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00B16090" w:rsidP="001578A6" w:rsidRDefault="004C157F" w14:paraId="44AFF68D" w14:textId="73DB02A6">
      <w:pPr>
        <w:jc w:val="right"/>
        <w:rPr>
          <w:b/>
          <w:bCs/>
          <w:color w:val="FF0000"/>
          <w:lang w:val="en-GB"/>
        </w:rPr>
      </w:pPr>
      <w:r>
        <w:rPr>
          <w:noProof/>
        </w:rPr>
        <w:drawing>
          <wp:anchor distT="0" distB="0" distL="114300" distR="114300" simplePos="0" relativeHeight="251661312" behindDoc="1" locked="0" layoutInCell="1" allowOverlap="1" wp14:anchorId="6B80418F" wp14:editId="05137739">
            <wp:simplePos x="0" y="0"/>
            <wp:positionH relativeFrom="column">
              <wp:posOffset>5124195</wp:posOffset>
            </wp:positionH>
            <wp:positionV relativeFrom="paragraph">
              <wp:posOffset>-280670</wp:posOffset>
            </wp:positionV>
            <wp:extent cx="994698" cy="616364"/>
            <wp:effectExtent l="0" t="0" r="0" b="0"/>
            <wp:wrapNone/>
            <wp:docPr id="240601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4698" cy="6163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rPr>
        <w:drawing>
          <wp:anchor distT="0" distB="0" distL="114300" distR="114300" simplePos="0" relativeHeight="251660288" behindDoc="1" locked="0" layoutInCell="1" allowOverlap="1" wp14:anchorId="0E1AA059" wp14:editId="71A446E2">
            <wp:simplePos x="0" y="0"/>
            <wp:positionH relativeFrom="column">
              <wp:posOffset>1936546</wp:posOffset>
            </wp:positionH>
            <wp:positionV relativeFrom="paragraph">
              <wp:posOffset>-318135</wp:posOffset>
            </wp:positionV>
            <wp:extent cx="657225" cy="651510"/>
            <wp:effectExtent l="0" t="0" r="9525" b="0"/>
            <wp:wrapNone/>
            <wp:docPr id="665122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CA997A5" wp14:editId="34019543">
            <wp:simplePos x="0" y="0"/>
            <wp:positionH relativeFrom="column">
              <wp:posOffset>4119149</wp:posOffset>
            </wp:positionH>
            <wp:positionV relativeFrom="paragraph">
              <wp:posOffset>-278130</wp:posOffset>
            </wp:positionV>
            <wp:extent cx="514474" cy="615950"/>
            <wp:effectExtent l="0" t="0" r="0" b="0"/>
            <wp:wrapNone/>
            <wp:docPr id="1478686418" name="Picture 6" descr="A red square with a white cross&#10;&#10;Description automatically generated">
              <a:extLst xmlns:a="http://schemas.openxmlformats.org/drawingml/2006/main">
                <a:ext uri="{FF2B5EF4-FFF2-40B4-BE49-F238E27FC236}">
                  <a16:creationId xmlns:a16="http://schemas.microsoft.com/office/drawing/2014/main" id="{F549243A-A19F-1E83-33A0-F107DCA9A8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red square with a white cross&#10;&#10;Description automatically generated">
                      <a:extLst>
                        <a:ext uri="{FF2B5EF4-FFF2-40B4-BE49-F238E27FC236}">
                          <a16:creationId xmlns:a16="http://schemas.microsoft.com/office/drawing/2014/main" id="{F549243A-A19F-1E83-33A0-F107DCA9A826}"/>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474" cy="615950"/>
                    </a:xfrm>
                    <a:prstGeom prst="rect">
                      <a:avLst/>
                    </a:prstGeom>
                  </pic:spPr>
                </pic:pic>
              </a:graphicData>
            </a:graphic>
            <wp14:sizeRelH relativeFrom="page">
              <wp14:pctWidth>0</wp14:pctWidth>
            </wp14:sizeRelH>
            <wp14:sizeRelV relativeFrom="page">
              <wp14:pctHeight>0</wp14:pctHeight>
            </wp14:sizeRelV>
          </wp:anchor>
        </w:drawing>
      </w:r>
      <w:r>
        <w:rPr>
          <w:noProof/>
          <w:lang w:val="ru-RU"/>
        </w:rPr>
        <w:drawing>
          <wp:anchor distT="0" distB="0" distL="114300" distR="114300" simplePos="0" relativeHeight="251659264" behindDoc="1" locked="0" layoutInCell="1" allowOverlap="1" wp14:anchorId="086C29FD" wp14:editId="0CB7F243">
            <wp:simplePos x="0" y="0"/>
            <wp:positionH relativeFrom="column">
              <wp:posOffset>2970662</wp:posOffset>
            </wp:positionH>
            <wp:positionV relativeFrom="paragraph">
              <wp:posOffset>-298342</wp:posOffset>
            </wp:positionV>
            <wp:extent cx="632460" cy="632460"/>
            <wp:effectExtent l="0" t="0" r="0" b="0"/>
            <wp:wrapNone/>
            <wp:docPr id="10848765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22"/>
          <w:lang w:val="ru-RU"/>
        </w:rPr>
        <w:drawing>
          <wp:anchor distT="0" distB="0" distL="114300" distR="114300" simplePos="0" relativeHeight="251662336" behindDoc="1" locked="0" layoutInCell="1" allowOverlap="1" wp14:anchorId="27F4FBCC" wp14:editId="4C5B6EA9">
            <wp:simplePos x="0" y="0"/>
            <wp:positionH relativeFrom="column">
              <wp:posOffset>-4769</wp:posOffset>
            </wp:positionH>
            <wp:positionV relativeFrom="paragraph">
              <wp:posOffset>-297552</wp:posOffset>
            </wp:positionV>
            <wp:extent cx="1706465" cy="606603"/>
            <wp:effectExtent l="0" t="0" r="8255" b="3175"/>
            <wp:wrapNone/>
            <wp:docPr id="20225606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6465" cy="60660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6090" w:rsidP="001578A6" w:rsidRDefault="00B16090" w14:paraId="614D47EE" w14:textId="2D467182">
      <w:pPr>
        <w:jc w:val="right"/>
        <w:rPr>
          <w:b/>
          <w:bCs/>
          <w:color w:val="FF0000"/>
          <w:lang w:val="en-GB"/>
        </w:rPr>
      </w:pPr>
    </w:p>
    <w:p w:rsidR="00B16090" w:rsidP="001578A6" w:rsidRDefault="00B16090" w14:paraId="1F813F71" w14:textId="1FD7E417">
      <w:pPr>
        <w:jc w:val="right"/>
        <w:rPr>
          <w:b/>
          <w:bCs/>
          <w:color w:val="FF0000"/>
          <w:lang w:val="en-GB"/>
        </w:rPr>
      </w:pPr>
    </w:p>
    <w:p w:rsidR="005772D3" w:rsidP="004A305A" w:rsidRDefault="005772D3" w14:paraId="4603D197" w14:textId="33FECE3B">
      <w:pPr>
        <w:jc w:val="center"/>
        <w:rPr>
          <w:b/>
          <w:bCs/>
          <w:sz w:val="32"/>
          <w:szCs w:val="32"/>
          <w:lang w:val="ru-RU"/>
        </w:rPr>
      </w:pPr>
      <w:r w:rsidRPr="005772D3">
        <w:rPr>
          <w:b/>
          <w:bCs/>
          <w:sz w:val="32"/>
          <w:szCs w:val="32"/>
          <w:lang w:val="en-GB"/>
        </w:rPr>
        <w:t>PRESS-RELEASE</w:t>
      </w:r>
    </w:p>
    <w:p w:rsidR="00723DC5" w:rsidP="004A305A" w:rsidRDefault="00723DC5" w14:paraId="5EF414D0" w14:textId="77777777">
      <w:pPr>
        <w:jc w:val="center"/>
        <w:rPr>
          <w:b/>
          <w:bCs/>
          <w:sz w:val="32"/>
          <w:szCs w:val="32"/>
          <w:lang w:val="ru-RU"/>
        </w:rPr>
      </w:pPr>
    </w:p>
    <w:p w:rsidRPr="00064655" w:rsidR="00723DC5" w:rsidP="004A305A" w:rsidRDefault="00723DC5" w14:paraId="318D0B94" w14:textId="029B7159">
      <w:pPr>
        <w:jc w:val="center"/>
        <w:rPr>
          <w:b/>
          <w:bCs/>
          <w:sz w:val="32"/>
          <w:szCs w:val="32"/>
          <w:lang w:val="en-GB"/>
        </w:rPr>
      </w:pPr>
      <w:r w:rsidRPr="00064655">
        <w:rPr>
          <w:b/>
          <w:bCs/>
          <w:sz w:val="32"/>
          <w:szCs w:val="32"/>
          <w:lang w:val="en-GB"/>
        </w:rPr>
        <w:t>Improving the Use of Risk Knowledge for Enhanced Multi-Hazard Early Warning Systems in Tajikistan</w:t>
      </w:r>
    </w:p>
    <w:p w:rsidRPr="00064655" w:rsidR="005772D3" w:rsidP="004A305A" w:rsidRDefault="005772D3" w14:paraId="6AC63ADD" w14:textId="77777777">
      <w:pPr>
        <w:jc w:val="center"/>
        <w:rPr>
          <w:lang w:val="en-GB"/>
        </w:rPr>
      </w:pPr>
    </w:p>
    <w:p w:rsidRPr="00064655" w:rsidR="0081789E" w:rsidP="0035201C" w:rsidRDefault="008D0DAD" w14:paraId="42385FEE" w14:textId="65DF5744">
      <w:pPr>
        <w:jc w:val="both"/>
        <w:rPr>
          <w:lang w:val="en-GB"/>
        </w:rPr>
      </w:pPr>
      <w:r w:rsidRPr="00064655">
        <w:rPr>
          <w:lang w:val="en-GB"/>
        </w:rPr>
        <w:t xml:space="preserve">In </w:t>
      </w:r>
      <w:r w:rsidRPr="00064655" w:rsidR="00AD4424">
        <w:rPr>
          <w:lang w:val="en-GB"/>
        </w:rPr>
        <w:t>Tajikistan,</w:t>
      </w:r>
      <w:r w:rsidRPr="00064655">
        <w:rPr>
          <w:lang w:val="en-GB"/>
        </w:rPr>
        <w:t xml:space="preserve"> from </w:t>
      </w:r>
      <w:r w:rsidRPr="00064655" w:rsidR="00F06913">
        <w:rPr>
          <w:lang w:val="en-GB"/>
        </w:rPr>
        <w:t>12-14 November</w:t>
      </w:r>
      <w:r w:rsidRPr="00064655" w:rsidR="00FC25AD">
        <w:rPr>
          <w:lang w:val="en-GB"/>
        </w:rPr>
        <w:t xml:space="preserve"> 2025</w:t>
      </w:r>
      <w:r w:rsidRPr="00064655" w:rsidR="00AD4424">
        <w:rPr>
          <w:lang w:val="en-GB"/>
        </w:rPr>
        <w:t xml:space="preserve">, </w:t>
      </w:r>
      <w:r w:rsidRPr="00064655">
        <w:rPr>
          <w:lang w:val="en-GB"/>
        </w:rPr>
        <w:t>an</w:t>
      </w:r>
      <w:r w:rsidRPr="00064655">
        <w:rPr>
          <w:lang w:val="en-GB"/>
        </w:rPr>
        <w:t xml:space="preserve"> important training workshop on using risk knowledge for multi-hazard early warning systems took place within the framework of the project </w:t>
      </w:r>
      <w:r w:rsidRPr="00064655">
        <w:rPr>
          <w:i/>
          <w:iCs/>
          <w:lang w:val="en-GB"/>
        </w:rPr>
        <w:t>“Strengthening resilience to disasters and climate change in Tajikistan</w:t>
      </w:r>
      <w:r w:rsidRPr="00064655" w:rsidR="00230FB1">
        <w:rPr>
          <w:lang w:val="en-GB"/>
        </w:rPr>
        <w:t>.</w:t>
      </w:r>
      <w:r w:rsidRPr="00064655" w:rsidR="00A7104D">
        <w:rPr>
          <w:lang w:val="en-GB"/>
        </w:rPr>
        <w:t>”</w:t>
      </w:r>
      <w:r w:rsidRPr="00064655" w:rsidR="00230FB1">
        <w:rPr>
          <w:lang w:val="en-GB"/>
        </w:rPr>
        <w:t xml:space="preserve"> The training is supported by j</w:t>
      </w:r>
      <w:r w:rsidRPr="00064655" w:rsidR="00DE17E2">
        <w:rPr>
          <w:lang w:val="en-GB"/>
        </w:rPr>
        <w:t xml:space="preserve">oint project of the UN Office for Disaster Risk Reduction and the Government of Switzerland. The event gathered the </w:t>
      </w:r>
      <w:r w:rsidRPr="00064655" w:rsidR="00437F58">
        <w:rPr>
          <w:lang w:val="en-GB"/>
        </w:rPr>
        <w:t>specia</w:t>
      </w:r>
      <w:r w:rsidRPr="00064655" w:rsidR="004B4DA1">
        <w:rPr>
          <w:lang w:val="en-GB"/>
        </w:rPr>
        <w:t xml:space="preserve">lists </w:t>
      </w:r>
      <w:r w:rsidRPr="00064655" w:rsidR="00E261BE">
        <w:rPr>
          <w:lang w:val="en-GB"/>
        </w:rPr>
        <w:t xml:space="preserve">of the </w:t>
      </w:r>
      <w:r w:rsidRPr="00064655" w:rsidR="008A09CF">
        <w:rPr>
          <w:lang w:val="en-GB"/>
        </w:rPr>
        <w:t>ministries</w:t>
      </w:r>
      <w:r w:rsidRPr="00064655" w:rsidR="00561FEE">
        <w:rPr>
          <w:lang w:val="en-GB"/>
        </w:rPr>
        <w:t xml:space="preserve"> </w:t>
      </w:r>
      <w:r w:rsidRPr="00064655" w:rsidR="00A30254">
        <w:rPr>
          <w:lang w:val="en-GB"/>
        </w:rPr>
        <w:t xml:space="preserve">and agencies </w:t>
      </w:r>
      <w:r w:rsidRPr="00064655" w:rsidR="00843CDA">
        <w:rPr>
          <w:lang w:val="en-GB"/>
        </w:rPr>
        <w:t>of the Republic</w:t>
      </w:r>
      <w:r w:rsidRPr="00064655" w:rsidR="001E12E8">
        <w:rPr>
          <w:lang w:val="en-GB"/>
        </w:rPr>
        <w:t xml:space="preserve"> of Tajikistan</w:t>
      </w:r>
      <w:r w:rsidRPr="00064655" w:rsidR="0099267F">
        <w:rPr>
          <w:lang w:val="en-GB"/>
        </w:rPr>
        <w:t>, engaged in</w:t>
      </w:r>
      <w:r w:rsidRPr="00064655" w:rsidR="00410254">
        <w:rPr>
          <w:lang w:val="en-GB"/>
        </w:rPr>
        <w:t xml:space="preserve"> DRR, </w:t>
      </w:r>
      <w:r w:rsidRPr="00064655" w:rsidR="00E657B9">
        <w:rPr>
          <w:lang w:val="en-GB"/>
        </w:rPr>
        <w:t>including strengthening EWS in the country.</w:t>
      </w:r>
    </w:p>
    <w:p w:rsidRPr="00064655" w:rsidR="001D4B3D" w:rsidP="008B1852" w:rsidRDefault="001D4B3D" w14:paraId="219C55A9" w14:textId="77777777">
      <w:pPr>
        <w:jc w:val="both"/>
        <w:rPr>
          <w:lang w:val="en-GB"/>
        </w:rPr>
      </w:pPr>
    </w:p>
    <w:p w:rsidRPr="00064655" w:rsidR="00E657B9" w:rsidP="00654D40" w:rsidRDefault="001D4B3D" w14:paraId="5457E509" w14:textId="28CA5919">
      <w:pPr>
        <w:jc w:val="both"/>
        <w:rPr>
          <w:lang w:val="en-GB"/>
        </w:rPr>
      </w:pPr>
      <w:r w:rsidRPr="66B8AA19" w:rsidR="001D4B3D">
        <w:rPr>
          <w:lang w:val="en-GB"/>
        </w:rPr>
        <w:t>Early Warning Systems (EWS) are widely recognized as proven and effective measures for disaster risk reduction and climate adaptation, delivering significant returns on investment by saving lives and minimizing the impacts of disasters</w:t>
      </w:r>
      <w:r w:rsidRPr="66B8AA19" w:rsidR="00A7104D">
        <w:rPr>
          <w:lang w:val="en-GB"/>
        </w:rPr>
        <w:t xml:space="preserve">. </w:t>
      </w:r>
      <w:hyperlink r:id="R7095c96218dc47e5">
        <w:r w:rsidRPr="66B8AA19" w:rsidR="00314596">
          <w:rPr>
            <w:rStyle w:val="Hyperlink"/>
            <w:lang w:val="en-GB"/>
          </w:rPr>
          <w:t>UNDRR’s latest analysis</w:t>
        </w:r>
      </w:hyperlink>
      <w:r w:rsidRPr="66B8AA19" w:rsidR="00314596">
        <w:rPr>
          <w:lang w:val="en-GB"/>
        </w:rPr>
        <w:t xml:space="preserve"> shows that </w:t>
      </w:r>
      <w:r w:rsidRPr="66B8AA19" w:rsidR="00314596">
        <w:rPr>
          <w:lang w:val="en-GB"/>
        </w:rPr>
        <w:t>60% of all countries, now report the existence of a Multi-Hazard Early Warning System</w:t>
      </w:r>
      <w:r w:rsidRPr="66B8AA19" w:rsidR="00314596">
        <w:rPr>
          <w:lang w:val="en-GB"/>
        </w:rPr>
        <w:t xml:space="preserve"> and c</w:t>
      </w:r>
      <w:r w:rsidRPr="66B8AA19" w:rsidR="00314596">
        <w:rPr>
          <w:lang w:val="en-GB"/>
        </w:rPr>
        <w:t>omprehensiveness scores for system capabilities have increased</w:t>
      </w:r>
      <w:r w:rsidRPr="66B8AA19" w:rsidR="00314596">
        <w:rPr>
          <w:lang w:val="en-GB"/>
        </w:rPr>
        <w:t xml:space="preserve">. However, </w:t>
      </w:r>
      <w:r w:rsidRPr="66B8AA19" w:rsidR="75AE333D">
        <w:rPr>
          <w:lang w:val="en-GB"/>
        </w:rPr>
        <w:t>significant</w:t>
      </w:r>
      <w:r w:rsidRPr="66B8AA19" w:rsidR="00314596">
        <w:rPr>
          <w:lang w:val="en-GB"/>
        </w:rPr>
        <w:t xml:space="preserve"> gaps </w:t>
      </w:r>
      <w:r w:rsidRPr="66B8AA19" w:rsidR="00314596">
        <w:rPr>
          <w:lang w:val="en-GB"/>
        </w:rPr>
        <w:t>remain</w:t>
      </w:r>
      <w:r w:rsidRPr="66B8AA19" w:rsidR="00314596">
        <w:rPr>
          <w:lang w:val="en-GB"/>
        </w:rPr>
        <w:t xml:space="preserve">. </w:t>
      </w:r>
      <w:r w:rsidRPr="66B8AA19" w:rsidR="00314596">
        <w:rPr>
          <w:lang w:val="en-GB"/>
        </w:rPr>
        <w:t xml:space="preserve">Disaster-related mortality is </w:t>
      </w:r>
      <w:r w:rsidRPr="66B8AA19" w:rsidR="00314596">
        <w:rPr>
          <w:lang w:val="en-GB"/>
        </w:rPr>
        <w:t>nearly six</w:t>
      </w:r>
      <w:r w:rsidRPr="66B8AA19" w:rsidR="00314596">
        <w:rPr>
          <w:lang w:val="en-GB"/>
        </w:rPr>
        <w:t xml:space="preserve"> times lower in countries with more comprehensive Multi-Hazard Early Warning System capabilities compared to countries with limited capabilities.</w:t>
      </w:r>
      <w:r w:rsidRPr="66B8AA19" w:rsidR="001D4B3D">
        <w:rPr>
          <w:lang w:val="en-GB"/>
        </w:rPr>
        <w:t xml:space="preserve"> </w:t>
      </w:r>
    </w:p>
    <w:p w:rsidRPr="00064655" w:rsidR="001D4B3D" w:rsidP="008B1852" w:rsidRDefault="001D4B3D" w14:paraId="62938C12" w14:textId="77777777">
      <w:pPr>
        <w:jc w:val="both"/>
        <w:rPr>
          <w:lang w:val="en-GB"/>
        </w:rPr>
      </w:pPr>
    </w:p>
    <w:p w:rsidRPr="00064655" w:rsidR="008B1852" w:rsidP="008B1852" w:rsidRDefault="008B1852" w14:paraId="205CD8E4" w14:textId="6AC4CF74">
      <w:pPr>
        <w:jc w:val="both"/>
        <w:rPr>
          <w:lang w:val="en-GB"/>
        </w:rPr>
      </w:pPr>
      <w:r w:rsidRPr="66B8AA19" w:rsidR="008B1852">
        <w:rPr>
          <w:lang w:val="en-GB"/>
        </w:rPr>
        <w:t xml:space="preserve">Tajikistan is </w:t>
      </w:r>
      <w:r w:rsidRPr="66B8AA19" w:rsidR="00230FB1">
        <w:rPr>
          <w:lang w:val="en-GB"/>
        </w:rPr>
        <w:t xml:space="preserve">actively working </w:t>
      </w:r>
      <w:r w:rsidRPr="66B8AA19" w:rsidR="008B1852">
        <w:rPr>
          <w:lang w:val="en-GB"/>
        </w:rPr>
        <w:t xml:space="preserve">to strengthen its early warning systems to reduce disaster damage. The country officially launched the </w:t>
      </w:r>
      <w:r w:rsidRPr="66B8AA19" w:rsidR="00314596">
        <w:rPr>
          <w:lang w:val="en-GB"/>
        </w:rPr>
        <w:t>Early Warning for All I</w:t>
      </w:r>
      <w:r w:rsidRPr="66B8AA19" w:rsidR="008B1852">
        <w:rPr>
          <w:lang w:val="en-GB"/>
        </w:rPr>
        <w:t xml:space="preserve">nitiative </w:t>
      </w:r>
      <w:r w:rsidRPr="66B8AA19" w:rsidR="00064655">
        <w:rPr>
          <w:lang w:val="en-GB"/>
        </w:rPr>
        <w:t xml:space="preserve">in </w:t>
      </w:r>
      <w:r w:rsidRPr="66B8AA19" w:rsidR="6CE67637">
        <w:rPr>
          <w:lang w:val="en-GB"/>
        </w:rPr>
        <w:t>August 2023 and</w:t>
      </w:r>
      <w:r w:rsidRPr="66B8AA19" w:rsidR="008B1852">
        <w:rPr>
          <w:lang w:val="en-GB"/>
        </w:rPr>
        <w:t xml:space="preserve"> adopted a national Roadmap for Enhancing Early Warning Systems </w:t>
      </w:r>
      <w:r w:rsidRPr="66B8AA19" w:rsidR="00064655">
        <w:rPr>
          <w:lang w:val="en-GB"/>
        </w:rPr>
        <w:t>in</w:t>
      </w:r>
      <w:r w:rsidRPr="66B8AA19" w:rsidR="008B1852">
        <w:rPr>
          <w:lang w:val="en-GB"/>
        </w:rPr>
        <w:t xml:space="preserve"> July 2024</w:t>
      </w:r>
      <w:r w:rsidRPr="66B8AA19" w:rsidR="00230FB1">
        <w:rPr>
          <w:lang w:val="en-GB"/>
        </w:rPr>
        <w:t xml:space="preserve">. This roadmap addresses gaps and challenges across four key areas. Under </w:t>
      </w:r>
      <w:r w:rsidRPr="66B8AA19" w:rsidR="00064655">
        <w:rPr>
          <w:lang w:val="en-GB"/>
        </w:rPr>
        <w:t>the</w:t>
      </w:r>
      <w:r w:rsidRPr="66B8AA19" w:rsidR="00230FB1">
        <w:rPr>
          <w:lang w:val="en-GB"/>
        </w:rPr>
        <w:t xml:space="preserve"> first pillar, Tajikistan aims to strengthen the knowledge and skills </w:t>
      </w:r>
      <w:r w:rsidRPr="66B8AA19" w:rsidR="00230FB1">
        <w:rPr>
          <w:lang w:val="en-GB"/>
        </w:rPr>
        <w:t>required</w:t>
      </w:r>
      <w:r w:rsidRPr="66B8AA19" w:rsidR="00230FB1">
        <w:rPr>
          <w:lang w:val="en-GB"/>
        </w:rPr>
        <w:t xml:space="preserve"> to effectively use risk information for early warning and </w:t>
      </w:r>
      <w:r w:rsidRPr="66B8AA19" w:rsidR="00230FB1">
        <w:rPr>
          <w:lang w:val="en-GB"/>
        </w:rPr>
        <w:t>timely</w:t>
      </w:r>
      <w:r w:rsidRPr="66B8AA19" w:rsidR="00230FB1">
        <w:rPr>
          <w:lang w:val="en-GB"/>
        </w:rPr>
        <w:t xml:space="preserve"> action.</w:t>
      </w:r>
      <w:r w:rsidRPr="66B8AA19" w:rsidR="008B1852">
        <w:rPr>
          <w:lang w:val="en-GB"/>
        </w:rPr>
        <w:t xml:space="preserve"> Risk knowledge, including hazard, exposure, and vulnerability, is the foundation of robust early warning systems (EWS). Understanding threats such as floods or droughts, as well as the exposure of people, assets, and systems to risk and their vulnerability, enables decision-makers to make more detailed and realistic impact-based forecasts.</w:t>
      </w:r>
    </w:p>
    <w:p w:rsidRPr="00064655" w:rsidR="00815BAF" w:rsidP="008B1852" w:rsidRDefault="00815BAF" w14:paraId="3CDA4ED5" w14:textId="77777777">
      <w:pPr>
        <w:jc w:val="both"/>
        <w:rPr>
          <w:lang w:val="en-GB"/>
        </w:rPr>
      </w:pPr>
    </w:p>
    <w:p w:rsidRPr="00064655" w:rsidR="00815BAF" w:rsidP="00B92A86" w:rsidRDefault="00815BAF" w14:paraId="461253D1" w14:textId="2CE3DA4D">
      <w:pPr>
        <w:jc w:val="both"/>
        <w:rPr>
          <w:lang w:val="en-GB"/>
        </w:rPr>
      </w:pPr>
      <w:r w:rsidRPr="00064655">
        <w:rPr>
          <w:lang w:val="en-GB"/>
        </w:rPr>
        <w:t>Effective risk knowledge also enhances risk communication, ensuring that warnings are not only timely but also context-specific and accessible. When stakeholders clearly understand the risks they face, they are more likely to trust and act on early warnings. This is especially critical for vulnerable populations, who may need simplified or localized messaging to act effectively. Preparedness and anticipatory actions likewise benefit from comprehensive risk knowledge. Identifying areas of greatest exposure and vulnerability allows for strategic resource allocation, tailored evacuation planning, and targeted interventions, reducing potential loss of life and damage to livelihoods.</w:t>
      </w:r>
      <w:r w:rsidRPr="00064655" w:rsidR="00B92A86">
        <w:rPr>
          <w:lang w:val="en-GB"/>
        </w:rPr>
        <w:t xml:space="preserve"> </w:t>
      </w:r>
      <w:r w:rsidRPr="00064655">
        <w:rPr>
          <w:lang w:val="en-GB"/>
        </w:rPr>
        <w:t>By integrating hazard, exposure, and vulnerability data, EWS can bridge existing gaps, ensuring an inclusive and proactive system that enables all individuals, regardless of location or vulnerability, to respond effectively to disasters and climate-related risks.</w:t>
      </w:r>
    </w:p>
    <w:p w:rsidRPr="00064655" w:rsidR="008B1852" w:rsidP="008B1852" w:rsidRDefault="008B1852" w14:paraId="24F961FF" w14:textId="77777777">
      <w:pPr>
        <w:rPr>
          <w:lang w:val="en-GB"/>
        </w:rPr>
      </w:pPr>
    </w:p>
    <w:p w:rsidR="00064655" w:rsidP="008A478E" w:rsidRDefault="00064655" w14:paraId="6132ED56" w14:textId="28220C84">
      <w:pPr>
        <w:jc w:val="both"/>
        <w:rPr>
          <w:lang w:val="en-GB"/>
        </w:rPr>
      </w:pPr>
      <w:r w:rsidRPr="23CE674D" w:rsidR="00F06179">
        <w:rPr>
          <w:lang w:val="en-GB"/>
        </w:rPr>
        <w:t xml:space="preserve">A </w:t>
      </w:r>
      <w:hyperlink r:id="R325c0e7be4ee43dd">
        <w:r w:rsidRPr="23CE674D" w:rsidR="00F06179">
          <w:rPr>
            <w:rStyle w:val="Hyperlink"/>
            <w:lang w:val="en-GB"/>
          </w:rPr>
          <w:t>Handbook on the use of Risk Knowledge for Multi-Hazard Early Warning Systems</w:t>
        </w:r>
      </w:hyperlink>
      <w:r w:rsidRPr="23CE674D" w:rsidR="00F06179">
        <w:rPr>
          <w:lang w:val="en-GB"/>
        </w:rPr>
        <w:t xml:space="preserve"> was developed and published as part of the Early Warning for All (EW4All) initiative by the United Nations Office for Disaster Risk Reduction (UNDRR) with </w:t>
      </w:r>
      <w:r w:rsidRPr="23CE674D" w:rsidR="624A64E5">
        <w:rPr>
          <w:lang w:val="en-GB"/>
        </w:rPr>
        <w:t xml:space="preserve">the </w:t>
      </w:r>
      <w:r w:rsidRPr="23CE674D" w:rsidR="00F06179">
        <w:rPr>
          <w:lang w:val="en-GB"/>
        </w:rPr>
        <w:t xml:space="preserve">engagement of the CIMA Foundation. </w:t>
      </w:r>
      <w:r w:rsidRPr="23CE674D" w:rsidR="00EB4D94">
        <w:rPr>
          <w:lang w:val="en-GB"/>
        </w:rPr>
        <w:t>This handbook supports the initiative’s first pillar</w:t>
      </w:r>
      <w:r w:rsidRPr="23CE674D" w:rsidR="7A432F7D">
        <w:rPr>
          <w:lang w:val="en-GB"/>
        </w:rPr>
        <w:t xml:space="preserve"> of</w:t>
      </w:r>
      <w:r w:rsidRPr="23CE674D" w:rsidR="00EB4D94">
        <w:rPr>
          <w:lang w:val="en-GB"/>
        </w:rPr>
        <w:t xml:space="preserve"> </w:t>
      </w:r>
      <w:r w:rsidRPr="23CE674D" w:rsidR="00F06179">
        <w:rPr>
          <w:lang w:val="en-GB"/>
        </w:rPr>
        <w:t>Disaster Risk Knowledge and Management</w:t>
      </w:r>
      <w:r w:rsidRPr="23CE674D" w:rsidR="00EB4D94">
        <w:rPr>
          <w:lang w:val="en-GB"/>
        </w:rPr>
        <w:t xml:space="preserve"> by promoting the systematic collection, </w:t>
      </w:r>
      <w:r w:rsidRPr="23CE674D" w:rsidR="00EB4D94">
        <w:rPr>
          <w:lang w:val="en-GB"/>
        </w:rPr>
        <w:t>analysis</w:t>
      </w:r>
      <w:r w:rsidRPr="23CE674D" w:rsidR="00EB4D94">
        <w:rPr>
          <w:lang w:val="en-GB"/>
        </w:rPr>
        <w:t xml:space="preserve"> and disseminations of risk information for use in early warning system</w:t>
      </w:r>
      <w:r w:rsidRPr="23CE674D" w:rsidR="00F06179">
        <w:rPr>
          <w:lang w:val="en-GB"/>
        </w:rPr>
        <w:t xml:space="preserve">. </w:t>
      </w:r>
      <w:r w:rsidRPr="23CE674D" w:rsidR="008A478E">
        <w:rPr>
          <w:lang w:val="en-GB"/>
        </w:rPr>
        <w:t xml:space="preserve">The workshop also </w:t>
      </w:r>
      <w:r w:rsidRPr="23CE674D" w:rsidR="008A478E">
        <w:rPr>
          <w:lang w:val="en-GB"/>
        </w:rPr>
        <w:t>s</w:t>
      </w:r>
      <w:r w:rsidRPr="23CE674D" w:rsidR="62471075">
        <w:rPr>
          <w:lang w:val="en-GB"/>
        </w:rPr>
        <w:t>ought</w:t>
      </w:r>
      <w:r w:rsidRPr="23CE674D" w:rsidR="008A478E">
        <w:rPr>
          <w:lang w:val="en-GB"/>
        </w:rPr>
        <w:t xml:space="preserve"> to foster stakeholder collaboration, promote inclusivity in risk knowledge frameworks, leverage technology and innovation for hazard analysis and forecasting, and improve the integration of risk information into </w:t>
      </w:r>
      <w:r w:rsidRPr="23CE674D" w:rsidR="008A478E">
        <w:rPr>
          <w:lang w:val="en-GB"/>
        </w:rPr>
        <w:t>early action</w:t>
      </w:r>
      <w:r w:rsidRPr="23CE674D" w:rsidR="008A478E">
        <w:rPr>
          <w:lang w:val="en-GB"/>
        </w:rPr>
        <w:t xml:space="preserve"> mechanisms. By doing so, it strengthen</w:t>
      </w:r>
      <w:r w:rsidRPr="23CE674D" w:rsidR="4468B8C8">
        <w:rPr>
          <w:lang w:val="en-GB"/>
        </w:rPr>
        <w:t>s</w:t>
      </w:r>
      <w:r w:rsidRPr="23CE674D" w:rsidR="008A478E">
        <w:rPr>
          <w:lang w:val="en-GB"/>
        </w:rPr>
        <w:t xml:space="preserve"> preparedness, decision-making, and resilience across the country.</w:t>
      </w:r>
    </w:p>
    <w:p w:rsidR="209C7E2B" w:rsidP="66B8AA19" w:rsidRDefault="209C7E2B" w14:paraId="4362A810" w14:textId="539D144D">
      <w:pPr>
        <w:pStyle w:val="Normal"/>
        <w:spacing w:before="240" w:beforeAutospacing="off" w:after="240" w:afterAutospacing="off"/>
        <w:jc w:val="both"/>
      </w:pPr>
      <w:r w:rsidRPr="66B8AA19" w:rsidR="209C7E2B">
        <w:rPr>
          <w:rFonts w:ascii="Aptos" w:hAnsi="Aptos" w:eastAsia="Aptos" w:cs="Aptos"/>
          <w:noProof w:val="0"/>
          <w:sz w:val="24"/>
          <w:szCs w:val="24"/>
          <w:lang w:val="en-GB"/>
        </w:rPr>
        <w:t>Next steps in applying risk knowledge to early warning systems include coordination meetings among stakeholders and discussions on priority actions.</w:t>
      </w:r>
    </w:p>
    <w:p w:rsidR="66B8AA19" w:rsidP="66B8AA19" w:rsidRDefault="66B8AA19" w14:paraId="3302CC80" w14:textId="45672E61">
      <w:pPr>
        <w:jc w:val="both"/>
        <w:rPr>
          <w:highlight w:val="yellow"/>
          <w:lang w:val="en-GB"/>
        </w:rPr>
      </w:pPr>
    </w:p>
    <w:p w:rsidRPr="00C61533" w:rsidR="00F06179" w:rsidP="00F06179" w:rsidRDefault="00F06179" w14:paraId="4FB0CCAA" w14:textId="69B58949">
      <w:pPr>
        <w:jc w:val="both"/>
        <w:rPr>
          <w:lang w:val="en-US"/>
        </w:rPr>
      </w:pPr>
    </w:p>
    <w:sectPr w:rsidRPr="00C61533" w:rsidR="00F06179" w:rsidSect="006E6D01">
      <w:headerReference w:type="default" r:id="rId13"/>
      <w:footerReference w:type="default" r:id="rId14"/>
      <w:pgSz w:w="11900" w:h="16840" w:orient="portrait"/>
      <w:pgMar w:top="851" w:right="1134" w:bottom="1134" w:left="113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B88" w:rsidP="0081789E" w:rsidRDefault="00754B88" w14:paraId="121C2F2B" w14:textId="77777777">
      <w:r>
        <w:separator/>
      </w:r>
    </w:p>
  </w:endnote>
  <w:endnote w:type="continuationSeparator" w:id="0">
    <w:p w:rsidR="00754B88" w:rsidP="0081789E" w:rsidRDefault="00754B88" w14:paraId="6264F116" w14:textId="77777777">
      <w:r>
        <w:continuationSeparator/>
      </w:r>
    </w:p>
  </w:endnote>
  <w:endnote w:type="continuationNotice" w:id="1">
    <w:p w:rsidR="00754B88" w:rsidRDefault="00754B88" w14:paraId="6D9C31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05A" w:rsidRDefault="00E6330C" w14:paraId="4F37C56E" w14:textId="2269982E">
    <w:pPr>
      <w:pStyle w:val="Footer"/>
    </w:pPr>
    <w:r>
      <w:t xml:space="preserve">                    </w:t>
    </w:r>
    <w:r w:rsidR="00C04FBC">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B88" w:rsidP="0081789E" w:rsidRDefault="00754B88" w14:paraId="7474B03B" w14:textId="77777777">
      <w:r>
        <w:separator/>
      </w:r>
    </w:p>
  </w:footnote>
  <w:footnote w:type="continuationSeparator" w:id="0">
    <w:p w:rsidR="00754B88" w:rsidP="0081789E" w:rsidRDefault="00754B88" w14:paraId="16670023" w14:textId="77777777">
      <w:r>
        <w:continuationSeparator/>
      </w:r>
    </w:p>
  </w:footnote>
  <w:footnote w:type="continuationNotice" w:id="1">
    <w:p w:rsidR="00754B88" w:rsidRDefault="00754B88" w14:paraId="3C6CB3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89E" w:rsidRDefault="006B55B7" w14:paraId="555EE7F5" w14:textId="57227DF6">
    <w:pPr>
      <w:pStyle w:val="Header"/>
    </w:pPr>
    <w:r>
      <w:t xml:space="preserve">              </w:t>
    </w:r>
    <w:r w:rsidR="00ED2AE5">
      <w:t xml:space="preserve">  </w:t>
    </w:r>
    <w:r w:rsidR="00C319B0">
      <w:t xml:space="preserve">             </w:t>
    </w:r>
    <w:r w:rsidR="00ED2AE5">
      <w:t xml:space="preserve">    </w:t>
    </w:r>
    <w:r>
      <w:t xml:space="preserve">           </w:t>
    </w:r>
    <w:r w:rsidR="00ED2AE5">
      <w:t xml:space="preserve">       </w:t>
    </w:r>
    <w:r>
      <w:t xml:space="preserve">                                                  </w:t>
    </w:r>
  </w:p>
  <w:p w:rsidR="00C319B0" w:rsidRDefault="00C319B0" w14:paraId="0469D3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42E9"/>
    <w:multiLevelType w:val="multilevel"/>
    <w:tmpl w:val="4142D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B5206F8"/>
    <w:multiLevelType w:val="multilevel"/>
    <w:tmpl w:val="2E4C8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E1B43EB"/>
    <w:multiLevelType w:val="multilevel"/>
    <w:tmpl w:val="819CC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DF453B1"/>
    <w:multiLevelType w:val="multilevel"/>
    <w:tmpl w:val="D3DE8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12A7309"/>
    <w:multiLevelType w:val="multilevel"/>
    <w:tmpl w:val="CFAA4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BC6722C"/>
    <w:multiLevelType w:val="multilevel"/>
    <w:tmpl w:val="9AE0F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5176F39"/>
    <w:multiLevelType w:val="hybridMultilevel"/>
    <w:tmpl w:val="693491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8895006">
    <w:abstractNumId w:val="6"/>
  </w:num>
  <w:num w:numId="2" w16cid:durableId="1267155186">
    <w:abstractNumId w:val="4"/>
  </w:num>
  <w:num w:numId="3" w16cid:durableId="1551913595">
    <w:abstractNumId w:val="3"/>
  </w:num>
  <w:num w:numId="4" w16cid:durableId="2144761945">
    <w:abstractNumId w:val="0"/>
  </w:num>
  <w:num w:numId="5" w16cid:durableId="1887911251">
    <w:abstractNumId w:val="1"/>
  </w:num>
  <w:num w:numId="6" w16cid:durableId="146090351">
    <w:abstractNumId w:val="5"/>
  </w:num>
  <w:num w:numId="7" w16cid:durableId="1330595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50"/>
    <w:rsid w:val="00040BB8"/>
    <w:rsid w:val="00043FBE"/>
    <w:rsid w:val="00045A22"/>
    <w:rsid w:val="00050BC2"/>
    <w:rsid w:val="00064655"/>
    <w:rsid w:val="00066FB2"/>
    <w:rsid w:val="00086468"/>
    <w:rsid w:val="000C710F"/>
    <w:rsid w:val="000D31AB"/>
    <w:rsid w:val="000F559D"/>
    <w:rsid w:val="000F5A12"/>
    <w:rsid w:val="0014020C"/>
    <w:rsid w:val="001578A6"/>
    <w:rsid w:val="001948FF"/>
    <w:rsid w:val="00197454"/>
    <w:rsid w:val="001C0DB8"/>
    <w:rsid w:val="001C7EBA"/>
    <w:rsid w:val="001D4B3D"/>
    <w:rsid w:val="001E12E8"/>
    <w:rsid w:val="001E1E62"/>
    <w:rsid w:val="00205467"/>
    <w:rsid w:val="002069CA"/>
    <w:rsid w:val="0020723E"/>
    <w:rsid w:val="00210691"/>
    <w:rsid w:val="00230FB1"/>
    <w:rsid w:val="0026003B"/>
    <w:rsid w:val="002862D0"/>
    <w:rsid w:val="00295A32"/>
    <w:rsid w:val="002A70ED"/>
    <w:rsid w:val="002D1C75"/>
    <w:rsid w:val="002E006B"/>
    <w:rsid w:val="00314596"/>
    <w:rsid w:val="00323292"/>
    <w:rsid w:val="00325950"/>
    <w:rsid w:val="003445E0"/>
    <w:rsid w:val="003447E8"/>
    <w:rsid w:val="0035201C"/>
    <w:rsid w:val="0039664D"/>
    <w:rsid w:val="003A6CC7"/>
    <w:rsid w:val="004000EC"/>
    <w:rsid w:val="00410254"/>
    <w:rsid w:val="00437F58"/>
    <w:rsid w:val="00456E7C"/>
    <w:rsid w:val="00483AD6"/>
    <w:rsid w:val="004A305A"/>
    <w:rsid w:val="004A48FD"/>
    <w:rsid w:val="004A7EE0"/>
    <w:rsid w:val="004B0F79"/>
    <w:rsid w:val="004B4597"/>
    <w:rsid w:val="004B4DA1"/>
    <w:rsid w:val="004C03AC"/>
    <w:rsid w:val="004C157F"/>
    <w:rsid w:val="004C327E"/>
    <w:rsid w:val="004E1A21"/>
    <w:rsid w:val="00526739"/>
    <w:rsid w:val="00561FEE"/>
    <w:rsid w:val="005772D3"/>
    <w:rsid w:val="00585E4E"/>
    <w:rsid w:val="005B435A"/>
    <w:rsid w:val="005C08AD"/>
    <w:rsid w:val="005D4A5A"/>
    <w:rsid w:val="005E1AB2"/>
    <w:rsid w:val="00654D40"/>
    <w:rsid w:val="00657E70"/>
    <w:rsid w:val="00660B00"/>
    <w:rsid w:val="00676E1D"/>
    <w:rsid w:val="006803B5"/>
    <w:rsid w:val="006A0993"/>
    <w:rsid w:val="006B0462"/>
    <w:rsid w:val="006B5417"/>
    <w:rsid w:val="006B55B7"/>
    <w:rsid w:val="006D78F1"/>
    <w:rsid w:val="006E3794"/>
    <w:rsid w:val="006E6D01"/>
    <w:rsid w:val="006F4EAA"/>
    <w:rsid w:val="007151BC"/>
    <w:rsid w:val="00723DC5"/>
    <w:rsid w:val="00724203"/>
    <w:rsid w:val="00747D60"/>
    <w:rsid w:val="00754B88"/>
    <w:rsid w:val="00763182"/>
    <w:rsid w:val="007B2DD0"/>
    <w:rsid w:val="007C7E9B"/>
    <w:rsid w:val="007D3845"/>
    <w:rsid w:val="00803164"/>
    <w:rsid w:val="00807DA1"/>
    <w:rsid w:val="00815BAF"/>
    <w:rsid w:val="0081789E"/>
    <w:rsid w:val="00843CDA"/>
    <w:rsid w:val="00874B50"/>
    <w:rsid w:val="008872D8"/>
    <w:rsid w:val="00895DA3"/>
    <w:rsid w:val="008A09CF"/>
    <w:rsid w:val="008A478E"/>
    <w:rsid w:val="008B1852"/>
    <w:rsid w:val="008C053B"/>
    <w:rsid w:val="008D0DAD"/>
    <w:rsid w:val="008E7CCC"/>
    <w:rsid w:val="00901EC1"/>
    <w:rsid w:val="0091167B"/>
    <w:rsid w:val="00917BFC"/>
    <w:rsid w:val="00932595"/>
    <w:rsid w:val="0093282B"/>
    <w:rsid w:val="009515ED"/>
    <w:rsid w:val="009865B2"/>
    <w:rsid w:val="0099267F"/>
    <w:rsid w:val="009B5CB6"/>
    <w:rsid w:val="009E4452"/>
    <w:rsid w:val="009E4C45"/>
    <w:rsid w:val="00A10421"/>
    <w:rsid w:val="00A170A0"/>
    <w:rsid w:val="00A30254"/>
    <w:rsid w:val="00A43886"/>
    <w:rsid w:val="00A454D3"/>
    <w:rsid w:val="00A7104D"/>
    <w:rsid w:val="00A8016E"/>
    <w:rsid w:val="00A84CDA"/>
    <w:rsid w:val="00A9506D"/>
    <w:rsid w:val="00A9518B"/>
    <w:rsid w:val="00A96BF7"/>
    <w:rsid w:val="00AC100B"/>
    <w:rsid w:val="00AC7432"/>
    <w:rsid w:val="00AD4424"/>
    <w:rsid w:val="00AE376E"/>
    <w:rsid w:val="00AF5472"/>
    <w:rsid w:val="00B05CC8"/>
    <w:rsid w:val="00B12350"/>
    <w:rsid w:val="00B16090"/>
    <w:rsid w:val="00B25C1D"/>
    <w:rsid w:val="00B31C7A"/>
    <w:rsid w:val="00B51034"/>
    <w:rsid w:val="00B55127"/>
    <w:rsid w:val="00B63A09"/>
    <w:rsid w:val="00B67C1C"/>
    <w:rsid w:val="00B80557"/>
    <w:rsid w:val="00B92A86"/>
    <w:rsid w:val="00B942B8"/>
    <w:rsid w:val="00B958B5"/>
    <w:rsid w:val="00BA26C2"/>
    <w:rsid w:val="00BB1C14"/>
    <w:rsid w:val="00BF4221"/>
    <w:rsid w:val="00C04FBC"/>
    <w:rsid w:val="00C05686"/>
    <w:rsid w:val="00C2721F"/>
    <w:rsid w:val="00C319B0"/>
    <w:rsid w:val="00C41066"/>
    <w:rsid w:val="00C61533"/>
    <w:rsid w:val="00C7317C"/>
    <w:rsid w:val="00C73A6D"/>
    <w:rsid w:val="00C84996"/>
    <w:rsid w:val="00C90094"/>
    <w:rsid w:val="00C97AEE"/>
    <w:rsid w:val="00CD051E"/>
    <w:rsid w:val="00CD5EC0"/>
    <w:rsid w:val="00D16ED1"/>
    <w:rsid w:val="00D25185"/>
    <w:rsid w:val="00D27D53"/>
    <w:rsid w:val="00D341B7"/>
    <w:rsid w:val="00D61F72"/>
    <w:rsid w:val="00D724F6"/>
    <w:rsid w:val="00D74DCE"/>
    <w:rsid w:val="00D9000F"/>
    <w:rsid w:val="00DA2C7A"/>
    <w:rsid w:val="00DD6E80"/>
    <w:rsid w:val="00DE17E2"/>
    <w:rsid w:val="00DE4409"/>
    <w:rsid w:val="00DE460D"/>
    <w:rsid w:val="00DF600C"/>
    <w:rsid w:val="00E261BE"/>
    <w:rsid w:val="00E37885"/>
    <w:rsid w:val="00E4012D"/>
    <w:rsid w:val="00E6330C"/>
    <w:rsid w:val="00E657B9"/>
    <w:rsid w:val="00E72AE2"/>
    <w:rsid w:val="00EA790D"/>
    <w:rsid w:val="00EB0CDF"/>
    <w:rsid w:val="00EB4D94"/>
    <w:rsid w:val="00EC5E96"/>
    <w:rsid w:val="00ED2AE5"/>
    <w:rsid w:val="00ED63D9"/>
    <w:rsid w:val="00EE0575"/>
    <w:rsid w:val="00EF16BF"/>
    <w:rsid w:val="00F06179"/>
    <w:rsid w:val="00F06913"/>
    <w:rsid w:val="00F24351"/>
    <w:rsid w:val="00F504D4"/>
    <w:rsid w:val="00F642CD"/>
    <w:rsid w:val="00F6620E"/>
    <w:rsid w:val="00F70CB1"/>
    <w:rsid w:val="00F80E0F"/>
    <w:rsid w:val="00FA2BC8"/>
    <w:rsid w:val="00FC25AD"/>
    <w:rsid w:val="00FC5ADA"/>
    <w:rsid w:val="00FD5E15"/>
    <w:rsid w:val="00FE5FCD"/>
    <w:rsid w:val="08AD54B0"/>
    <w:rsid w:val="0C629331"/>
    <w:rsid w:val="209C7E2B"/>
    <w:rsid w:val="23CE674D"/>
    <w:rsid w:val="4468B8C8"/>
    <w:rsid w:val="4F7EEBAD"/>
    <w:rsid w:val="5D1D4B5E"/>
    <w:rsid w:val="62471075"/>
    <w:rsid w:val="624A64E5"/>
    <w:rsid w:val="66B8AA19"/>
    <w:rsid w:val="6CE67637"/>
    <w:rsid w:val="75AE333D"/>
    <w:rsid w:val="7A432F7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1A0B2"/>
  <w15:chartTrackingRefBased/>
  <w15:docId w15:val="{F2A71BC3-73B3-8F49-A0D4-56E7F6F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3"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1235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35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3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3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3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35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235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1235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1235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1235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1235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1235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1235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1235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12350"/>
    <w:rPr>
      <w:rFonts w:eastAsiaTheme="majorEastAsia" w:cstheme="majorBidi"/>
      <w:color w:val="272727" w:themeColor="text1" w:themeTint="D8"/>
    </w:rPr>
  </w:style>
  <w:style w:type="paragraph" w:styleId="Title">
    <w:name w:val="Title"/>
    <w:basedOn w:val="Normal"/>
    <w:next w:val="Normal"/>
    <w:link w:val="TitleChar"/>
    <w:uiPriority w:val="10"/>
    <w:qFormat/>
    <w:rsid w:val="00B1235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1235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1235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12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35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12350"/>
    <w:rPr>
      <w:i/>
      <w:iCs/>
      <w:color w:val="404040" w:themeColor="text1" w:themeTint="BF"/>
    </w:rPr>
  </w:style>
  <w:style w:type="paragraph" w:styleId="ListParagraph">
    <w:name w:val="List Paragraph"/>
    <w:basedOn w:val="Normal"/>
    <w:uiPriority w:val="34"/>
    <w:qFormat/>
    <w:rsid w:val="00B12350"/>
    <w:pPr>
      <w:ind w:left="720"/>
      <w:contextualSpacing/>
    </w:pPr>
  </w:style>
  <w:style w:type="character" w:styleId="IntenseEmphasis">
    <w:name w:val="Intense Emphasis"/>
    <w:basedOn w:val="DefaultParagraphFont"/>
    <w:uiPriority w:val="21"/>
    <w:qFormat/>
    <w:rsid w:val="00B12350"/>
    <w:rPr>
      <w:i/>
      <w:iCs/>
      <w:color w:val="0F4761" w:themeColor="accent1" w:themeShade="BF"/>
    </w:rPr>
  </w:style>
  <w:style w:type="paragraph" w:styleId="IntenseQuote">
    <w:name w:val="Intense Quote"/>
    <w:basedOn w:val="Normal"/>
    <w:next w:val="Normal"/>
    <w:link w:val="IntenseQuoteChar"/>
    <w:uiPriority w:val="30"/>
    <w:qFormat/>
    <w:rsid w:val="00B1235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12350"/>
    <w:rPr>
      <w:i/>
      <w:iCs/>
      <w:color w:val="0F4761" w:themeColor="accent1" w:themeShade="BF"/>
    </w:rPr>
  </w:style>
  <w:style w:type="character" w:styleId="IntenseReference">
    <w:name w:val="Intense Reference"/>
    <w:basedOn w:val="DefaultParagraphFont"/>
    <w:uiPriority w:val="32"/>
    <w:qFormat/>
    <w:rsid w:val="00B12350"/>
    <w:rPr>
      <w:b/>
      <w:bCs/>
      <w:smallCaps/>
      <w:color w:val="0F4761" w:themeColor="accent1" w:themeShade="BF"/>
      <w:spacing w:val="5"/>
    </w:rPr>
  </w:style>
  <w:style w:type="paragraph" w:styleId="NormalWeb">
    <w:name w:val="Normal (Web)"/>
    <w:basedOn w:val="Normal"/>
    <w:uiPriority w:val="99"/>
    <w:semiHidden/>
    <w:unhideWhenUsed/>
    <w:rsid w:val="00B12350"/>
    <w:pPr>
      <w:spacing w:before="100" w:beforeAutospacing="1" w:after="100" w:afterAutospacing="1"/>
    </w:pPr>
    <w:rPr>
      <w:rFonts w:ascii="Times New Roman" w:hAnsi="Times New Roman" w:eastAsia="Times New Roman" w:cs="Times New Roman"/>
      <w:lang w:eastAsia="it-IT"/>
    </w:rPr>
  </w:style>
  <w:style w:type="table" w:styleId="TableGrid">
    <w:name w:val="Table Grid"/>
    <w:basedOn w:val="TableNormal"/>
    <w:uiPriority w:val="39"/>
    <w:rsid w:val="00B1235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1789E"/>
    <w:pPr>
      <w:tabs>
        <w:tab w:val="center" w:pos="4513"/>
        <w:tab w:val="right" w:pos="9026"/>
      </w:tabs>
    </w:pPr>
  </w:style>
  <w:style w:type="character" w:styleId="HeaderChar" w:customStyle="1">
    <w:name w:val="Header Char"/>
    <w:basedOn w:val="DefaultParagraphFont"/>
    <w:link w:val="Header"/>
    <w:uiPriority w:val="99"/>
    <w:rsid w:val="0081789E"/>
  </w:style>
  <w:style w:type="paragraph" w:styleId="Footer">
    <w:name w:val="footer"/>
    <w:basedOn w:val="Normal"/>
    <w:link w:val="FooterChar"/>
    <w:uiPriority w:val="99"/>
    <w:unhideWhenUsed/>
    <w:rsid w:val="0081789E"/>
    <w:pPr>
      <w:tabs>
        <w:tab w:val="center" w:pos="4513"/>
        <w:tab w:val="right" w:pos="9026"/>
      </w:tabs>
    </w:pPr>
  </w:style>
  <w:style w:type="character" w:styleId="FooterChar" w:customStyle="1">
    <w:name w:val="Footer Char"/>
    <w:basedOn w:val="DefaultParagraphFont"/>
    <w:link w:val="Footer"/>
    <w:uiPriority w:val="99"/>
    <w:rsid w:val="0081789E"/>
  </w:style>
  <w:style w:type="paragraph" w:styleId="Revision">
    <w:name w:val="Revision"/>
    <w:hidden/>
    <w:uiPriority w:val="99"/>
    <w:semiHidden/>
    <w:rsid w:val="00205467"/>
  </w:style>
  <w:style w:type="paragraph" w:styleId="Date">
    <w:name w:val="Date"/>
    <w:basedOn w:val="Normal"/>
    <w:next w:val="Heading1"/>
    <w:link w:val="DateChar"/>
    <w:uiPriority w:val="3"/>
    <w:unhideWhenUsed/>
    <w:qFormat/>
    <w:rsid w:val="006E6D01"/>
    <w:pPr>
      <w:pBdr>
        <w:bottom w:val="single" w:color="0E2841" w:themeColor="text2" w:sz="36" w:space="9"/>
      </w:pBdr>
      <w:spacing w:after="280"/>
    </w:pPr>
    <w:rPr>
      <w:rFonts w:ascii="Times New Roman" w:hAnsi="Times New Roman" w:eastAsia="Times New Roman" w:cs="Times New Roman"/>
      <w:b/>
      <w:caps/>
      <w:sz w:val="34"/>
      <w:lang w:val="en-US" w:eastAsia="en-GB"/>
    </w:rPr>
  </w:style>
  <w:style w:type="character" w:styleId="DateChar" w:customStyle="1">
    <w:name w:val="Date Char"/>
    <w:basedOn w:val="DefaultParagraphFont"/>
    <w:link w:val="Date"/>
    <w:uiPriority w:val="3"/>
    <w:rsid w:val="006E6D01"/>
    <w:rPr>
      <w:rFonts w:ascii="Times New Roman" w:hAnsi="Times New Roman" w:eastAsia="Times New Roman" w:cs="Times New Roman"/>
      <w:b/>
      <w:caps/>
      <w:sz w:val="34"/>
      <w:lang w:val="en-US" w:eastAsia="en-GB"/>
    </w:rPr>
  </w:style>
  <w:style w:type="character" w:styleId="Hyperlink">
    <w:name w:val="Hyperlink"/>
    <w:basedOn w:val="DefaultParagraphFont"/>
    <w:uiPriority w:val="99"/>
    <w:unhideWhenUsed/>
    <w:rsid w:val="00064655"/>
    <w:rPr>
      <w:color w:val="467886" w:themeColor="hyperlink"/>
      <w:u w:val="single"/>
    </w:rPr>
  </w:style>
  <w:style w:type="character" w:styleId="UnresolvedMention">
    <w:name w:val="Unresolved Mention"/>
    <w:basedOn w:val="DefaultParagraphFont"/>
    <w:uiPriority w:val="99"/>
    <w:semiHidden/>
    <w:unhideWhenUsed/>
    <w:rsid w:val="00064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179">
      <w:bodyDiv w:val="1"/>
      <w:marLeft w:val="0"/>
      <w:marRight w:val="0"/>
      <w:marTop w:val="0"/>
      <w:marBottom w:val="0"/>
      <w:divBdr>
        <w:top w:val="none" w:sz="0" w:space="0" w:color="auto"/>
        <w:left w:val="none" w:sz="0" w:space="0" w:color="auto"/>
        <w:bottom w:val="none" w:sz="0" w:space="0" w:color="auto"/>
        <w:right w:val="none" w:sz="0" w:space="0" w:color="auto"/>
      </w:divBdr>
    </w:div>
    <w:div w:id="1585605674">
      <w:bodyDiv w:val="1"/>
      <w:marLeft w:val="0"/>
      <w:marRight w:val="0"/>
      <w:marTop w:val="0"/>
      <w:marBottom w:val="0"/>
      <w:divBdr>
        <w:top w:val="none" w:sz="0" w:space="0" w:color="auto"/>
        <w:left w:val="none" w:sz="0" w:space="0" w:color="auto"/>
        <w:bottom w:val="none" w:sz="0" w:space="0" w:color="auto"/>
        <w:right w:val="none" w:sz="0" w:space="0" w:color="auto"/>
      </w:divBdr>
    </w:div>
    <w:div w:id="16300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oter" Target="footer1.xml" Id="rId14" /><Relationship Type="http://schemas.openxmlformats.org/officeDocument/2006/relationships/hyperlink" Target="https://www.undrr.org/news/early-warning-systems-reach-new-heights-critical-gaps-jeopardize-global-progress" TargetMode="External" Id="R7095c96218dc47e5" /><Relationship Type="http://schemas.openxmlformats.org/officeDocument/2006/relationships/hyperlink" Target="https://www.undrr.org/media/101628/download" TargetMode="External" Id="R325c0e7be4ee43dd"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Eva Trasforini</dc:creator>
  <keywords/>
  <dc:description/>
  <lastModifiedBy>Rosalind Joanna Cook</lastModifiedBy>
  <revision>5</revision>
  <lastPrinted>2025-11-10T20:33:00.0000000Z</lastPrinted>
  <dcterms:created xsi:type="dcterms:W3CDTF">2025-11-17T09:26:00.0000000Z</dcterms:created>
  <dcterms:modified xsi:type="dcterms:W3CDTF">2025-11-17T11:05:09.6887590Z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5a5f50-0881-436f-9c49-8a41d790817e_Enabled">
    <vt:lpwstr>true</vt:lpwstr>
  </property>
  <property fmtid="{D5CDD505-2E9C-101B-9397-08002B2CF9AE}" pid="3" name="MSIP_Label_da5a5f50-0881-436f-9c49-8a41d790817e_SetDate">
    <vt:lpwstr>2025-11-14T09:13:35Z</vt:lpwstr>
  </property>
  <property fmtid="{D5CDD505-2E9C-101B-9397-08002B2CF9AE}" pid="4" name="MSIP_Label_da5a5f50-0881-436f-9c49-8a41d790817e_Method">
    <vt:lpwstr>Privileged</vt:lpwstr>
  </property>
  <property fmtid="{D5CDD505-2E9C-101B-9397-08002B2CF9AE}" pid="5" name="MSIP_Label_da5a5f50-0881-436f-9c49-8a41d790817e_Name">
    <vt:lpwstr>L1</vt:lpwstr>
  </property>
  <property fmtid="{D5CDD505-2E9C-101B-9397-08002B2CF9AE}" pid="6" name="MSIP_Label_da5a5f50-0881-436f-9c49-8a41d790817e_SiteId">
    <vt:lpwstr>02e3c4d5-27fd-43fe-8203-97710d02fae4</vt:lpwstr>
  </property>
  <property fmtid="{D5CDD505-2E9C-101B-9397-08002B2CF9AE}" pid="7" name="MSIP_Label_da5a5f50-0881-436f-9c49-8a41d790817e_ActionId">
    <vt:lpwstr>ac7a5263-4295-47ec-87f8-4333725dcefa</vt:lpwstr>
  </property>
  <property fmtid="{D5CDD505-2E9C-101B-9397-08002B2CF9AE}" pid="8" name="MSIP_Label_da5a5f50-0881-436f-9c49-8a41d790817e_ContentBits">
    <vt:lpwstr>0</vt:lpwstr>
  </property>
</Properties>
</file>