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535E" w14:textId="77777777" w:rsidR="00082359" w:rsidRPr="000C0D33" w:rsidRDefault="00082359" w:rsidP="00B50E94">
      <w:pPr>
        <w:rPr>
          <w:rFonts w:ascii="Calibri" w:hAnsi="Calibri" w:cs="Calibri"/>
          <w:b/>
          <w:bCs/>
          <w:sz w:val="36"/>
          <w:szCs w:val="36"/>
          <w:lang w:val="ru-RU"/>
        </w:rPr>
      </w:pPr>
    </w:p>
    <w:p w14:paraId="2A76C327" w14:textId="12EA1377" w:rsidR="007E1DBD" w:rsidRPr="000C0D33" w:rsidRDefault="007E1DBD" w:rsidP="00B50E94">
      <w:pPr>
        <w:rPr>
          <w:rFonts w:ascii="Calibri" w:hAnsi="Calibri" w:cs="Calibri"/>
          <w:b/>
          <w:bCs/>
          <w:sz w:val="36"/>
          <w:szCs w:val="36"/>
          <w:lang w:val="ru-RU"/>
        </w:rPr>
      </w:pPr>
      <w:r w:rsidRPr="00B25291">
        <w:rPr>
          <w:rFonts w:ascii="Calibri" w:hAnsi="Calibri" w:cs="Calibri"/>
          <w:b/>
          <w:bCs/>
          <w:sz w:val="36"/>
          <w:szCs w:val="36"/>
          <w:lang w:val="tg-Cyrl-TJ"/>
        </w:rPr>
        <w:t xml:space="preserve">ФАО ташаббуси </w:t>
      </w:r>
      <w:bookmarkStart w:id="0" w:name="_Hlk191635666"/>
      <w:r w:rsidR="008F01DD" w:rsidRPr="00B25291">
        <w:rPr>
          <w:rFonts w:ascii="Calibri" w:hAnsi="Calibri" w:cs="Calibri"/>
          <w:b/>
          <w:bCs/>
          <w:sz w:val="36"/>
          <w:szCs w:val="36"/>
          <w:lang w:val="tg-Cyrl-TJ"/>
        </w:rPr>
        <w:t xml:space="preserve">тавсияҳои ғизоӣ дар асоси системаҳои озуқаворӣ </w:t>
      </w:r>
      <w:bookmarkEnd w:id="0"/>
      <w:r w:rsidRPr="00B25291">
        <w:rPr>
          <w:rFonts w:ascii="Calibri" w:hAnsi="Calibri" w:cs="Calibri"/>
          <w:b/>
          <w:bCs/>
          <w:sz w:val="36"/>
          <w:szCs w:val="36"/>
          <w:lang w:val="tg-Cyrl-TJ"/>
        </w:rPr>
        <w:t xml:space="preserve">барои Тоҷикистонро оғоз </w:t>
      </w:r>
      <w:r w:rsidR="004C4989" w:rsidRPr="00B25291">
        <w:rPr>
          <w:rFonts w:ascii="Calibri" w:hAnsi="Calibri" w:cs="Calibri"/>
          <w:b/>
          <w:bCs/>
          <w:sz w:val="36"/>
          <w:szCs w:val="36"/>
          <w:lang w:val="tg-Cyrl-TJ"/>
        </w:rPr>
        <w:t>ме</w:t>
      </w:r>
      <w:r w:rsidR="004C4989">
        <w:rPr>
          <w:rFonts w:ascii="Calibri" w:hAnsi="Calibri" w:cs="Calibri"/>
          <w:b/>
          <w:bCs/>
          <w:sz w:val="36"/>
          <w:szCs w:val="36"/>
          <w:lang w:val="ru-RU"/>
        </w:rPr>
        <w:t>намояд</w:t>
      </w:r>
    </w:p>
    <w:p w14:paraId="65A1B8C5" w14:textId="05780A16" w:rsidR="006950B2" w:rsidRPr="006950B2" w:rsidRDefault="00B50E94" w:rsidP="00B21219">
      <w:pPr>
        <w:jc w:val="both"/>
        <w:rPr>
          <w:rFonts w:ascii="Calibri" w:hAnsi="Calibri" w:cs="Calibri"/>
          <w:lang w:val="tg-Cyrl-TJ"/>
        </w:rPr>
      </w:pPr>
      <w:r w:rsidRPr="00004003">
        <w:rPr>
          <w:rFonts w:ascii="Calibri" w:hAnsi="Calibri" w:cs="Calibri"/>
          <w:b/>
          <w:bCs/>
          <w:i/>
          <w:iCs/>
          <w:lang w:val="tg-Cyrl-TJ"/>
        </w:rPr>
        <w:t xml:space="preserve">27 </w:t>
      </w:r>
      <w:r w:rsidR="00B25291">
        <w:rPr>
          <w:rFonts w:ascii="Calibri" w:hAnsi="Calibri" w:cs="Calibri"/>
          <w:b/>
          <w:bCs/>
          <w:i/>
          <w:iCs/>
          <w:lang w:val="tg-Cyrl-TJ"/>
        </w:rPr>
        <w:t xml:space="preserve">феврали соли </w:t>
      </w:r>
      <w:r w:rsidRPr="00004003">
        <w:rPr>
          <w:rFonts w:ascii="Calibri" w:hAnsi="Calibri" w:cs="Calibri"/>
          <w:b/>
          <w:bCs/>
          <w:i/>
          <w:iCs/>
          <w:lang w:val="tg-Cyrl-TJ"/>
        </w:rPr>
        <w:t xml:space="preserve">2025, </w:t>
      </w:r>
      <w:r w:rsidR="00B25291">
        <w:rPr>
          <w:rFonts w:ascii="Calibri" w:hAnsi="Calibri" w:cs="Calibri"/>
          <w:b/>
          <w:bCs/>
          <w:i/>
          <w:iCs/>
          <w:lang w:val="tg-Cyrl-TJ"/>
        </w:rPr>
        <w:t>Душанбе</w:t>
      </w:r>
      <w:r w:rsidRPr="00004003">
        <w:rPr>
          <w:rFonts w:ascii="Calibri" w:hAnsi="Calibri" w:cs="Calibri"/>
          <w:lang w:val="tg-Cyrl-TJ"/>
        </w:rPr>
        <w:t xml:space="preserve"> –– </w:t>
      </w:r>
      <w:r w:rsidR="006950B2" w:rsidRPr="006950B2">
        <w:rPr>
          <w:rFonts w:ascii="Calibri" w:hAnsi="Calibri" w:cs="Calibri"/>
          <w:lang w:val="tg-Cyrl-TJ"/>
        </w:rPr>
        <w:t xml:space="preserve">Созмони озуқаворӣ ва кишоварзии Созмони Милали Муттаҳид (ФАО) дар ҳамкорӣ бо Вазорати тандурустӣ ва ҳифзи иҷтимоии аҳолӣ ва Вазорати кишоварзии Ҷумҳурии Тоҷикистон лоиҳаи навро оид ба таҳияи </w:t>
      </w:r>
      <w:r w:rsidR="00AF3A9D" w:rsidRPr="00AF3A9D">
        <w:rPr>
          <w:rFonts w:ascii="Calibri" w:hAnsi="Calibri" w:cs="Calibri"/>
          <w:lang w:val="tg-Cyrl-TJ"/>
        </w:rPr>
        <w:t>тавсияҳои ғизоӣ дар асоси системаҳои озуқаворӣ</w:t>
      </w:r>
      <w:r w:rsidR="006950B2" w:rsidRPr="006950B2">
        <w:rPr>
          <w:rFonts w:ascii="Calibri" w:hAnsi="Calibri" w:cs="Calibri"/>
          <w:lang w:val="tg-Cyrl-TJ"/>
        </w:rPr>
        <w:t xml:space="preserve"> </w:t>
      </w:r>
      <w:r w:rsidR="00886C35">
        <w:rPr>
          <w:rFonts w:ascii="Calibri" w:hAnsi="Calibri" w:cs="Calibri"/>
          <w:lang w:val="tg-Cyrl-TJ"/>
        </w:rPr>
        <w:t>–</w:t>
      </w:r>
      <w:r w:rsidR="006950B2" w:rsidRPr="006950B2">
        <w:rPr>
          <w:rFonts w:ascii="Calibri" w:hAnsi="Calibri" w:cs="Calibri"/>
          <w:lang w:val="tg-Cyrl-TJ"/>
        </w:rPr>
        <w:t xml:space="preserve"> тавсияҳо</w:t>
      </w:r>
      <w:r w:rsidR="00886C35">
        <w:rPr>
          <w:rFonts w:ascii="Calibri" w:hAnsi="Calibri" w:cs="Calibri"/>
          <w:lang w:val="tg-Cyrl-TJ"/>
        </w:rPr>
        <w:t xml:space="preserve"> бо дарназардошти хусусиятҳои </w:t>
      </w:r>
      <w:r w:rsidR="006950B2" w:rsidRPr="006950B2">
        <w:rPr>
          <w:rFonts w:ascii="Calibri" w:hAnsi="Calibri" w:cs="Calibri"/>
          <w:lang w:val="tg-Cyrl-TJ"/>
        </w:rPr>
        <w:t xml:space="preserve">маҳаллӣ </w:t>
      </w:r>
      <w:r w:rsidR="00C85DFF">
        <w:rPr>
          <w:rFonts w:ascii="Calibri" w:hAnsi="Calibri" w:cs="Calibri"/>
          <w:lang w:val="tg-Cyrl-TJ"/>
        </w:rPr>
        <w:t xml:space="preserve">ҷиҳати </w:t>
      </w:r>
      <w:r w:rsidR="006950B2" w:rsidRPr="006950B2">
        <w:rPr>
          <w:rFonts w:ascii="Calibri" w:hAnsi="Calibri" w:cs="Calibri"/>
          <w:lang w:val="tg-Cyrl-TJ"/>
        </w:rPr>
        <w:t xml:space="preserve">таъмини ғизои солим </w:t>
      </w:r>
      <w:r w:rsidR="001B0D32">
        <w:rPr>
          <w:rFonts w:ascii="Calibri" w:hAnsi="Calibri" w:cs="Calibri"/>
          <w:lang w:val="tg-Cyrl-TJ"/>
        </w:rPr>
        <w:t xml:space="preserve">дар асоси </w:t>
      </w:r>
      <w:r w:rsidR="006950B2" w:rsidRPr="006950B2">
        <w:rPr>
          <w:rFonts w:ascii="Calibri" w:hAnsi="Calibri" w:cs="Calibri"/>
          <w:lang w:val="tg-Cyrl-TJ"/>
        </w:rPr>
        <w:t xml:space="preserve">системаҳои устувори озуқаворӣ дар Тоҷикистон </w:t>
      </w:r>
      <w:r w:rsidR="006118FA">
        <w:rPr>
          <w:rFonts w:ascii="Calibri" w:hAnsi="Calibri" w:cs="Calibri"/>
          <w:lang w:val="tg-Cyrl-TJ"/>
        </w:rPr>
        <w:t>оғоз намуд</w:t>
      </w:r>
      <w:r w:rsidR="006950B2" w:rsidRPr="006950B2">
        <w:rPr>
          <w:rFonts w:ascii="Calibri" w:hAnsi="Calibri" w:cs="Calibri"/>
          <w:lang w:val="tg-Cyrl-TJ"/>
        </w:rPr>
        <w:t>.</w:t>
      </w:r>
    </w:p>
    <w:p w14:paraId="5D92FEC5" w14:textId="77777777" w:rsidR="00497750" w:rsidRDefault="00004003" w:rsidP="00B21219">
      <w:pPr>
        <w:jc w:val="both"/>
        <w:rPr>
          <w:rFonts w:ascii="Calibri" w:hAnsi="Calibri" w:cs="Calibri"/>
        </w:rPr>
      </w:pPr>
      <w:r w:rsidRPr="00004003">
        <w:rPr>
          <w:rFonts w:ascii="Calibri" w:hAnsi="Calibri" w:cs="Calibri"/>
          <w:lang w:val="tg-Cyrl-TJ"/>
        </w:rPr>
        <w:t xml:space="preserve">Лоиҳа бо семинари </w:t>
      </w:r>
      <w:r w:rsidR="004C4989">
        <w:rPr>
          <w:rFonts w:ascii="Calibri" w:hAnsi="Calibri" w:cs="Calibri"/>
          <w:lang w:val="tg-Cyrl-TJ"/>
        </w:rPr>
        <w:t xml:space="preserve">муқаддимавӣ </w:t>
      </w:r>
      <w:r w:rsidR="007E7722">
        <w:rPr>
          <w:rFonts w:ascii="Calibri" w:hAnsi="Calibri" w:cs="Calibri"/>
          <w:lang w:val="tg-Cyrl-TJ"/>
        </w:rPr>
        <w:t>дар сатҳи миллӣ д</w:t>
      </w:r>
      <w:r w:rsidRPr="00004003">
        <w:rPr>
          <w:rFonts w:ascii="Calibri" w:hAnsi="Calibri" w:cs="Calibri"/>
          <w:lang w:val="tg-Cyrl-TJ"/>
        </w:rPr>
        <w:t xml:space="preserve">ар мавзӯи «Роҳ ба сӯи </w:t>
      </w:r>
      <w:r w:rsidR="00D044A9" w:rsidRPr="00D044A9">
        <w:rPr>
          <w:rFonts w:ascii="Calibri" w:hAnsi="Calibri" w:cs="Calibri"/>
          <w:lang w:val="tg-Cyrl-TJ"/>
        </w:rPr>
        <w:t xml:space="preserve">тавсияҳои ғизоӣ </w:t>
      </w:r>
      <w:r w:rsidRPr="00004003">
        <w:rPr>
          <w:rFonts w:ascii="Calibri" w:hAnsi="Calibri" w:cs="Calibri"/>
          <w:lang w:val="tg-Cyrl-TJ"/>
        </w:rPr>
        <w:t>дар асоси системаи ғизо</w:t>
      </w:r>
      <w:r w:rsidR="000B7024">
        <w:rPr>
          <w:rFonts w:ascii="Calibri" w:hAnsi="Calibri" w:cs="Calibri"/>
          <w:lang w:val="tg-Cyrl-TJ"/>
        </w:rPr>
        <w:t>ӣ</w:t>
      </w:r>
      <w:r w:rsidRPr="00004003">
        <w:rPr>
          <w:rFonts w:ascii="Calibri" w:hAnsi="Calibri" w:cs="Calibri"/>
          <w:lang w:val="tg-Cyrl-TJ"/>
        </w:rPr>
        <w:t xml:space="preserve"> </w:t>
      </w:r>
      <w:r w:rsidR="000B7024">
        <w:rPr>
          <w:rFonts w:ascii="Calibri" w:hAnsi="Calibri" w:cs="Calibri"/>
          <w:lang w:val="tg-Cyrl-TJ"/>
        </w:rPr>
        <w:t xml:space="preserve">дар сатҳи </w:t>
      </w:r>
      <w:r w:rsidR="000B7024" w:rsidRPr="00004003">
        <w:rPr>
          <w:rFonts w:ascii="Calibri" w:hAnsi="Calibri" w:cs="Calibri"/>
          <w:lang w:val="tg-Cyrl-TJ"/>
        </w:rPr>
        <w:t>милл</w:t>
      </w:r>
      <w:r w:rsidR="000B7024">
        <w:rPr>
          <w:rFonts w:ascii="Calibri" w:hAnsi="Calibri" w:cs="Calibri"/>
          <w:lang w:val="tg-Cyrl-TJ"/>
        </w:rPr>
        <w:t>ӣ</w:t>
      </w:r>
      <w:r w:rsidR="000B7024" w:rsidRPr="00004003">
        <w:rPr>
          <w:rFonts w:ascii="Calibri" w:hAnsi="Calibri" w:cs="Calibri"/>
          <w:lang w:val="tg-Cyrl-TJ"/>
        </w:rPr>
        <w:t xml:space="preserve"> </w:t>
      </w:r>
      <w:r w:rsidRPr="00004003">
        <w:rPr>
          <w:rFonts w:ascii="Calibri" w:hAnsi="Calibri" w:cs="Calibri"/>
          <w:lang w:val="tg-Cyrl-TJ"/>
        </w:rPr>
        <w:t xml:space="preserve">барои Тоҷикистон» оғоз ёфт. Семинар </w:t>
      </w:r>
      <w:r w:rsidR="004F5269">
        <w:rPr>
          <w:rFonts w:ascii="Calibri" w:hAnsi="Calibri" w:cs="Calibri"/>
          <w:lang w:val="tg-Cyrl-TJ"/>
        </w:rPr>
        <w:t xml:space="preserve">имкони хубро </w:t>
      </w:r>
      <w:r w:rsidR="00342A55">
        <w:rPr>
          <w:rFonts w:ascii="Calibri" w:hAnsi="Calibri" w:cs="Calibri"/>
          <w:lang w:val="tg-Cyrl-TJ"/>
        </w:rPr>
        <w:t xml:space="preserve">барои баланд бардоштани </w:t>
      </w:r>
      <w:r w:rsidRPr="00004003">
        <w:rPr>
          <w:rFonts w:ascii="Calibri" w:hAnsi="Calibri" w:cs="Calibri"/>
          <w:lang w:val="tg-Cyrl-TJ"/>
        </w:rPr>
        <w:t>сатҳи огоҳ</w:t>
      </w:r>
      <w:r w:rsidR="00342A55">
        <w:rPr>
          <w:rFonts w:ascii="Calibri" w:hAnsi="Calibri" w:cs="Calibri"/>
          <w:lang w:val="tg-Cyrl-TJ"/>
        </w:rPr>
        <w:t>ӣ</w:t>
      </w:r>
      <w:r w:rsidRPr="00004003">
        <w:rPr>
          <w:rFonts w:ascii="Calibri" w:hAnsi="Calibri" w:cs="Calibri"/>
          <w:lang w:val="tg-Cyrl-TJ"/>
        </w:rPr>
        <w:t xml:space="preserve"> </w:t>
      </w:r>
      <w:r w:rsidR="005C57A8">
        <w:rPr>
          <w:rFonts w:ascii="Calibri" w:hAnsi="Calibri" w:cs="Calibri"/>
          <w:lang w:val="tg-Cyrl-TJ"/>
        </w:rPr>
        <w:t xml:space="preserve">оид ба </w:t>
      </w:r>
      <w:r w:rsidRPr="00004003">
        <w:rPr>
          <w:rFonts w:ascii="Calibri" w:hAnsi="Calibri" w:cs="Calibri"/>
          <w:lang w:val="tg-Cyrl-TJ"/>
        </w:rPr>
        <w:t xml:space="preserve">потенсиали </w:t>
      </w:r>
      <w:r w:rsidR="00712EFB" w:rsidRPr="00712EFB">
        <w:rPr>
          <w:rFonts w:ascii="Calibri" w:hAnsi="Calibri" w:cs="Calibri"/>
          <w:lang w:val="tg-Cyrl-TJ"/>
        </w:rPr>
        <w:t>тавсияҳои ғизоӣ дар асоси системаҳои озуқаворӣ</w:t>
      </w:r>
      <w:r w:rsidRPr="00004003">
        <w:rPr>
          <w:rFonts w:ascii="Calibri" w:hAnsi="Calibri" w:cs="Calibri"/>
          <w:lang w:val="tg-Cyrl-TJ"/>
        </w:rPr>
        <w:t xml:space="preserve"> </w:t>
      </w:r>
      <w:r w:rsidR="00712EFB">
        <w:rPr>
          <w:rFonts w:ascii="Calibri" w:hAnsi="Calibri" w:cs="Calibri"/>
          <w:lang w:val="tg-Cyrl-TJ"/>
        </w:rPr>
        <w:t xml:space="preserve">ҷиҳати </w:t>
      </w:r>
      <w:r w:rsidRPr="00004003">
        <w:rPr>
          <w:rFonts w:ascii="Calibri" w:hAnsi="Calibri" w:cs="Calibri"/>
          <w:lang w:val="tg-Cyrl-TJ"/>
        </w:rPr>
        <w:t xml:space="preserve">саҳм гузоштан ба </w:t>
      </w:r>
      <w:r w:rsidR="004C4989">
        <w:rPr>
          <w:rFonts w:ascii="Calibri" w:hAnsi="Calibri" w:cs="Calibri"/>
          <w:lang w:val="tg-Cyrl-TJ"/>
        </w:rPr>
        <w:t>Ҳ</w:t>
      </w:r>
      <w:r w:rsidR="004C4989" w:rsidRPr="00004003">
        <w:rPr>
          <w:rFonts w:ascii="Calibri" w:hAnsi="Calibri" w:cs="Calibri"/>
          <w:lang w:val="tg-Cyrl-TJ"/>
        </w:rPr>
        <w:t xml:space="preserve">адафҳои </w:t>
      </w:r>
      <w:r w:rsidR="004C4989">
        <w:rPr>
          <w:rFonts w:ascii="Calibri" w:hAnsi="Calibri" w:cs="Calibri"/>
          <w:lang w:val="tg-Cyrl-TJ"/>
        </w:rPr>
        <w:t>Р</w:t>
      </w:r>
      <w:r w:rsidR="004C4989" w:rsidRPr="00004003">
        <w:rPr>
          <w:rFonts w:ascii="Calibri" w:hAnsi="Calibri" w:cs="Calibri"/>
          <w:lang w:val="tg-Cyrl-TJ"/>
        </w:rPr>
        <w:t xml:space="preserve">ушди </w:t>
      </w:r>
      <w:r w:rsidRPr="00004003">
        <w:rPr>
          <w:rFonts w:ascii="Calibri" w:hAnsi="Calibri" w:cs="Calibri"/>
          <w:lang w:val="tg-Cyrl-TJ"/>
        </w:rPr>
        <w:t xml:space="preserve">Тоҷикистон ва афзалиятҳои миллӣ, </w:t>
      </w:r>
      <w:r w:rsidR="00FC3A43" w:rsidRPr="00004003">
        <w:rPr>
          <w:rFonts w:ascii="Calibri" w:hAnsi="Calibri" w:cs="Calibri"/>
          <w:lang w:val="tg-Cyrl-TJ"/>
        </w:rPr>
        <w:t>муарриф</w:t>
      </w:r>
      <w:r w:rsidR="000A3A61">
        <w:rPr>
          <w:rFonts w:ascii="Calibri" w:hAnsi="Calibri" w:cs="Calibri"/>
          <w:lang w:val="tg-Cyrl-TJ"/>
        </w:rPr>
        <w:t>ии</w:t>
      </w:r>
      <w:r w:rsidR="00FC3A43" w:rsidRPr="00004003">
        <w:rPr>
          <w:rFonts w:ascii="Calibri" w:hAnsi="Calibri" w:cs="Calibri"/>
          <w:lang w:val="tg-Cyrl-TJ"/>
        </w:rPr>
        <w:t xml:space="preserve"> </w:t>
      </w:r>
      <w:r w:rsidRPr="00004003">
        <w:rPr>
          <w:rFonts w:ascii="Calibri" w:hAnsi="Calibri" w:cs="Calibri"/>
          <w:lang w:val="tg-Cyrl-TJ"/>
        </w:rPr>
        <w:t>методологияи нави ФАО</w:t>
      </w:r>
      <w:r w:rsidR="00D27219">
        <w:rPr>
          <w:rFonts w:ascii="Calibri" w:hAnsi="Calibri" w:cs="Calibri"/>
          <w:lang w:val="tg-Cyrl-TJ"/>
        </w:rPr>
        <w:t xml:space="preserve"> </w:t>
      </w:r>
      <w:r w:rsidR="0077054C">
        <w:rPr>
          <w:rFonts w:ascii="Calibri" w:hAnsi="Calibri" w:cs="Calibri"/>
          <w:lang w:val="tg-Cyrl-TJ"/>
        </w:rPr>
        <w:t xml:space="preserve">марбут ба </w:t>
      </w:r>
      <w:r w:rsidR="00772900" w:rsidRPr="00772900">
        <w:rPr>
          <w:rFonts w:ascii="Calibri" w:hAnsi="Calibri" w:cs="Calibri"/>
          <w:lang w:val="tg-Cyrl-TJ"/>
        </w:rPr>
        <w:t>тавсияҳои ғизоӣ дар асоси системаҳои озуқаворӣ</w:t>
      </w:r>
      <w:r w:rsidRPr="00004003">
        <w:rPr>
          <w:rFonts w:ascii="Calibri" w:hAnsi="Calibri" w:cs="Calibri"/>
          <w:lang w:val="tg-Cyrl-TJ"/>
        </w:rPr>
        <w:t xml:space="preserve">, </w:t>
      </w:r>
      <w:r w:rsidR="0077054C">
        <w:rPr>
          <w:rFonts w:ascii="Calibri" w:hAnsi="Calibri" w:cs="Calibri"/>
          <w:lang w:val="tg-Cyrl-TJ"/>
        </w:rPr>
        <w:t xml:space="preserve">баррасии </w:t>
      </w:r>
      <w:r w:rsidRPr="00004003">
        <w:rPr>
          <w:rFonts w:ascii="Calibri" w:hAnsi="Calibri" w:cs="Calibri"/>
          <w:lang w:val="tg-Cyrl-TJ"/>
        </w:rPr>
        <w:t>таҷрибаи байналмилал</w:t>
      </w:r>
      <w:r w:rsidR="0077054C">
        <w:rPr>
          <w:rFonts w:ascii="Calibri" w:hAnsi="Calibri" w:cs="Calibri"/>
          <w:lang w:val="tg-Cyrl-TJ"/>
        </w:rPr>
        <w:t>ӣ</w:t>
      </w:r>
      <w:r w:rsidRPr="00004003">
        <w:rPr>
          <w:rFonts w:ascii="Calibri" w:hAnsi="Calibri" w:cs="Calibri"/>
          <w:lang w:val="tg-Cyrl-TJ"/>
        </w:rPr>
        <w:t xml:space="preserve"> ва амалҳои зарур</w:t>
      </w:r>
      <w:r w:rsidR="00AC447C">
        <w:rPr>
          <w:rFonts w:ascii="Calibri" w:hAnsi="Calibri" w:cs="Calibri"/>
          <w:lang w:val="tg-Cyrl-TJ"/>
        </w:rPr>
        <w:t xml:space="preserve">ӣ бо мақсади </w:t>
      </w:r>
      <w:r w:rsidRPr="00004003">
        <w:rPr>
          <w:rFonts w:ascii="Calibri" w:hAnsi="Calibri" w:cs="Calibri"/>
          <w:lang w:val="tg-Cyrl-TJ"/>
        </w:rPr>
        <w:t>пешбурди ташаббус</w:t>
      </w:r>
      <w:r w:rsidR="00A80B64">
        <w:rPr>
          <w:rFonts w:ascii="Calibri" w:hAnsi="Calibri" w:cs="Calibri"/>
          <w:lang w:val="tg-Cyrl-TJ"/>
        </w:rPr>
        <w:t>и мазкур</w:t>
      </w:r>
      <w:r w:rsidRPr="00004003">
        <w:rPr>
          <w:rFonts w:ascii="Calibri" w:hAnsi="Calibri" w:cs="Calibri"/>
          <w:lang w:val="tg-Cyrl-TJ"/>
        </w:rPr>
        <w:t xml:space="preserve"> </w:t>
      </w:r>
      <w:r w:rsidR="00C55610">
        <w:rPr>
          <w:rFonts w:ascii="Calibri" w:hAnsi="Calibri" w:cs="Calibri"/>
          <w:lang w:val="tg-Cyrl-TJ"/>
        </w:rPr>
        <w:t>фароҳам овард</w:t>
      </w:r>
      <w:r w:rsidRPr="00004003">
        <w:rPr>
          <w:rFonts w:ascii="Calibri" w:hAnsi="Calibri" w:cs="Calibri"/>
          <w:lang w:val="tg-Cyrl-TJ"/>
        </w:rPr>
        <w:t xml:space="preserve">. </w:t>
      </w:r>
    </w:p>
    <w:p w14:paraId="1BCD9D49" w14:textId="2DACE9D3" w:rsidR="00004003" w:rsidRPr="000C0D33" w:rsidRDefault="00004003" w:rsidP="00B21219">
      <w:pPr>
        <w:jc w:val="both"/>
        <w:rPr>
          <w:rFonts w:ascii="Calibri" w:hAnsi="Calibri" w:cs="Calibri"/>
          <w:lang w:val="tg-Cyrl-TJ"/>
        </w:rPr>
      </w:pPr>
      <w:r w:rsidRPr="000C0D33">
        <w:rPr>
          <w:rFonts w:ascii="Calibri" w:hAnsi="Calibri" w:cs="Calibri"/>
          <w:lang w:val="tg-Cyrl-TJ"/>
        </w:rPr>
        <w:t xml:space="preserve">Дар </w:t>
      </w:r>
      <w:r w:rsidR="00C55610" w:rsidRPr="000C0D33">
        <w:rPr>
          <w:rFonts w:ascii="Calibri" w:hAnsi="Calibri" w:cs="Calibri"/>
          <w:lang w:val="tg-Cyrl-TJ"/>
        </w:rPr>
        <w:t>чорабинӣ</w:t>
      </w:r>
      <w:r w:rsidRPr="000C0D33">
        <w:rPr>
          <w:rFonts w:ascii="Calibri" w:hAnsi="Calibri" w:cs="Calibri"/>
          <w:lang w:val="tg-Cyrl-TJ"/>
        </w:rPr>
        <w:t xml:space="preserve"> намояндагони сохторҳои гуногуни давлатӣ, аз ҷумла вазорату идораҳо ва муассисаҳои масъул</w:t>
      </w:r>
      <w:r w:rsidR="00A80B64" w:rsidRPr="000C0D33">
        <w:rPr>
          <w:rFonts w:ascii="Calibri" w:hAnsi="Calibri" w:cs="Calibri"/>
          <w:lang w:val="tg-Cyrl-TJ"/>
        </w:rPr>
        <w:t xml:space="preserve"> оид ба </w:t>
      </w:r>
      <w:r w:rsidR="0094022F" w:rsidRPr="000C0D33">
        <w:rPr>
          <w:rFonts w:ascii="Calibri" w:hAnsi="Calibri" w:cs="Calibri"/>
          <w:lang w:val="tg-Cyrl-TJ"/>
        </w:rPr>
        <w:t>озуқаворӣ</w:t>
      </w:r>
      <w:r w:rsidRPr="000C0D33">
        <w:rPr>
          <w:rFonts w:ascii="Calibri" w:hAnsi="Calibri" w:cs="Calibri"/>
          <w:lang w:val="tg-Cyrl-TJ"/>
        </w:rPr>
        <w:t xml:space="preserve">, ғизо, маориф ва </w:t>
      </w:r>
      <w:r w:rsidR="00F138E3" w:rsidRPr="000C0D33">
        <w:rPr>
          <w:rFonts w:ascii="Calibri" w:hAnsi="Calibri" w:cs="Calibri"/>
          <w:lang w:val="tg-Cyrl-TJ"/>
        </w:rPr>
        <w:t xml:space="preserve">пешбурди </w:t>
      </w:r>
      <w:r w:rsidRPr="000C0D33">
        <w:rPr>
          <w:rFonts w:ascii="Calibri" w:hAnsi="Calibri" w:cs="Calibri"/>
          <w:lang w:val="tg-Cyrl-TJ"/>
        </w:rPr>
        <w:t>ғизои солим</w:t>
      </w:r>
      <w:r w:rsidR="000C0D33" w:rsidRPr="000C0D33">
        <w:rPr>
          <w:rFonts w:ascii="Calibri" w:hAnsi="Calibri" w:cs="Calibri"/>
          <w:lang w:val="tg-Cyrl-TJ"/>
        </w:rPr>
        <w:t xml:space="preserve">, инчунин </w:t>
      </w:r>
      <w:r w:rsidR="000C0D33" w:rsidRPr="000C0D33">
        <w:rPr>
          <w:rFonts w:ascii="Calibri" w:hAnsi="Calibri" w:cs="Calibri"/>
          <w:lang w:val="tg-Cyrl-TJ"/>
        </w:rPr>
        <w:t xml:space="preserve"> шарикони рушд</w:t>
      </w:r>
      <w:r w:rsidRPr="000C0D33">
        <w:rPr>
          <w:rFonts w:ascii="Calibri" w:hAnsi="Calibri" w:cs="Calibri"/>
          <w:lang w:val="tg-Cyrl-TJ"/>
        </w:rPr>
        <w:t xml:space="preserve"> </w:t>
      </w:r>
      <w:r w:rsidR="00F138E3" w:rsidRPr="000C0D33">
        <w:rPr>
          <w:rFonts w:ascii="Calibri" w:hAnsi="Calibri" w:cs="Calibri"/>
          <w:lang w:val="tg-Cyrl-TJ"/>
        </w:rPr>
        <w:t>иштирок карданд</w:t>
      </w:r>
      <w:r w:rsidRPr="000C0D33">
        <w:rPr>
          <w:rFonts w:ascii="Calibri" w:hAnsi="Calibri" w:cs="Calibri"/>
          <w:lang w:val="tg-Cyrl-TJ"/>
        </w:rPr>
        <w:t>. Дар баробари доираҳои илмӣ</w:t>
      </w:r>
      <w:r w:rsidR="00F158FC" w:rsidRPr="000C0D33">
        <w:rPr>
          <w:rFonts w:ascii="Calibri" w:hAnsi="Calibri" w:cs="Calibri"/>
          <w:lang w:val="tg-Cyrl-TJ"/>
        </w:rPr>
        <w:t xml:space="preserve"> </w:t>
      </w:r>
      <w:r w:rsidRPr="000C0D33">
        <w:rPr>
          <w:rFonts w:ascii="Calibri" w:hAnsi="Calibri" w:cs="Calibri"/>
          <w:lang w:val="tg-Cyrl-TJ"/>
        </w:rPr>
        <w:t>ва ҷомеаи шаҳрвандӣ коршиносон</w:t>
      </w:r>
      <w:r w:rsidR="001E3A49" w:rsidRPr="000C0D33">
        <w:rPr>
          <w:rFonts w:ascii="Calibri" w:hAnsi="Calibri" w:cs="Calibri"/>
          <w:lang w:val="tg-Cyrl-TJ"/>
        </w:rPr>
        <w:t xml:space="preserve">и соҳаи </w:t>
      </w:r>
      <w:r w:rsidRPr="000C0D33">
        <w:rPr>
          <w:rFonts w:ascii="Calibri" w:hAnsi="Calibri" w:cs="Calibri"/>
          <w:lang w:val="tg-Cyrl-TJ"/>
        </w:rPr>
        <w:t xml:space="preserve">кишоварзӣ, савдо, маркетинг, омор, </w:t>
      </w:r>
      <w:r w:rsidR="000C0D33" w:rsidRPr="000C0D33">
        <w:rPr>
          <w:rFonts w:ascii="Calibri" w:hAnsi="Calibri" w:cs="Calibri"/>
          <w:lang w:val="tg-Cyrl-TJ"/>
        </w:rPr>
        <w:t xml:space="preserve">варзиш ва ҷавонон, </w:t>
      </w:r>
      <w:r w:rsidRPr="000C0D33">
        <w:rPr>
          <w:rFonts w:ascii="Calibri" w:hAnsi="Calibri" w:cs="Calibri"/>
          <w:lang w:val="tg-Cyrl-TJ"/>
        </w:rPr>
        <w:t>гендер ва ҳифзи иҷтимоӣ низ ширкат доштанд.</w:t>
      </w:r>
    </w:p>
    <w:p w14:paraId="172BA1A4" w14:textId="3BA30A11" w:rsidR="00274BE5" w:rsidRPr="00421E1C" w:rsidRDefault="00FD45DB" w:rsidP="00221CE9">
      <w:pPr>
        <w:jc w:val="both"/>
        <w:rPr>
          <w:rFonts w:ascii="Calibri" w:hAnsi="Calibri" w:cs="Calibri"/>
          <w:lang w:val="tg-Cyrl-TJ"/>
        </w:rPr>
      </w:pPr>
      <w:r w:rsidRPr="00FD45DB">
        <w:rPr>
          <w:rFonts w:ascii="Calibri" w:hAnsi="Calibri" w:cs="Calibri"/>
          <w:lang w:val="tg-Cyrl-TJ"/>
        </w:rPr>
        <w:t>«</w:t>
      </w:r>
      <w:r w:rsidR="0030473E" w:rsidRPr="00484A10">
        <w:rPr>
          <w:rFonts w:ascii="Calibri" w:hAnsi="Calibri" w:cs="Calibri"/>
          <w:lang w:val="tg-Cyrl-TJ"/>
        </w:rPr>
        <w:t xml:space="preserve">Семинари имрӯза як марҳилаи муҳим барои Тоҷикистон </w:t>
      </w:r>
      <w:r w:rsidR="001B6BBF" w:rsidRPr="00484A10">
        <w:rPr>
          <w:rFonts w:ascii="Calibri" w:hAnsi="Calibri" w:cs="Calibri"/>
          <w:lang w:val="tg-Cyrl-TJ"/>
        </w:rPr>
        <w:t xml:space="preserve">дар пешрафти рушди чаҳорчӯби миллии ғизои солим дар асоси системаҳои устувори </w:t>
      </w:r>
      <w:r w:rsidR="00484A10" w:rsidRPr="00484A10">
        <w:rPr>
          <w:rFonts w:ascii="Calibri" w:hAnsi="Calibri" w:cs="Calibri"/>
          <w:lang w:val="tg-Cyrl-TJ"/>
        </w:rPr>
        <w:t>озуқаворӣ м</w:t>
      </w:r>
      <w:r w:rsidR="001B6BBF" w:rsidRPr="00484A10">
        <w:rPr>
          <w:rFonts w:ascii="Calibri" w:hAnsi="Calibri" w:cs="Calibri"/>
          <w:lang w:val="tg-Cyrl-TJ"/>
        </w:rPr>
        <w:t>ебошад</w:t>
      </w:r>
      <w:r w:rsidRPr="00FD45DB">
        <w:rPr>
          <w:rFonts w:ascii="Calibri" w:hAnsi="Calibri" w:cs="Calibri"/>
          <w:lang w:val="tg-Cyrl-TJ"/>
        </w:rPr>
        <w:t>»</w:t>
      </w:r>
      <w:r>
        <w:rPr>
          <w:rFonts w:ascii="Calibri" w:hAnsi="Calibri" w:cs="Calibri"/>
          <w:lang w:val="tg-Cyrl-TJ"/>
        </w:rPr>
        <w:t>, -</w:t>
      </w:r>
      <w:r w:rsidR="0030473E" w:rsidRPr="00484A10">
        <w:rPr>
          <w:rFonts w:ascii="Calibri" w:hAnsi="Calibri" w:cs="Calibri"/>
          <w:lang w:val="tg-Cyrl-TJ"/>
        </w:rPr>
        <w:t xml:space="preserve"> гуфт Агаси Арутюнян, </w:t>
      </w:r>
      <w:r w:rsidR="00796CD9" w:rsidRPr="00484A10">
        <w:rPr>
          <w:rFonts w:ascii="Calibri" w:hAnsi="Calibri" w:cs="Calibri"/>
          <w:lang w:val="tg-Cyrl-TJ"/>
        </w:rPr>
        <w:t xml:space="preserve">и.в. </w:t>
      </w:r>
      <w:r w:rsidR="0030473E" w:rsidRPr="00484A10">
        <w:rPr>
          <w:rFonts w:ascii="Calibri" w:hAnsi="Calibri" w:cs="Calibri"/>
          <w:lang w:val="tg-Cyrl-TJ"/>
        </w:rPr>
        <w:t>Намояндаи ФАО дар Тоҷикистон.</w:t>
      </w:r>
      <w:r w:rsidRPr="000C0D33">
        <w:rPr>
          <w:lang w:val="tg-Cyrl-TJ"/>
        </w:rPr>
        <w:t xml:space="preserve"> </w:t>
      </w:r>
      <w:r w:rsidRPr="00FD45DB">
        <w:rPr>
          <w:rFonts w:ascii="Calibri" w:hAnsi="Calibri" w:cs="Calibri"/>
          <w:lang w:val="tg-Cyrl-TJ"/>
        </w:rPr>
        <w:t>«</w:t>
      </w:r>
      <w:r w:rsidR="0030473E" w:rsidRPr="00484A10">
        <w:rPr>
          <w:rFonts w:ascii="Calibri" w:hAnsi="Calibri" w:cs="Calibri"/>
          <w:lang w:val="tg-Cyrl-TJ"/>
        </w:rPr>
        <w:t>Лоиҳа ба методологияи ФАО оид ба таҳияи дастурҳои ғизоӣ асос ёфтааст, ки дар он мо эътироф ме</w:t>
      </w:r>
      <w:r w:rsidR="00D63516">
        <w:rPr>
          <w:rFonts w:ascii="Calibri" w:hAnsi="Calibri" w:cs="Calibri"/>
          <w:lang w:val="tg-Cyrl-TJ"/>
        </w:rPr>
        <w:t>намо</w:t>
      </w:r>
      <w:r w:rsidR="0030473E" w:rsidRPr="00484A10">
        <w:rPr>
          <w:rFonts w:ascii="Calibri" w:hAnsi="Calibri" w:cs="Calibri"/>
          <w:lang w:val="tg-Cyrl-TJ"/>
        </w:rPr>
        <w:t xml:space="preserve">ем, </w:t>
      </w:r>
      <w:r w:rsidR="00DC7C16" w:rsidRPr="00DC7C16">
        <w:rPr>
          <w:rFonts w:ascii="Calibri" w:hAnsi="Calibri" w:cs="Calibri"/>
          <w:lang w:val="tg-Cyrl-TJ"/>
        </w:rPr>
        <w:t xml:space="preserve">ки </w:t>
      </w:r>
      <w:r w:rsidR="00274BE5">
        <w:rPr>
          <w:rFonts w:ascii="Calibri" w:hAnsi="Calibri" w:cs="Calibri"/>
          <w:lang w:val="tg-Cyrl-TJ"/>
        </w:rPr>
        <w:t>пешбари</w:t>
      </w:r>
      <w:r w:rsidR="00DC7C16" w:rsidRPr="00DC7C16">
        <w:rPr>
          <w:rFonts w:ascii="Calibri" w:hAnsi="Calibri" w:cs="Calibri"/>
          <w:lang w:val="tg-Cyrl-TJ"/>
        </w:rPr>
        <w:t>и одатҳои ғизои солим</w:t>
      </w:r>
      <w:r w:rsidR="0030473E" w:rsidRPr="00484A10">
        <w:rPr>
          <w:rFonts w:ascii="Calibri" w:hAnsi="Calibri" w:cs="Calibri"/>
          <w:lang w:val="tg-Cyrl-TJ"/>
        </w:rPr>
        <w:t xml:space="preserve"> аз доираи соҳаи тандурустӣ </w:t>
      </w:r>
      <w:r w:rsidR="005D65E8">
        <w:rPr>
          <w:rFonts w:ascii="Calibri" w:hAnsi="Calibri" w:cs="Calibri"/>
          <w:lang w:val="tg-Cyrl-TJ"/>
        </w:rPr>
        <w:t>фарох</w:t>
      </w:r>
      <w:r w:rsidR="0030473E" w:rsidRPr="00484A10">
        <w:rPr>
          <w:rFonts w:ascii="Calibri" w:hAnsi="Calibri" w:cs="Calibri"/>
          <w:lang w:val="tg-Cyrl-TJ"/>
        </w:rPr>
        <w:t xml:space="preserve">тар аст: Ҳама </w:t>
      </w:r>
      <w:r w:rsidR="00221CE9">
        <w:rPr>
          <w:rFonts w:ascii="Calibri" w:hAnsi="Calibri" w:cs="Calibri"/>
          <w:lang w:val="tg-Cyrl-TJ"/>
        </w:rPr>
        <w:t xml:space="preserve">иштирокчиени </w:t>
      </w:r>
      <w:r w:rsidR="0030473E" w:rsidRPr="00484A10">
        <w:rPr>
          <w:rFonts w:ascii="Calibri" w:hAnsi="Calibri" w:cs="Calibri"/>
          <w:lang w:val="tg-Cyrl-TJ"/>
        </w:rPr>
        <w:t xml:space="preserve">системаи озуқаворӣ </w:t>
      </w:r>
      <w:r w:rsidR="005D1098">
        <w:rPr>
          <w:rFonts w:ascii="Calibri" w:hAnsi="Calibri" w:cs="Calibri"/>
          <w:lang w:val="tg-Cyrl-TJ"/>
        </w:rPr>
        <w:t>ҷ</w:t>
      </w:r>
      <w:r w:rsidR="00F14946">
        <w:rPr>
          <w:rFonts w:ascii="Calibri" w:hAnsi="Calibri" w:cs="Calibri"/>
          <w:lang w:val="tg-Cyrl-TJ"/>
        </w:rPr>
        <w:t xml:space="preserve">иҳати </w:t>
      </w:r>
      <w:r w:rsidR="008A3946">
        <w:rPr>
          <w:rFonts w:ascii="Calibri" w:hAnsi="Calibri" w:cs="Calibri"/>
          <w:lang w:val="tg-Cyrl-TJ"/>
        </w:rPr>
        <w:t xml:space="preserve">дастрас намудани имконот ба истеъмолкунандагон </w:t>
      </w:r>
      <w:r w:rsidR="00F14946">
        <w:rPr>
          <w:rFonts w:ascii="Calibri" w:hAnsi="Calibri" w:cs="Calibri"/>
          <w:lang w:val="tg-Cyrl-TJ"/>
        </w:rPr>
        <w:t>барои</w:t>
      </w:r>
      <w:r w:rsidR="00C46ED0">
        <w:rPr>
          <w:rFonts w:ascii="Calibri" w:hAnsi="Calibri" w:cs="Calibri"/>
          <w:lang w:val="tg-Cyrl-TJ"/>
        </w:rPr>
        <w:t xml:space="preserve"> </w:t>
      </w:r>
      <w:r w:rsidR="00AF6C2C" w:rsidRPr="00AF6C2C">
        <w:rPr>
          <w:rFonts w:ascii="Calibri" w:hAnsi="Calibri" w:cs="Calibri"/>
          <w:lang w:val="tg-Cyrl-TJ"/>
        </w:rPr>
        <w:t>ин</w:t>
      </w:r>
      <w:r w:rsidR="00AF6C2C">
        <w:rPr>
          <w:rFonts w:ascii="Calibri" w:hAnsi="Calibri" w:cs="Calibri"/>
          <w:lang w:val="tg-Cyrl-TJ"/>
        </w:rPr>
        <w:t>тихо</w:t>
      </w:r>
      <w:r w:rsidR="0040213F">
        <w:rPr>
          <w:rFonts w:ascii="Calibri" w:hAnsi="Calibri" w:cs="Calibri"/>
          <w:lang w:val="tg-Cyrl-TJ"/>
        </w:rPr>
        <w:t>б</w:t>
      </w:r>
      <w:r w:rsidR="00AF6C2C">
        <w:rPr>
          <w:rFonts w:ascii="Calibri" w:hAnsi="Calibri" w:cs="Calibri"/>
          <w:lang w:val="tg-Cyrl-TJ"/>
        </w:rPr>
        <w:t>и ғизои солим</w:t>
      </w:r>
      <w:r w:rsidR="008011A7">
        <w:rPr>
          <w:rFonts w:ascii="Calibri" w:hAnsi="Calibri" w:cs="Calibri"/>
          <w:lang w:val="tg-Cyrl-TJ"/>
        </w:rPr>
        <w:t xml:space="preserve">, ки </w:t>
      </w:r>
      <w:r w:rsidR="00421E1C">
        <w:rPr>
          <w:rFonts w:ascii="Calibri" w:hAnsi="Calibri" w:cs="Calibri"/>
          <w:lang w:val="tg-Cyrl-TJ"/>
        </w:rPr>
        <w:t>ҳам барои одамон ва ҳам барои сайёра муфид мебошанд,</w:t>
      </w:r>
      <w:r w:rsidR="00AF6C2C">
        <w:rPr>
          <w:rFonts w:ascii="Calibri" w:hAnsi="Calibri" w:cs="Calibri"/>
          <w:lang w:val="tg-Cyrl-TJ"/>
        </w:rPr>
        <w:t xml:space="preserve"> </w:t>
      </w:r>
      <w:r w:rsidR="00F14946">
        <w:rPr>
          <w:rFonts w:ascii="Calibri" w:hAnsi="Calibri" w:cs="Calibri"/>
          <w:lang w:val="tg-Cyrl-TJ"/>
        </w:rPr>
        <w:t xml:space="preserve">масъул </w:t>
      </w:r>
      <w:r w:rsidR="00421E1C">
        <w:rPr>
          <w:rFonts w:ascii="Calibri" w:hAnsi="Calibri" w:cs="Calibri"/>
          <w:lang w:val="tg-Cyrl-TJ"/>
        </w:rPr>
        <w:t>ҳастанд</w:t>
      </w:r>
      <w:r w:rsidR="0030473E" w:rsidRPr="00484A10">
        <w:rPr>
          <w:rFonts w:ascii="Calibri" w:hAnsi="Calibri" w:cs="Calibri"/>
          <w:lang w:val="tg-Cyrl-TJ"/>
        </w:rPr>
        <w:t xml:space="preserve">. Тавассути ҳамкории зич </w:t>
      </w:r>
      <w:r w:rsidR="00421E1C">
        <w:rPr>
          <w:rFonts w:ascii="Calibri" w:hAnsi="Calibri" w:cs="Calibri"/>
          <w:lang w:val="tg-Cyrl-TJ"/>
        </w:rPr>
        <w:t xml:space="preserve">миёни </w:t>
      </w:r>
      <w:r w:rsidR="0030473E" w:rsidRPr="00484A10">
        <w:rPr>
          <w:rFonts w:ascii="Calibri" w:hAnsi="Calibri" w:cs="Calibri"/>
          <w:lang w:val="tg-Cyrl-TJ"/>
        </w:rPr>
        <w:t xml:space="preserve">бахшҳои гуногун мо метавонем сиёсатҳоеро </w:t>
      </w:r>
      <w:r w:rsidR="003802C3">
        <w:rPr>
          <w:rFonts w:ascii="Calibri" w:hAnsi="Calibri" w:cs="Calibri"/>
          <w:lang w:val="tg-Cyrl-TJ"/>
        </w:rPr>
        <w:t>таҳия намоем</w:t>
      </w:r>
      <w:r w:rsidR="0030473E" w:rsidRPr="00484A10">
        <w:rPr>
          <w:rFonts w:ascii="Calibri" w:hAnsi="Calibri" w:cs="Calibri"/>
          <w:lang w:val="tg-Cyrl-TJ"/>
        </w:rPr>
        <w:t xml:space="preserve">, ки на танҳо ғизоро беҳтар </w:t>
      </w:r>
      <w:r w:rsidR="003802C3">
        <w:rPr>
          <w:rFonts w:ascii="Calibri" w:hAnsi="Calibri" w:cs="Calibri"/>
          <w:lang w:val="tg-Cyrl-TJ"/>
        </w:rPr>
        <w:t>ме</w:t>
      </w:r>
      <w:r w:rsidR="0030473E" w:rsidRPr="00484A10">
        <w:rPr>
          <w:rFonts w:ascii="Calibri" w:hAnsi="Calibri" w:cs="Calibri"/>
          <w:lang w:val="tg-Cyrl-TJ"/>
        </w:rPr>
        <w:t xml:space="preserve">гардонанд, балки тамоми системаи кишоварзиро дар Тоҷикистон таҳким </w:t>
      </w:r>
      <w:r w:rsidR="00F402D9">
        <w:rPr>
          <w:rFonts w:ascii="Calibri" w:hAnsi="Calibri" w:cs="Calibri"/>
          <w:lang w:val="tg-Cyrl-TJ"/>
        </w:rPr>
        <w:t>ме</w:t>
      </w:r>
      <w:r w:rsidR="0030473E" w:rsidRPr="00484A10">
        <w:rPr>
          <w:rFonts w:ascii="Calibri" w:hAnsi="Calibri" w:cs="Calibri"/>
          <w:lang w:val="tg-Cyrl-TJ"/>
        </w:rPr>
        <w:t>бахшанд</w:t>
      </w:r>
      <w:bookmarkStart w:id="1" w:name="_Hlk191643532"/>
      <w:r w:rsidR="00F402D9" w:rsidRPr="00F402D9">
        <w:rPr>
          <w:rFonts w:ascii="Calibri" w:hAnsi="Calibri" w:cs="Calibri"/>
          <w:lang w:val="tg-Cyrl-TJ"/>
        </w:rPr>
        <w:t>»</w:t>
      </w:r>
      <w:bookmarkEnd w:id="1"/>
      <w:r w:rsidR="00F402D9" w:rsidRPr="00F402D9">
        <w:rPr>
          <w:rFonts w:ascii="Calibri" w:hAnsi="Calibri" w:cs="Calibri"/>
          <w:lang w:val="tg-Cyrl-TJ"/>
        </w:rPr>
        <w:t>.</w:t>
      </w:r>
    </w:p>
    <w:p w14:paraId="79735008" w14:textId="567A00A6" w:rsidR="001B62F2" w:rsidRPr="001B62F2" w:rsidRDefault="001B62F2" w:rsidP="00B21219">
      <w:pPr>
        <w:jc w:val="both"/>
        <w:rPr>
          <w:rFonts w:ascii="Calibri" w:hAnsi="Calibri" w:cs="Calibri"/>
          <w:lang w:val="tg-Cyrl-TJ"/>
        </w:rPr>
      </w:pPr>
      <w:r w:rsidRPr="001B62F2">
        <w:rPr>
          <w:rFonts w:ascii="Calibri" w:hAnsi="Calibri" w:cs="Calibri"/>
          <w:lang w:val="tg-Cyrl-TJ"/>
        </w:rPr>
        <w:t xml:space="preserve">Сарфи назар аз пешрафти назаррас дар рушди иҷтимоию иқтисодӣ дар ду даҳсолаи охир, Тоҷикистон дар ноил шудан ба ҳадафҳои рушд </w:t>
      </w:r>
      <w:r w:rsidR="00134A3D">
        <w:rPr>
          <w:rFonts w:ascii="Calibri" w:hAnsi="Calibri" w:cs="Calibri"/>
          <w:lang w:val="tg-Cyrl-TJ"/>
        </w:rPr>
        <w:t xml:space="preserve">худ </w:t>
      </w:r>
      <w:r w:rsidRPr="001B62F2">
        <w:rPr>
          <w:rFonts w:ascii="Calibri" w:hAnsi="Calibri" w:cs="Calibri"/>
          <w:lang w:val="tg-Cyrl-TJ"/>
        </w:rPr>
        <w:t>ва Ҳадафҳои Рушди Устувори Созмони Милали Муттаҳид (</w:t>
      </w:r>
      <w:r w:rsidR="00134A3D">
        <w:rPr>
          <w:rFonts w:ascii="Calibri" w:hAnsi="Calibri" w:cs="Calibri"/>
          <w:lang w:val="tg-Cyrl-TJ"/>
        </w:rPr>
        <w:t>ҲРУ</w:t>
      </w:r>
      <w:r w:rsidRPr="001B62F2">
        <w:rPr>
          <w:rFonts w:ascii="Calibri" w:hAnsi="Calibri" w:cs="Calibri"/>
          <w:lang w:val="tg-Cyrl-TJ"/>
        </w:rPr>
        <w:t xml:space="preserve">) ва ҳадафҳои глобалии </w:t>
      </w:r>
      <w:r w:rsidR="00B553B2">
        <w:rPr>
          <w:rFonts w:ascii="Calibri" w:hAnsi="Calibri" w:cs="Calibri"/>
          <w:lang w:val="tg-Cyrl-TJ"/>
        </w:rPr>
        <w:t xml:space="preserve">дар самти </w:t>
      </w:r>
      <w:r w:rsidRPr="001B62F2">
        <w:rPr>
          <w:rFonts w:ascii="Calibri" w:hAnsi="Calibri" w:cs="Calibri"/>
          <w:lang w:val="tg-Cyrl-TJ"/>
        </w:rPr>
        <w:t>ғизо бо мушкилот рӯбарӯ аст. Ноамн</w:t>
      </w:r>
      <w:r w:rsidR="00DF38DD">
        <w:rPr>
          <w:rFonts w:ascii="Calibri" w:hAnsi="Calibri" w:cs="Calibri"/>
          <w:lang w:val="tg-Cyrl-TJ"/>
        </w:rPr>
        <w:t xml:space="preserve">ии </w:t>
      </w:r>
      <w:r w:rsidRPr="001B62F2">
        <w:rPr>
          <w:rFonts w:ascii="Calibri" w:hAnsi="Calibri" w:cs="Calibri"/>
          <w:lang w:val="tg-Cyrl-TJ"/>
        </w:rPr>
        <w:t>ғизо мушкили</w:t>
      </w:r>
      <w:r w:rsidR="00DF38DD">
        <w:rPr>
          <w:rFonts w:ascii="Calibri" w:hAnsi="Calibri" w:cs="Calibri"/>
          <w:lang w:val="tg-Cyrl-TJ"/>
        </w:rPr>
        <w:t>и</w:t>
      </w:r>
      <w:r w:rsidRPr="001B62F2">
        <w:rPr>
          <w:rFonts w:ascii="Calibri" w:hAnsi="Calibri" w:cs="Calibri"/>
          <w:lang w:val="tg-Cyrl-TJ"/>
        </w:rPr>
        <w:t xml:space="preserve"> </w:t>
      </w:r>
      <w:r w:rsidR="00D1097B">
        <w:rPr>
          <w:rFonts w:ascii="Calibri" w:hAnsi="Calibri" w:cs="Calibri"/>
          <w:lang w:val="tg-Cyrl-TJ"/>
        </w:rPr>
        <w:t xml:space="preserve">миёни </w:t>
      </w:r>
      <w:r w:rsidRPr="001B62F2">
        <w:rPr>
          <w:rFonts w:ascii="Calibri" w:hAnsi="Calibri" w:cs="Calibri"/>
          <w:lang w:val="tg-Cyrl-TJ"/>
        </w:rPr>
        <w:t>як қатор қишрҳои аҳолӣ</w:t>
      </w:r>
      <w:r w:rsidR="00D1097B">
        <w:rPr>
          <w:rFonts w:ascii="Calibri" w:hAnsi="Calibri" w:cs="Calibri"/>
          <w:lang w:val="tg-Cyrl-TJ"/>
        </w:rPr>
        <w:t xml:space="preserve">, инчунин </w:t>
      </w:r>
      <w:r w:rsidRPr="001B62F2">
        <w:rPr>
          <w:rFonts w:ascii="Calibri" w:hAnsi="Calibri" w:cs="Calibri"/>
          <w:lang w:val="tg-Cyrl-TJ"/>
        </w:rPr>
        <w:t>камғизоӣ ҳам дар байни кӯдакон ва ҳам калонсолон нигаронкунанда боқӣ мемонад.</w:t>
      </w:r>
    </w:p>
    <w:p w14:paraId="3FCB595E" w14:textId="4D2B7507" w:rsidR="00356C59" w:rsidRPr="00356C59" w:rsidRDefault="00356C59" w:rsidP="00B21219">
      <w:pPr>
        <w:jc w:val="both"/>
        <w:rPr>
          <w:rFonts w:ascii="Calibri" w:hAnsi="Calibri" w:cs="Calibri"/>
          <w:lang w:val="tg-Cyrl-TJ"/>
        </w:rPr>
      </w:pPr>
      <w:r>
        <w:rPr>
          <w:rFonts w:ascii="Calibri" w:hAnsi="Calibri" w:cs="Calibri"/>
          <w:lang w:val="tg-Cyrl-TJ"/>
        </w:rPr>
        <w:t>Т</w:t>
      </w:r>
      <w:r w:rsidRPr="00356C59">
        <w:rPr>
          <w:rFonts w:ascii="Calibri" w:hAnsi="Calibri" w:cs="Calibri"/>
          <w:lang w:val="tg-Cyrl-TJ"/>
        </w:rPr>
        <w:t>ашаббус</w:t>
      </w:r>
      <w:r>
        <w:rPr>
          <w:rFonts w:ascii="Calibri" w:hAnsi="Calibri" w:cs="Calibri"/>
          <w:lang w:val="tg-Cyrl-TJ"/>
        </w:rPr>
        <w:t>и мазкур</w:t>
      </w:r>
      <w:r w:rsidRPr="00356C59">
        <w:rPr>
          <w:rFonts w:ascii="Calibri" w:hAnsi="Calibri" w:cs="Calibri"/>
          <w:lang w:val="tg-Cyrl-TJ"/>
        </w:rPr>
        <w:t xml:space="preserve"> як қисми лоиҳаи минтақавии ФАО "</w:t>
      </w:r>
      <w:r w:rsidR="0079698A" w:rsidRPr="0079698A">
        <w:rPr>
          <w:lang w:val="tg-Cyrl-TJ"/>
        </w:rPr>
        <w:t xml:space="preserve"> </w:t>
      </w:r>
      <w:r w:rsidR="0079698A" w:rsidRPr="0079698A">
        <w:rPr>
          <w:rFonts w:ascii="Calibri" w:hAnsi="Calibri" w:cs="Calibri"/>
          <w:lang w:val="tg-Cyrl-TJ"/>
        </w:rPr>
        <w:t>Тавсияҳои сиёсати бисёрсоҳавӣ барои ҳалли мушкилоти норасоии ғизоӣ аз нуқтаи назари системаи агроозуқаворӣ</w:t>
      </w:r>
      <w:r w:rsidRPr="00356C59">
        <w:rPr>
          <w:rFonts w:ascii="Calibri" w:hAnsi="Calibri" w:cs="Calibri"/>
          <w:lang w:val="tg-Cyrl-TJ"/>
        </w:rPr>
        <w:t>" мебошад, ки ҳадафи он суръат бахшидан ба пешрафт дар та</w:t>
      </w:r>
      <w:r w:rsidR="00B4319F">
        <w:rPr>
          <w:rFonts w:ascii="Calibri" w:hAnsi="Calibri" w:cs="Calibri"/>
          <w:lang w:val="tg-Cyrl-TJ"/>
        </w:rPr>
        <w:t xml:space="preserve">ғири </w:t>
      </w:r>
      <w:r w:rsidRPr="00356C59">
        <w:rPr>
          <w:rFonts w:ascii="Calibri" w:hAnsi="Calibri" w:cs="Calibri"/>
          <w:lang w:val="tg-Cyrl-TJ"/>
        </w:rPr>
        <w:t xml:space="preserve">системаҳои озуқаворӣ дар Осиёи Марказӣ, </w:t>
      </w:r>
      <w:r w:rsidR="00364BAA">
        <w:rPr>
          <w:rFonts w:ascii="Calibri" w:hAnsi="Calibri" w:cs="Calibri"/>
          <w:lang w:val="tg-Cyrl-TJ"/>
        </w:rPr>
        <w:t xml:space="preserve">бо </w:t>
      </w:r>
      <w:r w:rsidRPr="00356C59">
        <w:rPr>
          <w:rFonts w:ascii="Calibri" w:hAnsi="Calibri" w:cs="Calibri"/>
          <w:lang w:val="tg-Cyrl-TJ"/>
        </w:rPr>
        <w:t xml:space="preserve">таваҷҷӯҳ </w:t>
      </w:r>
      <w:r w:rsidRPr="00356C59">
        <w:rPr>
          <w:rFonts w:ascii="Calibri" w:hAnsi="Calibri" w:cs="Calibri"/>
          <w:lang w:val="tg-Cyrl-TJ"/>
        </w:rPr>
        <w:lastRenderedPageBreak/>
        <w:t xml:space="preserve">ба рушди иқтидор ва таҳкими ҳамкорӣ дар соҳаи ғизо мебошад. </w:t>
      </w:r>
      <w:r w:rsidR="00F104B8">
        <w:rPr>
          <w:rFonts w:ascii="Calibri" w:hAnsi="Calibri" w:cs="Calibri"/>
          <w:lang w:val="tg-Cyrl-TJ"/>
        </w:rPr>
        <w:t xml:space="preserve">Тавсияҳо </w:t>
      </w:r>
      <w:r w:rsidRPr="00356C59">
        <w:rPr>
          <w:rFonts w:ascii="Calibri" w:hAnsi="Calibri" w:cs="Calibri"/>
          <w:lang w:val="tg-Cyrl-TJ"/>
        </w:rPr>
        <w:t xml:space="preserve">дар ҷалби ҷонибҳои манфиатдор дар </w:t>
      </w:r>
      <w:r w:rsidR="00D13F48">
        <w:rPr>
          <w:rFonts w:ascii="Calibri" w:hAnsi="Calibri" w:cs="Calibri"/>
          <w:lang w:val="tg-Cyrl-TJ"/>
        </w:rPr>
        <w:t xml:space="preserve">тамоми </w:t>
      </w:r>
      <w:r w:rsidRPr="00356C59">
        <w:rPr>
          <w:rFonts w:ascii="Calibri" w:hAnsi="Calibri" w:cs="Calibri"/>
          <w:lang w:val="tg-Cyrl-TJ"/>
        </w:rPr>
        <w:t>бахшҳо, аз қабили кишоварзӣ, тандурустӣ, тиҷорат ва муҳити зист, мусоидат ба амалҳои гуногунсоҳавӣ барои беҳбуди системаҳои</w:t>
      </w:r>
      <w:r w:rsidR="00D13F48">
        <w:rPr>
          <w:rFonts w:ascii="Calibri" w:hAnsi="Calibri" w:cs="Calibri"/>
          <w:lang w:val="tg-Cyrl-TJ"/>
        </w:rPr>
        <w:t xml:space="preserve"> озуқаворӣ </w:t>
      </w:r>
      <w:r w:rsidRPr="00356C59">
        <w:rPr>
          <w:rFonts w:ascii="Calibri" w:hAnsi="Calibri" w:cs="Calibri"/>
          <w:lang w:val="tg-Cyrl-TJ"/>
        </w:rPr>
        <w:t>ва ғизо дар Тоҷикистон нақши калидӣ хоҳад дошт.</w:t>
      </w:r>
    </w:p>
    <w:p w14:paraId="7234DB17" w14:textId="77777777" w:rsidR="008625EC" w:rsidRDefault="008625EC" w:rsidP="00B21219">
      <w:pPr>
        <w:jc w:val="both"/>
        <w:rPr>
          <w:rFonts w:ascii="Calibri" w:hAnsi="Calibri" w:cs="Calibri"/>
          <w:lang w:val="tg-Cyrl-TJ"/>
        </w:rPr>
      </w:pPr>
    </w:p>
    <w:p w14:paraId="52E889B4" w14:textId="77777777" w:rsidR="00EC3EBA" w:rsidRDefault="00EC3EBA" w:rsidP="00B21219">
      <w:pPr>
        <w:jc w:val="both"/>
        <w:rPr>
          <w:rFonts w:ascii="Calibri" w:hAnsi="Calibri" w:cs="Calibri"/>
          <w:lang w:val="tg-Cyrl-TJ"/>
        </w:rPr>
      </w:pPr>
    </w:p>
    <w:sectPr w:rsidR="00EC3EBA" w:rsidSect="00B21219">
      <w:pgSz w:w="12240" w:h="15840"/>
      <w:pgMar w:top="567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94"/>
    <w:rsid w:val="00004003"/>
    <w:rsid w:val="000304D9"/>
    <w:rsid w:val="0006799E"/>
    <w:rsid w:val="00067F25"/>
    <w:rsid w:val="00082359"/>
    <w:rsid w:val="000A3A61"/>
    <w:rsid w:val="000B7024"/>
    <w:rsid w:val="000C0D33"/>
    <w:rsid w:val="000F6795"/>
    <w:rsid w:val="000F6825"/>
    <w:rsid w:val="00134A3D"/>
    <w:rsid w:val="0019524F"/>
    <w:rsid w:val="001B0D32"/>
    <w:rsid w:val="001B62F2"/>
    <w:rsid w:val="001B6BBF"/>
    <w:rsid w:val="001D52E2"/>
    <w:rsid w:val="001D66CD"/>
    <w:rsid w:val="001E3A49"/>
    <w:rsid w:val="00200E64"/>
    <w:rsid w:val="00221CE9"/>
    <w:rsid w:val="0026162F"/>
    <w:rsid w:val="00274BE5"/>
    <w:rsid w:val="00274FF0"/>
    <w:rsid w:val="002E2EC4"/>
    <w:rsid w:val="002F55C5"/>
    <w:rsid w:val="0030473E"/>
    <w:rsid w:val="0030541A"/>
    <w:rsid w:val="00314E06"/>
    <w:rsid w:val="00316832"/>
    <w:rsid w:val="00342A55"/>
    <w:rsid w:val="003443D5"/>
    <w:rsid w:val="00350FE8"/>
    <w:rsid w:val="00356C59"/>
    <w:rsid w:val="00364BAA"/>
    <w:rsid w:val="00366F38"/>
    <w:rsid w:val="003802C3"/>
    <w:rsid w:val="003823DA"/>
    <w:rsid w:val="00385B1A"/>
    <w:rsid w:val="00390097"/>
    <w:rsid w:val="0040213F"/>
    <w:rsid w:val="00411743"/>
    <w:rsid w:val="00411C01"/>
    <w:rsid w:val="00421E1C"/>
    <w:rsid w:val="00424A21"/>
    <w:rsid w:val="00445E28"/>
    <w:rsid w:val="00451763"/>
    <w:rsid w:val="00455C8D"/>
    <w:rsid w:val="00474B33"/>
    <w:rsid w:val="0047689C"/>
    <w:rsid w:val="00484A10"/>
    <w:rsid w:val="00487686"/>
    <w:rsid w:val="00497750"/>
    <w:rsid w:val="004B0106"/>
    <w:rsid w:val="004C45B7"/>
    <w:rsid w:val="004C4989"/>
    <w:rsid w:val="004C49CF"/>
    <w:rsid w:val="004F0C46"/>
    <w:rsid w:val="004F5269"/>
    <w:rsid w:val="004F69E3"/>
    <w:rsid w:val="00542EC4"/>
    <w:rsid w:val="00560296"/>
    <w:rsid w:val="00593E72"/>
    <w:rsid w:val="005A1D7B"/>
    <w:rsid w:val="005C12BA"/>
    <w:rsid w:val="005C57A8"/>
    <w:rsid w:val="005D1098"/>
    <w:rsid w:val="005D65E8"/>
    <w:rsid w:val="005E393B"/>
    <w:rsid w:val="005E7EDF"/>
    <w:rsid w:val="005F570C"/>
    <w:rsid w:val="006118FA"/>
    <w:rsid w:val="006127BF"/>
    <w:rsid w:val="00615ABB"/>
    <w:rsid w:val="00617166"/>
    <w:rsid w:val="0061757A"/>
    <w:rsid w:val="00683F13"/>
    <w:rsid w:val="006950B2"/>
    <w:rsid w:val="006B1F3D"/>
    <w:rsid w:val="006E1338"/>
    <w:rsid w:val="006E3E8B"/>
    <w:rsid w:val="006E42A9"/>
    <w:rsid w:val="006F24F2"/>
    <w:rsid w:val="00701A54"/>
    <w:rsid w:val="0070502E"/>
    <w:rsid w:val="00706241"/>
    <w:rsid w:val="00712EFB"/>
    <w:rsid w:val="007173C1"/>
    <w:rsid w:val="00721200"/>
    <w:rsid w:val="00721FF0"/>
    <w:rsid w:val="007229FE"/>
    <w:rsid w:val="00730ADE"/>
    <w:rsid w:val="00737146"/>
    <w:rsid w:val="00737C92"/>
    <w:rsid w:val="00753C03"/>
    <w:rsid w:val="0077054C"/>
    <w:rsid w:val="00771A99"/>
    <w:rsid w:val="00772900"/>
    <w:rsid w:val="0079698A"/>
    <w:rsid w:val="00796CD9"/>
    <w:rsid w:val="007A1167"/>
    <w:rsid w:val="007C17E1"/>
    <w:rsid w:val="007C544B"/>
    <w:rsid w:val="007E1DBD"/>
    <w:rsid w:val="007E7722"/>
    <w:rsid w:val="008011A7"/>
    <w:rsid w:val="00806077"/>
    <w:rsid w:val="008625EC"/>
    <w:rsid w:val="00864C0A"/>
    <w:rsid w:val="00867DC9"/>
    <w:rsid w:val="00886C35"/>
    <w:rsid w:val="00887DFD"/>
    <w:rsid w:val="008A0D82"/>
    <w:rsid w:val="008A3946"/>
    <w:rsid w:val="008A5F52"/>
    <w:rsid w:val="008B0718"/>
    <w:rsid w:val="008E2A96"/>
    <w:rsid w:val="008E3500"/>
    <w:rsid w:val="008F01DD"/>
    <w:rsid w:val="00905B4B"/>
    <w:rsid w:val="00917AA4"/>
    <w:rsid w:val="00917F88"/>
    <w:rsid w:val="0094022F"/>
    <w:rsid w:val="009654F0"/>
    <w:rsid w:val="009718A4"/>
    <w:rsid w:val="00974C41"/>
    <w:rsid w:val="00977D6F"/>
    <w:rsid w:val="009A0884"/>
    <w:rsid w:val="009B7311"/>
    <w:rsid w:val="009F175E"/>
    <w:rsid w:val="00A248C2"/>
    <w:rsid w:val="00A30324"/>
    <w:rsid w:val="00A80B64"/>
    <w:rsid w:val="00A83D87"/>
    <w:rsid w:val="00A90997"/>
    <w:rsid w:val="00A9761F"/>
    <w:rsid w:val="00AB243D"/>
    <w:rsid w:val="00AC447C"/>
    <w:rsid w:val="00AE189A"/>
    <w:rsid w:val="00AF3A9D"/>
    <w:rsid w:val="00AF504E"/>
    <w:rsid w:val="00AF6C2C"/>
    <w:rsid w:val="00B11349"/>
    <w:rsid w:val="00B21219"/>
    <w:rsid w:val="00B25291"/>
    <w:rsid w:val="00B4319F"/>
    <w:rsid w:val="00B47E9D"/>
    <w:rsid w:val="00B50E94"/>
    <w:rsid w:val="00B553B2"/>
    <w:rsid w:val="00B64746"/>
    <w:rsid w:val="00BB30D2"/>
    <w:rsid w:val="00BC48C6"/>
    <w:rsid w:val="00BE3309"/>
    <w:rsid w:val="00BF54D9"/>
    <w:rsid w:val="00C06C4D"/>
    <w:rsid w:val="00C129A1"/>
    <w:rsid w:val="00C240E1"/>
    <w:rsid w:val="00C44D0C"/>
    <w:rsid w:val="00C46ED0"/>
    <w:rsid w:val="00C55610"/>
    <w:rsid w:val="00C6578B"/>
    <w:rsid w:val="00C85DFF"/>
    <w:rsid w:val="00CB6F60"/>
    <w:rsid w:val="00CC2137"/>
    <w:rsid w:val="00CC290A"/>
    <w:rsid w:val="00CE3319"/>
    <w:rsid w:val="00D044A9"/>
    <w:rsid w:val="00D1097B"/>
    <w:rsid w:val="00D13F48"/>
    <w:rsid w:val="00D27219"/>
    <w:rsid w:val="00D63516"/>
    <w:rsid w:val="00D80CAA"/>
    <w:rsid w:val="00D81973"/>
    <w:rsid w:val="00D8709E"/>
    <w:rsid w:val="00D92F49"/>
    <w:rsid w:val="00DB6C6D"/>
    <w:rsid w:val="00DC013D"/>
    <w:rsid w:val="00DC7C16"/>
    <w:rsid w:val="00DE69FB"/>
    <w:rsid w:val="00DF38DD"/>
    <w:rsid w:val="00E37234"/>
    <w:rsid w:val="00E818BB"/>
    <w:rsid w:val="00EB0464"/>
    <w:rsid w:val="00EB52EE"/>
    <w:rsid w:val="00EC3EBA"/>
    <w:rsid w:val="00EF77B0"/>
    <w:rsid w:val="00F104B8"/>
    <w:rsid w:val="00F138E3"/>
    <w:rsid w:val="00F14946"/>
    <w:rsid w:val="00F158FC"/>
    <w:rsid w:val="00F3454A"/>
    <w:rsid w:val="00F402D9"/>
    <w:rsid w:val="00F71E2D"/>
    <w:rsid w:val="00F95C20"/>
    <w:rsid w:val="00FC3A43"/>
    <w:rsid w:val="00FC68E8"/>
    <w:rsid w:val="00FD45DB"/>
    <w:rsid w:val="516E8559"/>
    <w:rsid w:val="69E31992"/>
    <w:rsid w:val="702A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5814"/>
  <w15:chartTrackingRefBased/>
  <w15:docId w15:val="{E178DD0B-AED8-43F7-8F49-0E56C1A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E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A1D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48FEB342A7429E619AE9B9CCBA14" ma:contentTypeVersion="20" ma:contentTypeDescription="Create a new document." ma:contentTypeScope="" ma:versionID="e030e3839df9d61cc3edfa98900ae864">
  <xsd:schema xmlns:xsd="http://www.w3.org/2001/XMLSchema" xmlns:xs="http://www.w3.org/2001/XMLSchema" xmlns:p="http://schemas.microsoft.com/office/2006/metadata/properties" xmlns:ns2="2a057129-883a-4f41-bbe3-cfb50160a60e" xmlns:ns3="f061815e-74d8-46da-b7d3-1d22fc53800c" targetNamespace="http://schemas.microsoft.com/office/2006/metadata/properties" ma:root="true" ma:fieldsID="637851e23a613aff33633c1a0f9d34b8" ns2:_="" ns3:_="">
    <xsd:import namespace="2a057129-883a-4f41-bbe3-cfb50160a60e"/>
    <xsd:import namespace="f061815e-74d8-46da-b7d3-1d22fc5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7129-883a-4f41-bbe3-cfb50160a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815e-74d8-46da-b7d3-1d22fc5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7608e5-170e-4c74-8dba-7a6610856db8}" ma:internalName="TaxCatchAll" ma:showField="CatchAllData" ma:web="f061815e-74d8-46da-b7d3-1d22fc538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057129-883a-4f41-bbe3-cfb50160a60e" xsi:nil="true"/>
    <lcf76f155ced4ddcb4097134ff3c332f xmlns="2a057129-883a-4f41-bbe3-cfb50160a60e">
      <Terms xmlns="http://schemas.microsoft.com/office/infopath/2007/PartnerControls"/>
    </lcf76f155ced4ddcb4097134ff3c332f>
    <TaxCatchAll xmlns="f061815e-74d8-46da-b7d3-1d22fc53800c" xsi:nil="true"/>
  </documentManagement>
</p:properties>
</file>

<file path=customXml/itemProps1.xml><?xml version="1.0" encoding="utf-8"?>
<ds:datastoreItem xmlns:ds="http://schemas.openxmlformats.org/officeDocument/2006/customXml" ds:itemID="{EF2040BA-8A7B-42F7-86AE-D977CED3B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2DD02-1830-49A4-A65A-740F9CB2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57129-883a-4f41-bbe3-cfb50160a60e"/>
    <ds:schemaRef ds:uri="f061815e-74d8-46da-b7d3-1d22fc5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213B2-FC16-4AEF-A6AF-5D3963DEA8E8}">
  <ds:schemaRefs>
    <ds:schemaRef ds:uri="http://schemas.microsoft.com/office/2006/metadata/properties"/>
    <ds:schemaRef ds:uri="http://schemas.microsoft.com/office/infopath/2007/PartnerControls"/>
    <ds:schemaRef ds:uri="2a057129-883a-4f41-bbe3-cfb50160a60e"/>
    <ds:schemaRef ds:uri="f061815e-74d8-46da-b7d3-1d22fc538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2</cp:revision>
  <dcterms:created xsi:type="dcterms:W3CDTF">2025-02-28T13:39:00Z</dcterms:created>
  <dcterms:modified xsi:type="dcterms:W3CDTF">2025-02-28T13:39:00Z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0x010100650F48FEB342A7429E619AE9B9CCBA14</vt:lpwstr>
  </property>
  <property fmtid="{D5CDD505-2E9C-101B-9397-08002B2CF9AE}" pid="3" name="MediaServiceImageTags">
    <vt:lpwstr/>
  </property>
</Properties>
</file>