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272E" w14:textId="57F76EB4" w:rsidR="00AD64E2" w:rsidRPr="00AD64E2" w:rsidRDefault="00AD64E2" w:rsidP="00B4588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6"/>
          <w:szCs w:val="36"/>
          <w:lang w:val="tg-Cyrl-TJ" w:eastAsia="en-GB"/>
        </w:rPr>
      </w:pPr>
      <w:r w:rsidRPr="00AD64E2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ФАО </w:t>
      </w:r>
      <w:r w:rsidR="009223DC">
        <w:rPr>
          <w:rFonts w:eastAsia="Times New Roman" w:cstheme="minorHAnsi"/>
          <w:b/>
          <w:bCs/>
          <w:sz w:val="36"/>
          <w:szCs w:val="36"/>
          <w:lang w:val="tg-Cyrl-TJ" w:eastAsia="en-GB"/>
        </w:rPr>
        <w:t>талошҳ</w:t>
      </w:r>
      <w:r w:rsidRPr="00AD64E2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оро </w:t>
      </w:r>
      <w:r w:rsidR="009223DC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ҷиҳати </w:t>
      </w:r>
      <w:r w:rsidRPr="00AD64E2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таҳияи стратегияҳои миллӣ ва </w:t>
      </w:r>
      <w:r w:rsidR="005577DC" w:rsidRPr="005577DC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нақшаҳои </w:t>
      </w:r>
      <w:r w:rsidR="007419F8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изтирорӣ </w:t>
      </w:r>
      <w:r w:rsidR="005577DC" w:rsidRPr="005577DC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оид ба </w:t>
      </w:r>
      <w:r w:rsidR="006E33D6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ҷилавгирӣ </w:t>
      </w:r>
      <w:r w:rsidR="005577DC" w:rsidRPr="005577DC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ва </w:t>
      </w:r>
      <w:r w:rsidR="002979DC">
        <w:rPr>
          <w:rFonts w:eastAsia="Times New Roman" w:cstheme="minorHAnsi"/>
          <w:b/>
          <w:bCs/>
          <w:sz w:val="36"/>
          <w:szCs w:val="36"/>
          <w:lang w:val="tg-Cyrl-TJ" w:eastAsia="en-GB"/>
        </w:rPr>
        <w:t>мубориза бо</w:t>
      </w:r>
      <w:r w:rsidR="005577DC" w:rsidRPr="005577DC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 </w:t>
      </w:r>
      <w:r w:rsidR="00326EB9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касалиҳои </w:t>
      </w:r>
      <w:r w:rsidR="005577DC" w:rsidRPr="005577DC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занги </w:t>
      </w:r>
      <w:r w:rsidR="0049368F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зарди </w:t>
      </w:r>
      <w:r w:rsidR="005577DC" w:rsidRPr="005577DC">
        <w:rPr>
          <w:rFonts w:eastAsia="Times New Roman" w:cstheme="minorHAnsi"/>
          <w:b/>
          <w:bCs/>
          <w:sz w:val="36"/>
          <w:szCs w:val="36"/>
          <w:lang w:val="tg-Cyrl-TJ" w:eastAsia="en-GB"/>
        </w:rPr>
        <w:t>гандум</w:t>
      </w:r>
      <w:r w:rsidR="00E81FC2">
        <w:rPr>
          <w:rFonts w:eastAsia="Times New Roman" w:cstheme="minorHAnsi"/>
          <w:b/>
          <w:bCs/>
          <w:sz w:val="36"/>
          <w:szCs w:val="36"/>
          <w:lang w:val="tg-Cyrl-TJ" w:eastAsia="en-GB"/>
        </w:rPr>
        <w:t xml:space="preserve"> </w:t>
      </w:r>
      <w:r w:rsidRPr="00AD64E2">
        <w:rPr>
          <w:rFonts w:eastAsia="Times New Roman" w:cstheme="minorHAnsi"/>
          <w:b/>
          <w:bCs/>
          <w:sz w:val="36"/>
          <w:szCs w:val="36"/>
          <w:lang w:val="tg-Cyrl-TJ" w:eastAsia="en-GB"/>
        </w:rPr>
        <w:t>васеъ ме</w:t>
      </w:r>
      <w:r w:rsidR="0049368F">
        <w:rPr>
          <w:rFonts w:eastAsia="Times New Roman" w:cstheme="minorHAnsi"/>
          <w:b/>
          <w:bCs/>
          <w:sz w:val="36"/>
          <w:szCs w:val="36"/>
          <w:lang w:val="tg-Cyrl-TJ" w:eastAsia="en-GB"/>
        </w:rPr>
        <w:t>намояд</w:t>
      </w:r>
    </w:p>
    <w:p w14:paraId="6ACE00B0" w14:textId="0B0B3835" w:rsidR="00E25F56" w:rsidRPr="00E25F56" w:rsidRDefault="00562A93" w:rsidP="00B45883">
      <w:pPr>
        <w:spacing w:before="100" w:beforeAutospacing="1" w:after="100" w:afterAutospacing="1" w:line="240" w:lineRule="auto"/>
        <w:rPr>
          <w:rFonts w:eastAsia="Times New Roman" w:cstheme="minorHAnsi"/>
          <w:lang w:val="tg-Cyrl-TJ" w:eastAsia="en-GB"/>
        </w:rPr>
      </w:pPr>
      <w:r w:rsidRPr="003614CA">
        <w:rPr>
          <w:rFonts w:eastAsia="Times New Roman" w:cstheme="minorHAnsi"/>
          <w:b/>
          <w:bCs/>
          <w:i/>
          <w:iCs/>
          <w:lang w:val="tg-Cyrl-TJ" w:eastAsia="en-GB"/>
        </w:rPr>
        <w:t>2</w:t>
      </w:r>
      <w:r w:rsidR="00E66FBC">
        <w:rPr>
          <w:rFonts w:eastAsia="Times New Roman" w:cstheme="minorHAnsi"/>
          <w:b/>
          <w:bCs/>
          <w:i/>
          <w:iCs/>
          <w:lang w:val="tg-Cyrl-TJ" w:eastAsia="en-GB"/>
        </w:rPr>
        <w:t>7</w:t>
      </w:r>
      <w:r w:rsidRPr="003614CA">
        <w:rPr>
          <w:rFonts w:eastAsia="Times New Roman" w:cstheme="minorHAnsi"/>
          <w:b/>
          <w:bCs/>
          <w:i/>
          <w:iCs/>
          <w:lang w:val="tg-Cyrl-TJ" w:eastAsia="en-GB"/>
        </w:rPr>
        <w:t xml:space="preserve"> </w:t>
      </w:r>
      <w:r w:rsidR="00C74BC7">
        <w:rPr>
          <w:rFonts w:eastAsia="Times New Roman" w:cstheme="minorHAnsi"/>
          <w:b/>
          <w:bCs/>
          <w:i/>
          <w:iCs/>
          <w:lang w:val="tg-Cyrl-TJ" w:eastAsia="en-GB"/>
        </w:rPr>
        <w:t xml:space="preserve">феврали соли </w:t>
      </w:r>
      <w:r w:rsidRPr="003614CA">
        <w:rPr>
          <w:rFonts w:eastAsia="Times New Roman" w:cstheme="minorHAnsi"/>
          <w:b/>
          <w:bCs/>
          <w:i/>
          <w:iCs/>
          <w:lang w:val="tg-Cyrl-TJ" w:eastAsia="en-GB"/>
        </w:rPr>
        <w:t>2025</w:t>
      </w:r>
      <w:r w:rsidR="00CD581B" w:rsidRPr="003614CA">
        <w:rPr>
          <w:rFonts w:eastAsia="Times New Roman" w:cstheme="minorHAnsi"/>
          <w:b/>
          <w:bCs/>
          <w:i/>
          <w:iCs/>
          <w:lang w:val="tg-Cyrl-TJ" w:eastAsia="en-GB"/>
        </w:rPr>
        <w:t xml:space="preserve">, </w:t>
      </w:r>
      <w:r w:rsidR="00C74BC7">
        <w:rPr>
          <w:rFonts w:eastAsia="Times New Roman" w:cstheme="minorHAnsi"/>
          <w:b/>
          <w:bCs/>
          <w:i/>
          <w:iCs/>
          <w:lang w:val="tg-Cyrl-TJ" w:eastAsia="en-GB"/>
        </w:rPr>
        <w:t xml:space="preserve">Душанбе </w:t>
      </w:r>
      <w:r w:rsidRPr="003614CA">
        <w:rPr>
          <w:rFonts w:eastAsia="Times New Roman" w:cstheme="minorHAnsi"/>
          <w:i/>
          <w:iCs/>
          <w:lang w:val="tg-Cyrl-TJ" w:eastAsia="en-GB"/>
        </w:rPr>
        <w:t>–</w:t>
      </w:r>
      <w:r w:rsidRPr="003614CA">
        <w:rPr>
          <w:rFonts w:eastAsia="Times New Roman" w:cstheme="minorHAnsi"/>
          <w:lang w:val="tg-Cyrl-TJ" w:eastAsia="en-GB"/>
        </w:rPr>
        <w:t xml:space="preserve"> </w:t>
      </w:r>
      <w:r w:rsidR="00E25F56" w:rsidRPr="00E25F56">
        <w:rPr>
          <w:rFonts w:eastAsia="Times New Roman" w:cstheme="minorHAnsi"/>
          <w:lang w:val="tg-Cyrl-TJ" w:eastAsia="en-GB"/>
        </w:rPr>
        <w:t>Созмони озуқа</w:t>
      </w:r>
      <w:r w:rsidR="00E25F56">
        <w:rPr>
          <w:rFonts w:eastAsia="Times New Roman" w:cstheme="minorHAnsi"/>
          <w:lang w:val="tg-Cyrl-TJ" w:eastAsia="en-GB"/>
        </w:rPr>
        <w:t>ворӣ</w:t>
      </w:r>
      <w:r w:rsidR="00E25F56" w:rsidRPr="00E25F56">
        <w:rPr>
          <w:rFonts w:eastAsia="Times New Roman" w:cstheme="minorHAnsi"/>
          <w:lang w:val="tg-Cyrl-TJ" w:eastAsia="en-GB"/>
        </w:rPr>
        <w:t xml:space="preserve"> ва кишоварзии Созмони Милали Муттаҳид (ФАО) семинари серӯзаро</w:t>
      </w:r>
      <w:r w:rsidR="00776C43">
        <w:rPr>
          <w:rFonts w:eastAsia="Times New Roman" w:cstheme="minorHAnsi"/>
          <w:lang w:val="tg-Cyrl-TJ" w:eastAsia="en-GB"/>
        </w:rPr>
        <w:t>,</w:t>
      </w:r>
      <w:r w:rsidR="00E25F56" w:rsidRPr="00E25F56">
        <w:rPr>
          <w:rFonts w:eastAsia="Times New Roman" w:cstheme="minorHAnsi"/>
          <w:lang w:val="tg-Cyrl-TJ" w:eastAsia="en-GB"/>
        </w:rPr>
        <w:t xml:space="preserve"> ки ба таҳияи </w:t>
      </w:r>
      <w:r w:rsidR="00326EB9">
        <w:rPr>
          <w:rFonts w:eastAsia="Times New Roman" w:cstheme="minorHAnsi"/>
          <w:lang w:val="tg-Cyrl-TJ" w:eastAsia="en-GB"/>
        </w:rPr>
        <w:t>с</w:t>
      </w:r>
      <w:r w:rsidR="00E25F56" w:rsidRPr="00E25F56">
        <w:rPr>
          <w:rFonts w:eastAsia="Times New Roman" w:cstheme="minorHAnsi"/>
          <w:lang w:val="tg-Cyrl-TJ" w:eastAsia="en-GB"/>
        </w:rPr>
        <w:t xml:space="preserve">тратегияи </w:t>
      </w:r>
      <w:r w:rsidR="00326EB9">
        <w:rPr>
          <w:rFonts w:eastAsia="Times New Roman" w:cstheme="minorHAnsi"/>
          <w:lang w:val="tg-Cyrl-TJ" w:eastAsia="en-GB"/>
        </w:rPr>
        <w:t>м</w:t>
      </w:r>
      <w:r w:rsidR="00E25F56" w:rsidRPr="00E25F56">
        <w:rPr>
          <w:rFonts w:eastAsia="Times New Roman" w:cstheme="minorHAnsi"/>
          <w:lang w:val="tg-Cyrl-TJ" w:eastAsia="en-GB"/>
        </w:rPr>
        <w:t xml:space="preserve">иллӣ ва </w:t>
      </w:r>
      <w:r w:rsidR="00326EB9">
        <w:rPr>
          <w:rFonts w:eastAsia="Times New Roman" w:cstheme="minorHAnsi"/>
          <w:lang w:val="tg-Cyrl-TJ" w:eastAsia="en-GB"/>
        </w:rPr>
        <w:t>н</w:t>
      </w:r>
      <w:r w:rsidR="00E25F56" w:rsidRPr="00E25F56">
        <w:rPr>
          <w:rFonts w:eastAsia="Times New Roman" w:cstheme="minorHAnsi"/>
          <w:lang w:val="tg-Cyrl-TJ" w:eastAsia="en-GB"/>
        </w:rPr>
        <w:t xml:space="preserve">ақшаи </w:t>
      </w:r>
      <w:r w:rsidR="00D86653">
        <w:rPr>
          <w:rFonts w:eastAsia="Times New Roman" w:cstheme="minorHAnsi"/>
          <w:lang w:val="tg-Cyrl-TJ" w:eastAsia="en-GB"/>
        </w:rPr>
        <w:t>изтирорӣ</w:t>
      </w:r>
      <w:r w:rsidR="006E33D6" w:rsidRPr="006E33D6">
        <w:rPr>
          <w:rFonts w:eastAsia="Times New Roman" w:cstheme="minorHAnsi"/>
          <w:lang w:val="tg-Cyrl-TJ" w:eastAsia="en-GB"/>
        </w:rPr>
        <w:t xml:space="preserve"> оид ба </w:t>
      </w:r>
      <w:r w:rsidR="00E25F56" w:rsidRPr="00E25F56">
        <w:rPr>
          <w:rFonts w:eastAsia="Times New Roman" w:cstheme="minorHAnsi"/>
          <w:lang w:val="tg-Cyrl-TJ" w:eastAsia="en-GB"/>
        </w:rPr>
        <w:t xml:space="preserve">ҷилавгирӣ ва мубориза бо </w:t>
      </w:r>
      <w:r w:rsidR="002979DC">
        <w:rPr>
          <w:rFonts w:eastAsia="Times New Roman" w:cstheme="minorHAnsi"/>
          <w:lang w:val="tg-Cyrl-TJ" w:eastAsia="en-GB"/>
        </w:rPr>
        <w:t xml:space="preserve">касалиҳои </w:t>
      </w:r>
      <w:r w:rsidR="00E25F56" w:rsidRPr="00E25F56">
        <w:rPr>
          <w:rFonts w:eastAsia="Times New Roman" w:cstheme="minorHAnsi"/>
          <w:lang w:val="tg-Cyrl-TJ" w:eastAsia="en-GB"/>
        </w:rPr>
        <w:t xml:space="preserve">занги </w:t>
      </w:r>
      <w:r w:rsidR="00A46701">
        <w:rPr>
          <w:rFonts w:eastAsia="Times New Roman" w:cstheme="minorHAnsi"/>
          <w:lang w:val="tg-Cyrl-TJ" w:eastAsia="en-GB"/>
        </w:rPr>
        <w:t xml:space="preserve">зарди </w:t>
      </w:r>
      <w:r w:rsidR="00E25F56" w:rsidRPr="00E25F56">
        <w:rPr>
          <w:rFonts w:eastAsia="Times New Roman" w:cstheme="minorHAnsi"/>
          <w:lang w:val="tg-Cyrl-TJ" w:eastAsia="en-GB"/>
        </w:rPr>
        <w:t>гандум дар Тоҷикистон ва омӯзиш</w:t>
      </w:r>
      <w:r w:rsidR="004401CC">
        <w:rPr>
          <w:rFonts w:eastAsia="Times New Roman" w:cstheme="minorHAnsi"/>
          <w:lang w:val="tg-Cyrl-TJ" w:eastAsia="en-GB"/>
        </w:rPr>
        <w:t xml:space="preserve"> оид ба </w:t>
      </w:r>
      <w:r w:rsidR="009656A2">
        <w:rPr>
          <w:rFonts w:eastAsia="Times New Roman" w:cstheme="minorHAnsi"/>
          <w:lang w:val="tg-Cyrl-TJ" w:eastAsia="en-GB"/>
        </w:rPr>
        <w:t>селексияи ганд</w:t>
      </w:r>
      <w:r w:rsidR="004401CC">
        <w:rPr>
          <w:rFonts w:eastAsia="Times New Roman" w:cstheme="minorHAnsi"/>
          <w:lang w:val="tg-Cyrl-TJ" w:eastAsia="en-GB"/>
        </w:rPr>
        <w:t>ум</w:t>
      </w:r>
      <w:r w:rsidR="009656A2">
        <w:rPr>
          <w:rFonts w:eastAsia="Times New Roman" w:cstheme="minorHAnsi"/>
          <w:lang w:val="tg-Cyrl-TJ" w:eastAsia="en-GB"/>
        </w:rPr>
        <w:t xml:space="preserve"> </w:t>
      </w:r>
      <w:r w:rsidR="00776F1F">
        <w:rPr>
          <w:rFonts w:eastAsia="Times New Roman" w:cstheme="minorHAnsi"/>
          <w:lang w:val="tg-Cyrl-TJ" w:eastAsia="en-GB"/>
        </w:rPr>
        <w:t xml:space="preserve">бо дарназардошти тобоварӣ </w:t>
      </w:r>
      <w:r w:rsidR="00E25F56" w:rsidRPr="00E25F56">
        <w:rPr>
          <w:rFonts w:eastAsia="Times New Roman" w:cstheme="minorHAnsi"/>
          <w:lang w:val="tg-Cyrl-TJ" w:eastAsia="en-GB"/>
        </w:rPr>
        <w:t xml:space="preserve">ба </w:t>
      </w:r>
      <w:r w:rsidR="0053785D">
        <w:rPr>
          <w:rFonts w:eastAsia="Times New Roman" w:cstheme="minorHAnsi"/>
          <w:lang w:val="tg-Cyrl-TJ" w:eastAsia="en-GB"/>
        </w:rPr>
        <w:t xml:space="preserve">касалиҳои </w:t>
      </w:r>
      <w:r w:rsidR="00E25F56" w:rsidRPr="00E25F56">
        <w:rPr>
          <w:rFonts w:eastAsia="Times New Roman" w:cstheme="minorHAnsi"/>
          <w:lang w:val="tg-Cyrl-TJ" w:eastAsia="en-GB"/>
        </w:rPr>
        <w:t>занги</w:t>
      </w:r>
      <w:r w:rsidR="004A2B92">
        <w:rPr>
          <w:rFonts w:eastAsia="Times New Roman" w:cstheme="minorHAnsi"/>
          <w:lang w:val="tg-Cyrl-TJ" w:eastAsia="en-GB"/>
        </w:rPr>
        <w:t xml:space="preserve"> зарди</w:t>
      </w:r>
      <w:r w:rsidR="00E25F56" w:rsidRPr="00E25F56">
        <w:rPr>
          <w:rFonts w:eastAsia="Times New Roman" w:cstheme="minorHAnsi"/>
          <w:lang w:val="tg-Cyrl-TJ" w:eastAsia="en-GB"/>
        </w:rPr>
        <w:t xml:space="preserve"> гандум нигаронида шудааст</w:t>
      </w:r>
      <w:r w:rsidR="002036A0">
        <w:rPr>
          <w:rFonts w:eastAsia="Times New Roman" w:cstheme="minorHAnsi"/>
          <w:lang w:val="tg-Cyrl-TJ" w:eastAsia="en-GB"/>
        </w:rPr>
        <w:t>,</w:t>
      </w:r>
      <w:r w:rsidR="00776C43" w:rsidRPr="00776C43">
        <w:rPr>
          <w:rFonts w:eastAsia="Times New Roman" w:cstheme="minorHAnsi"/>
          <w:lang w:val="tg-Cyrl-TJ" w:eastAsia="en-GB"/>
        </w:rPr>
        <w:t xml:space="preserve"> </w:t>
      </w:r>
      <w:r w:rsidR="00330CAD">
        <w:rPr>
          <w:rFonts w:eastAsia="Times New Roman" w:cstheme="minorHAnsi"/>
          <w:lang w:val="tg-Cyrl-TJ" w:eastAsia="en-GB"/>
        </w:rPr>
        <w:t>баргузор</w:t>
      </w:r>
      <w:r w:rsidR="00776C43" w:rsidRPr="00E25F56">
        <w:rPr>
          <w:rFonts w:eastAsia="Times New Roman" w:cstheme="minorHAnsi"/>
          <w:lang w:val="tg-Cyrl-TJ" w:eastAsia="en-GB"/>
        </w:rPr>
        <w:t xml:space="preserve"> </w:t>
      </w:r>
      <w:r w:rsidR="0053785D">
        <w:rPr>
          <w:rFonts w:eastAsia="Times New Roman" w:cstheme="minorHAnsi"/>
          <w:lang w:val="tg-Cyrl-TJ" w:eastAsia="en-GB"/>
        </w:rPr>
        <w:t>намуд</w:t>
      </w:r>
      <w:r w:rsidR="003614CA">
        <w:rPr>
          <w:rFonts w:eastAsia="Times New Roman" w:cstheme="minorHAnsi"/>
          <w:lang w:val="tg-Cyrl-TJ" w:eastAsia="en-GB"/>
        </w:rPr>
        <w:t>.</w:t>
      </w:r>
    </w:p>
    <w:p w14:paraId="7A1841F5" w14:textId="4A763A37" w:rsidR="00792BF3" w:rsidRPr="00792BF3" w:rsidRDefault="00792BF3" w:rsidP="00B45883">
      <w:pPr>
        <w:spacing w:before="100" w:beforeAutospacing="1" w:after="100" w:afterAutospacing="1" w:line="240" w:lineRule="auto"/>
        <w:rPr>
          <w:rFonts w:eastAsia="Times New Roman" w:cstheme="minorHAnsi"/>
          <w:lang w:val="tg-Cyrl-TJ" w:eastAsia="en-GB"/>
        </w:rPr>
      </w:pPr>
      <w:r>
        <w:rPr>
          <w:rFonts w:eastAsia="Times New Roman" w:cstheme="minorHAnsi"/>
          <w:lang w:val="tg-Cyrl-TJ" w:eastAsia="en-GB"/>
        </w:rPr>
        <w:t>Касали</w:t>
      </w:r>
      <w:r w:rsidRPr="00792BF3">
        <w:rPr>
          <w:rFonts w:eastAsia="Times New Roman" w:cstheme="minorHAnsi"/>
          <w:lang w:val="tg-Cyrl-TJ" w:eastAsia="en-GB"/>
        </w:rPr>
        <w:t xml:space="preserve">ҳои занги </w:t>
      </w:r>
      <w:r>
        <w:rPr>
          <w:rFonts w:eastAsia="Times New Roman" w:cstheme="minorHAnsi"/>
          <w:lang w:val="tg-Cyrl-TJ" w:eastAsia="en-GB"/>
        </w:rPr>
        <w:t xml:space="preserve">зарди </w:t>
      </w:r>
      <w:r w:rsidRPr="00792BF3">
        <w:rPr>
          <w:rFonts w:eastAsia="Times New Roman" w:cstheme="minorHAnsi"/>
          <w:lang w:val="tg-Cyrl-TJ" w:eastAsia="en-GB"/>
        </w:rPr>
        <w:t xml:space="preserve">гандум барои зироатҳои </w:t>
      </w:r>
      <w:r w:rsidR="003A623A">
        <w:rPr>
          <w:rFonts w:eastAsia="Times New Roman" w:cstheme="minorHAnsi"/>
          <w:lang w:val="tg-Cyrl-TJ" w:eastAsia="en-GB"/>
        </w:rPr>
        <w:t xml:space="preserve">ғалладона </w:t>
      </w:r>
      <w:r w:rsidRPr="00792BF3">
        <w:rPr>
          <w:rFonts w:eastAsia="Times New Roman" w:cstheme="minorHAnsi"/>
          <w:lang w:val="tg-Cyrl-TJ" w:eastAsia="en-GB"/>
        </w:rPr>
        <w:t>дар саросари Осиёи Марказӣ ва Қафқоз (</w:t>
      </w:r>
      <w:r w:rsidR="00AF272F">
        <w:rPr>
          <w:rFonts w:eastAsia="Times New Roman" w:cstheme="minorHAnsi"/>
          <w:lang w:val="tg-Cyrl-TJ" w:eastAsia="en-GB"/>
        </w:rPr>
        <w:t>ОМҚ</w:t>
      </w:r>
      <w:r w:rsidRPr="00792BF3">
        <w:rPr>
          <w:rFonts w:eastAsia="Times New Roman" w:cstheme="minorHAnsi"/>
          <w:lang w:val="tg-Cyrl-TJ" w:eastAsia="en-GB"/>
        </w:rPr>
        <w:t xml:space="preserve">) хатари ҷиддӣ эҷод мекунанд, зеро </w:t>
      </w:r>
      <w:r w:rsidR="0031459C">
        <w:rPr>
          <w:rFonts w:eastAsia="Times New Roman" w:cstheme="minorHAnsi"/>
          <w:lang w:val="tg-Cyrl-TJ" w:eastAsia="en-GB"/>
        </w:rPr>
        <w:t>барангезанда</w:t>
      </w:r>
      <w:r w:rsidR="00E46328">
        <w:rPr>
          <w:rFonts w:eastAsia="Times New Roman" w:cstheme="minorHAnsi"/>
          <w:lang w:val="tg-Cyrl-TJ" w:eastAsia="en-GB"/>
        </w:rPr>
        <w:t>ҳои ҳаво</w:t>
      </w:r>
      <w:r w:rsidR="007D6970">
        <w:rPr>
          <w:rFonts w:eastAsia="Times New Roman" w:cstheme="minorHAnsi"/>
          <w:lang w:val="tg-Cyrl-TJ" w:eastAsia="en-GB"/>
        </w:rPr>
        <w:t>ӣ</w:t>
      </w:r>
      <w:r w:rsidR="00E46328">
        <w:rPr>
          <w:rFonts w:eastAsia="Times New Roman" w:cstheme="minorHAnsi"/>
          <w:lang w:val="tg-Cyrl-TJ" w:eastAsia="en-GB"/>
        </w:rPr>
        <w:t xml:space="preserve"> </w:t>
      </w:r>
      <w:r w:rsidRPr="00792BF3">
        <w:rPr>
          <w:rFonts w:eastAsia="Times New Roman" w:cstheme="minorHAnsi"/>
          <w:lang w:val="tg-Cyrl-TJ" w:eastAsia="en-GB"/>
        </w:rPr>
        <w:t xml:space="preserve">метавонанд ба осонӣ аз сарҳад гузашта, амнияти озуқавории минтақа ва устувории кишоварзиро зери хатар гузоранд. ФАО </w:t>
      </w:r>
      <w:r w:rsidR="008F7631">
        <w:rPr>
          <w:rFonts w:eastAsia="Times New Roman" w:cstheme="minorHAnsi"/>
          <w:lang w:val="tg-Cyrl-TJ" w:eastAsia="en-GB"/>
        </w:rPr>
        <w:t xml:space="preserve">бо дастгирии </w:t>
      </w:r>
      <w:r w:rsidR="008F7631" w:rsidRPr="00792BF3">
        <w:rPr>
          <w:rFonts w:eastAsia="Times New Roman" w:cstheme="minorHAnsi"/>
          <w:lang w:val="tg-Cyrl-TJ" w:eastAsia="en-GB"/>
        </w:rPr>
        <w:t xml:space="preserve">Барномаи шарикии ФАО ва Туркия </w:t>
      </w:r>
      <w:r w:rsidRPr="00792BF3">
        <w:rPr>
          <w:rFonts w:eastAsia="Times New Roman" w:cstheme="minorHAnsi"/>
          <w:lang w:val="tg-Cyrl-TJ" w:eastAsia="en-GB"/>
        </w:rPr>
        <w:t xml:space="preserve">лоиҳаи </w:t>
      </w:r>
      <w:r w:rsidR="00016EBD" w:rsidRPr="006054AA">
        <w:rPr>
          <w:rFonts w:eastAsia="Times New Roman" w:cstheme="minorHAnsi"/>
          <w:lang w:val="tg-Cyrl-TJ" w:eastAsia="en-GB"/>
        </w:rPr>
        <w:t>«</w:t>
      </w:r>
      <w:r w:rsidR="00A90216">
        <w:rPr>
          <w:rFonts w:eastAsia="Times New Roman" w:cstheme="minorHAnsi"/>
          <w:lang w:val="tg-Cyrl-TJ" w:eastAsia="en-GB"/>
        </w:rPr>
        <w:t xml:space="preserve">Тақвияти ҳамкориҳои минтақавӣ ва </w:t>
      </w:r>
      <w:r w:rsidR="002137C8">
        <w:rPr>
          <w:rFonts w:eastAsia="Times New Roman" w:cstheme="minorHAnsi"/>
          <w:lang w:val="tg-Cyrl-TJ" w:eastAsia="en-GB"/>
        </w:rPr>
        <w:t xml:space="preserve">иқтидори </w:t>
      </w:r>
      <w:r w:rsidR="00584F46">
        <w:rPr>
          <w:rFonts w:eastAsia="Times New Roman" w:cstheme="minorHAnsi"/>
          <w:lang w:val="tg-Cyrl-TJ" w:eastAsia="en-GB"/>
        </w:rPr>
        <w:t xml:space="preserve">миллӣ </w:t>
      </w:r>
      <w:r w:rsidR="004107DE">
        <w:rPr>
          <w:rFonts w:eastAsia="Times New Roman" w:cstheme="minorHAnsi"/>
          <w:lang w:val="tg-Cyrl-TJ" w:eastAsia="en-GB"/>
        </w:rPr>
        <w:t xml:space="preserve">оид ба назорат </w:t>
      </w:r>
      <w:r w:rsidR="00621711">
        <w:rPr>
          <w:rFonts w:eastAsia="Times New Roman" w:cstheme="minorHAnsi"/>
          <w:lang w:val="tg-Cyrl-TJ" w:eastAsia="en-GB"/>
        </w:rPr>
        <w:t xml:space="preserve">ва идоракунии касалиҳои занги зарди гандум </w:t>
      </w:r>
      <w:r w:rsidR="00140CFA">
        <w:rPr>
          <w:rFonts w:eastAsia="Times New Roman" w:cstheme="minorHAnsi"/>
          <w:lang w:val="tg-Cyrl-TJ" w:eastAsia="en-GB"/>
        </w:rPr>
        <w:t>дар Осиёи Марказӣ ва Қафқоз</w:t>
      </w:r>
      <w:r w:rsidR="006054AA" w:rsidRPr="00646F02">
        <w:rPr>
          <w:rFonts w:eastAsia="Times New Roman" w:cstheme="minorHAnsi"/>
          <w:lang w:val="tg-Cyrl-TJ" w:eastAsia="en-GB"/>
        </w:rPr>
        <w:t>»</w:t>
      </w:r>
      <w:r w:rsidR="00A90216">
        <w:rPr>
          <w:rFonts w:eastAsia="Times New Roman" w:cstheme="minorHAnsi"/>
          <w:lang w:val="tg-Cyrl-TJ" w:eastAsia="en-GB"/>
        </w:rPr>
        <w:t xml:space="preserve"> </w:t>
      </w:r>
      <w:r w:rsidR="002706C1">
        <w:rPr>
          <w:rFonts w:eastAsia="Times New Roman" w:cstheme="minorHAnsi"/>
          <w:lang w:val="tg-Cyrl-TJ" w:eastAsia="en-GB"/>
        </w:rPr>
        <w:t>(</w:t>
      </w:r>
      <w:r w:rsidRPr="00792BF3">
        <w:rPr>
          <w:rFonts w:eastAsia="Times New Roman" w:cstheme="minorHAnsi"/>
          <w:lang w:val="tg-Cyrl-TJ" w:eastAsia="en-GB"/>
        </w:rPr>
        <w:t>CACRust</w:t>
      </w:r>
      <w:r w:rsidR="002706C1">
        <w:rPr>
          <w:rFonts w:eastAsia="Times New Roman" w:cstheme="minorHAnsi"/>
          <w:lang w:val="tg-Cyrl-TJ" w:eastAsia="en-GB"/>
        </w:rPr>
        <w:t>)</w:t>
      </w:r>
      <w:r w:rsidRPr="00792BF3">
        <w:rPr>
          <w:rFonts w:eastAsia="Times New Roman" w:cstheme="minorHAnsi"/>
          <w:lang w:val="tg-Cyrl-TJ" w:eastAsia="en-GB"/>
        </w:rPr>
        <w:t xml:space="preserve">-ро </w:t>
      </w:r>
      <w:r w:rsidR="00646F02" w:rsidRPr="00792BF3">
        <w:rPr>
          <w:rFonts w:eastAsia="Times New Roman" w:cstheme="minorHAnsi"/>
          <w:lang w:val="tg-Cyrl-TJ" w:eastAsia="en-GB"/>
        </w:rPr>
        <w:t xml:space="preserve">бо мақсади баланд бардоштани иқтидори миллӣ ва рушди ҳамкориҳои минтақавӣ дар идоракунии </w:t>
      </w:r>
      <w:r w:rsidR="00646F02">
        <w:rPr>
          <w:rFonts w:eastAsia="Times New Roman" w:cstheme="minorHAnsi"/>
          <w:lang w:val="tg-Cyrl-TJ" w:eastAsia="en-GB"/>
        </w:rPr>
        <w:t xml:space="preserve">касалиҳои </w:t>
      </w:r>
      <w:r w:rsidR="00646F02" w:rsidRPr="00792BF3">
        <w:rPr>
          <w:rFonts w:eastAsia="Times New Roman" w:cstheme="minorHAnsi"/>
          <w:lang w:val="tg-Cyrl-TJ" w:eastAsia="en-GB"/>
        </w:rPr>
        <w:t xml:space="preserve">занги </w:t>
      </w:r>
      <w:r w:rsidR="00646F02">
        <w:rPr>
          <w:rFonts w:eastAsia="Times New Roman" w:cstheme="minorHAnsi"/>
          <w:lang w:val="tg-Cyrl-TJ" w:eastAsia="en-GB"/>
        </w:rPr>
        <w:t xml:space="preserve">зарди </w:t>
      </w:r>
      <w:r w:rsidR="00646F02" w:rsidRPr="00792BF3">
        <w:rPr>
          <w:rFonts w:eastAsia="Times New Roman" w:cstheme="minorHAnsi"/>
          <w:lang w:val="tg-Cyrl-TJ" w:eastAsia="en-GB"/>
        </w:rPr>
        <w:t xml:space="preserve">гандум </w:t>
      </w:r>
      <w:r w:rsidRPr="00792BF3">
        <w:rPr>
          <w:rFonts w:eastAsia="Times New Roman" w:cstheme="minorHAnsi"/>
          <w:lang w:val="tg-Cyrl-TJ" w:eastAsia="en-GB"/>
        </w:rPr>
        <w:t xml:space="preserve">оғоз </w:t>
      </w:r>
      <w:r w:rsidR="00646F02">
        <w:rPr>
          <w:rFonts w:eastAsia="Times New Roman" w:cstheme="minorHAnsi"/>
          <w:lang w:val="tg-Cyrl-TJ" w:eastAsia="en-GB"/>
        </w:rPr>
        <w:t>намуд</w:t>
      </w:r>
      <w:r w:rsidRPr="00792BF3">
        <w:rPr>
          <w:rFonts w:eastAsia="Times New Roman" w:cstheme="minorHAnsi"/>
          <w:lang w:val="tg-Cyrl-TJ" w:eastAsia="en-GB"/>
        </w:rPr>
        <w:t>.</w:t>
      </w:r>
    </w:p>
    <w:p w14:paraId="319296E8" w14:textId="7A11B10F" w:rsidR="000C0675" w:rsidRDefault="00AF65E0" w:rsidP="000C0675">
      <w:pPr>
        <w:spacing w:before="100" w:beforeAutospacing="1" w:after="100" w:afterAutospacing="1" w:line="240" w:lineRule="auto"/>
        <w:rPr>
          <w:rFonts w:eastAsia="Times New Roman" w:cstheme="minorHAnsi"/>
          <w:lang w:val="tg-Cyrl-TJ" w:eastAsia="en-GB"/>
        </w:rPr>
      </w:pPr>
      <w:r>
        <w:rPr>
          <w:rFonts w:eastAsia="Times New Roman" w:cstheme="minorHAnsi"/>
          <w:lang w:val="tg-Cyrl-TJ" w:eastAsia="en-GB"/>
        </w:rPr>
        <w:t>Ҳадафи семинари мазкур д</w:t>
      </w:r>
      <w:r w:rsidR="000C0675" w:rsidRPr="000C0675">
        <w:rPr>
          <w:rFonts w:eastAsia="Times New Roman" w:cstheme="minorHAnsi"/>
          <w:lang w:val="tg-Cyrl-TJ" w:eastAsia="en-GB"/>
        </w:rPr>
        <w:t>ар доираи фаъолияти лоиҳаи CACRust дар Тоҷикистон</w:t>
      </w:r>
      <w:r w:rsidR="002E3B1A">
        <w:rPr>
          <w:rFonts w:eastAsia="Times New Roman" w:cstheme="minorHAnsi"/>
          <w:lang w:val="tg-Cyrl-TJ" w:eastAsia="en-GB"/>
        </w:rPr>
        <w:t xml:space="preserve"> </w:t>
      </w:r>
      <w:r w:rsidR="000C0675" w:rsidRPr="000C0675">
        <w:rPr>
          <w:rFonts w:eastAsia="Times New Roman" w:cstheme="minorHAnsi"/>
          <w:lang w:val="tg-Cyrl-TJ" w:eastAsia="en-GB"/>
        </w:rPr>
        <w:t xml:space="preserve">таҳкими омодагии миллӣ дар пешгирӣ ва мубориза бо </w:t>
      </w:r>
      <w:r w:rsidR="00592793">
        <w:rPr>
          <w:rFonts w:eastAsia="Times New Roman" w:cstheme="minorHAnsi"/>
          <w:lang w:val="tg-Cyrl-TJ" w:eastAsia="en-GB"/>
        </w:rPr>
        <w:t xml:space="preserve">касалиҳои </w:t>
      </w:r>
      <w:r w:rsidR="000C0675" w:rsidRPr="000C0675">
        <w:rPr>
          <w:rFonts w:eastAsia="Times New Roman" w:cstheme="minorHAnsi"/>
          <w:lang w:val="tg-Cyrl-TJ" w:eastAsia="en-GB"/>
        </w:rPr>
        <w:t xml:space="preserve">занги </w:t>
      </w:r>
      <w:r w:rsidR="00592793">
        <w:rPr>
          <w:rFonts w:eastAsia="Times New Roman" w:cstheme="minorHAnsi"/>
          <w:lang w:val="tg-Cyrl-TJ" w:eastAsia="en-GB"/>
        </w:rPr>
        <w:t xml:space="preserve">зарди </w:t>
      </w:r>
      <w:r w:rsidR="000C0675" w:rsidRPr="000C0675">
        <w:rPr>
          <w:rFonts w:eastAsia="Times New Roman" w:cstheme="minorHAnsi"/>
          <w:lang w:val="tg-Cyrl-TJ" w:eastAsia="en-GB"/>
        </w:rPr>
        <w:t xml:space="preserve">гандум мебошад. Семинар </w:t>
      </w:r>
      <w:r w:rsidR="00CF1050">
        <w:rPr>
          <w:rFonts w:eastAsia="Times New Roman" w:cstheme="minorHAnsi"/>
          <w:lang w:val="tg-Cyrl-TJ" w:eastAsia="en-GB"/>
        </w:rPr>
        <w:t xml:space="preserve">имконоти </w:t>
      </w:r>
      <w:r w:rsidR="001B264C">
        <w:rPr>
          <w:rFonts w:eastAsia="Times New Roman" w:cstheme="minorHAnsi"/>
          <w:lang w:val="tg-Cyrl-TJ" w:eastAsia="en-GB"/>
        </w:rPr>
        <w:t xml:space="preserve">хеле </w:t>
      </w:r>
      <w:r w:rsidR="00CF1050">
        <w:rPr>
          <w:rFonts w:eastAsia="Times New Roman" w:cstheme="minorHAnsi"/>
          <w:lang w:val="tg-Cyrl-TJ" w:eastAsia="en-GB"/>
        </w:rPr>
        <w:t xml:space="preserve">хубро </w:t>
      </w:r>
      <w:r w:rsidR="000C0675" w:rsidRPr="000C0675">
        <w:rPr>
          <w:rFonts w:eastAsia="Times New Roman" w:cstheme="minorHAnsi"/>
          <w:lang w:val="tg-Cyrl-TJ" w:eastAsia="en-GB"/>
        </w:rPr>
        <w:t>барои машваратҳои бисёрҷониба</w:t>
      </w:r>
      <w:r w:rsidR="001B264C">
        <w:rPr>
          <w:rFonts w:eastAsia="Times New Roman" w:cstheme="minorHAnsi"/>
          <w:lang w:val="tg-Cyrl-TJ" w:eastAsia="en-GB"/>
        </w:rPr>
        <w:t xml:space="preserve"> миёни ташкилот</w:t>
      </w:r>
      <w:r w:rsidR="000C0675" w:rsidRPr="000C0675">
        <w:rPr>
          <w:rFonts w:eastAsia="Times New Roman" w:cstheme="minorHAnsi"/>
          <w:lang w:val="tg-Cyrl-TJ" w:eastAsia="en-GB"/>
        </w:rPr>
        <w:t>ҳои милл</w:t>
      </w:r>
      <w:r w:rsidR="003E5B56">
        <w:rPr>
          <w:rFonts w:eastAsia="Times New Roman" w:cstheme="minorHAnsi"/>
          <w:lang w:val="tg-Cyrl-TJ" w:eastAsia="en-GB"/>
        </w:rPr>
        <w:t xml:space="preserve">ӣ оид ба </w:t>
      </w:r>
      <w:r w:rsidR="000C0675" w:rsidRPr="000C0675">
        <w:rPr>
          <w:rFonts w:eastAsia="Times New Roman" w:cstheme="minorHAnsi"/>
          <w:lang w:val="tg-Cyrl-TJ" w:eastAsia="en-GB"/>
        </w:rPr>
        <w:t xml:space="preserve">ҳифзи растаниҳо, баланд бардоштани сатҳи огоҳӣ </w:t>
      </w:r>
      <w:r w:rsidR="005E6E81">
        <w:rPr>
          <w:rFonts w:eastAsia="Times New Roman" w:cstheme="minorHAnsi"/>
          <w:lang w:val="tg-Cyrl-TJ" w:eastAsia="en-GB"/>
        </w:rPr>
        <w:t xml:space="preserve">оид ба </w:t>
      </w:r>
      <w:r w:rsidR="000C0675" w:rsidRPr="000C0675">
        <w:rPr>
          <w:rFonts w:eastAsia="Times New Roman" w:cstheme="minorHAnsi"/>
          <w:lang w:val="tg-Cyrl-TJ" w:eastAsia="en-GB"/>
        </w:rPr>
        <w:t xml:space="preserve">лоиҳаи CACRust, ҷамъоварии маълумоти муҳим барои </w:t>
      </w:r>
      <w:r w:rsidR="005E6E81">
        <w:rPr>
          <w:rFonts w:eastAsia="Times New Roman" w:cstheme="minorHAnsi"/>
          <w:lang w:val="tg-Cyrl-TJ" w:eastAsia="en-GB"/>
        </w:rPr>
        <w:t>с</w:t>
      </w:r>
      <w:r w:rsidR="000C0675" w:rsidRPr="000C0675">
        <w:rPr>
          <w:rFonts w:eastAsia="Times New Roman" w:cstheme="minorHAnsi"/>
          <w:lang w:val="tg-Cyrl-TJ" w:eastAsia="en-GB"/>
        </w:rPr>
        <w:t xml:space="preserve">тратегияи миллӣ ва </w:t>
      </w:r>
      <w:r w:rsidR="005E6E81">
        <w:rPr>
          <w:rFonts w:eastAsia="Times New Roman" w:cstheme="minorHAnsi"/>
          <w:lang w:val="tg-Cyrl-TJ" w:eastAsia="en-GB"/>
        </w:rPr>
        <w:t>н</w:t>
      </w:r>
      <w:r w:rsidR="000C0675" w:rsidRPr="000C0675">
        <w:rPr>
          <w:rFonts w:eastAsia="Times New Roman" w:cstheme="minorHAnsi"/>
          <w:lang w:val="tg-Cyrl-TJ" w:eastAsia="en-GB"/>
        </w:rPr>
        <w:t xml:space="preserve">ақшаи </w:t>
      </w:r>
      <w:r w:rsidR="001D4151">
        <w:rPr>
          <w:rFonts w:eastAsia="Times New Roman" w:cstheme="minorHAnsi"/>
          <w:lang w:val="tg-Cyrl-TJ" w:eastAsia="en-GB"/>
        </w:rPr>
        <w:t>изтирорӣ</w:t>
      </w:r>
      <w:r w:rsidR="000C0675" w:rsidRPr="000C0675">
        <w:rPr>
          <w:rFonts w:eastAsia="Times New Roman" w:cstheme="minorHAnsi"/>
          <w:lang w:val="tg-Cyrl-TJ" w:eastAsia="en-GB"/>
        </w:rPr>
        <w:t xml:space="preserve">, </w:t>
      </w:r>
      <w:r w:rsidR="00FF2399">
        <w:rPr>
          <w:rFonts w:eastAsia="Times New Roman" w:cstheme="minorHAnsi"/>
          <w:lang w:val="tg-Cyrl-TJ" w:eastAsia="en-GB"/>
        </w:rPr>
        <w:t xml:space="preserve">таҳкими </w:t>
      </w:r>
      <w:r w:rsidR="000C0675" w:rsidRPr="000C0675">
        <w:rPr>
          <w:rFonts w:eastAsia="Times New Roman" w:cstheme="minorHAnsi"/>
          <w:lang w:val="tg-Cyrl-TJ" w:eastAsia="en-GB"/>
        </w:rPr>
        <w:t>робита</w:t>
      </w:r>
      <w:r w:rsidR="00FF2399">
        <w:rPr>
          <w:rFonts w:eastAsia="Times New Roman" w:cstheme="minorHAnsi"/>
          <w:lang w:val="tg-Cyrl-TJ" w:eastAsia="en-GB"/>
        </w:rPr>
        <w:t xml:space="preserve">ҳо </w:t>
      </w:r>
      <w:r w:rsidR="00CC2385">
        <w:rPr>
          <w:rFonts w:eastAsia="Times New Roman" w:cstheme="minorHAnsi"/>
          <w:lang w:val="tg-Cyrl-TJ" w:eastAsia="en-GB"/>
        </w:rPr>
        <w:t xml:space="preserve">миёни </w:t>
      </w:r>
      <w:r w:rsidR="000C0675" w:rsidRPr="000C0675">
        <w:rPr>
          <w:rFonts w:eastAsia="Times New Roman" w:cstheme="minorHAnsi"/>
          <w:lang w:val="tg-Cyrl-TJ" w:eastAsia="en-GB"/>
        </w:rPr>
        <w:t>муҳаққиқон</w:t>
      </w:r>
      <w:r w:rsidR="00BD7618">
        <w:rPr>
          <w:rFonts w:eastAsia="Times New Roman" w:cstheme="minorHAnsi"/>
          <w:lang w:val="tg-Cyrl-TJ" w:eastAsia="en-GB"/>
        </w:rPr>
        <w:t xml:space="preserve"> </w:t>
      </w:r>
      <w:r w:rsidR="000C0675" w:rsidRPr="000C0675">
        <w:rPr>
          <w:rFonts w:eastAsia="Times New Roman" w:cstheme="minorHAnsi"/>
          <w:lang w:val="tg-Cyrl-TJ" w:eastAsia="en-GB"/>
        </w:rPr>
        <w:t xml:space="preserve">ва ҷомеаи </w:t>
      </w:r>
      <w:r w:rsidR="00BD7618" w:rsidRPr="00BD7618">
        <w:rPr>
          <w:rFonts w:eastAsia="Times New Roman" w:cstheme="minorHAnsi"/>
          <w:lang w:val="tg-Cyrl-TJ" w:eastAsia="en-GB"/>
        </w:rPr>
        <w:t>байналмилалии тадқиқотӣ</w:t>
      </w:r>
      <w:r w:rsidR="00BD7618">
        <w:rPr>
          <w:rFonts w:eastAsia="Times New Roman" w:cstheme="minorHAnsi"/>
          <w:lang w:val="tg-Cyrl-TJ" w:eastAsia="en-GB"/>
        </w:rPr>
        <w:t xml:space="preserve"> марбут ба касалиҳои ҳанги зарди гандум</w:t>
      </w:r>
      <w:r w:rsidR="000C0675" w:rsidRPr="000C0675">
        <w:rPr>
          <w:rFonts w:eastAsia="Times New Roman" w:cstheme="minorHAnsi"/>
          <w:lang w:val="tg-Cyrl-TJ" w:eastAsia="en-GB"/>
        </w:rPr>
        <w:t>, имкониятҳои ҳамкорӣ барои парвариши навъҳои гандуми ба занг</w:t>
      </w:r>
      <w:r w:rsidR="00AD4D0A">
        <w:rPr>
          <w:rFonts w:eastAsia="Times New Roman" w:cstheme="minorHAnsi"/>
          <w:lang w:val="tg-Cyrl-TJ" w:eastAsia="en-GB"/>
        </w:rPr>
        <w:t>и зард</w:t>
      </w:r>
      <w:r w:rsidR="000C0675" w:rsidRPr="000C0675">
        <w:rPr>
          <w:rFonts w:eastAsia="Times New Roman" w:cstheme="minorHAnsi"/>
          <w:lang w:val="tg-Cyrl-TJ" w:eastAsia="en-GB"/>
        </w:rPr>
        <w:t xml:space="preserve"> тобовар</w:t>
      </w:r>
      <w:r w:rsidR="00AD4D0A">
        <w:rPr>
          <w:rFonts w:eastAsia="Times New Roman" w:cstheme="minorHAnsi"/>
          <w:lang w:val="tg-Cyrl-TJ" w:eastAsia="en-GB"/>
        </w:rPr>
        <w:t xml:space="preserve">, фароҳам </w:t>
      </w:r>
      <w:r w:rsidR="00330CAD">
        <w:rPr>
          <w:rFonts w:eastAsia="Times New Roman" w:cstheme="minorHAnsi"/>
          <w:lang w:val="tg-Cyrl-TJ" w:eastAsia="en-GB"/>
        </w:rPr>
        <w:t>овар</w:t>
      </w:r>
      <w:r w:rsidR="00AD4D0A">
        <w:rPr>
          <w:rFonts w:eastAsia="Times New Roman" w:cstheme="minorHAnsi"/>
          <w:lang w:val="tg-Cyrl-TJ" w:eastAsia="en-GB"/>
        </w:rPr>
        <w:t xml:space="preserve">д. </w:t>
      </w:r>
    </w:p>
    <w:p w14:paraId="34142581" w14:textId="68B088E0" w:rsidR="000C0675" w:rsidRDefault="000C0675" w:rsidP="000C0675">
      <w:pPr>
        <w:spacing w:before="100" w:beforeAutospacing="1" w:after="100" w:afterAutospacing="1" w:line="240" w:lineRule="auto"/>
        <w:rPr>
          <w:rFonts w:eastAsia="Times New Roman" w:cstheme="minorHAnsi"/>
          <w:lang w:val="tg-Cyrl-TJ" w:eastAsia="en-GB"/>
        </w:rPr>
      </w:pPr>
      <w:r w:rsidRPr="000C0675">
        <w:rPr>
          <w:rFonts w:eastAsia="Times New Roman" w:cstheme="minorHAnsi"/>
          <w:lang w:val="tg-Cyrl-TJ" w:eastAsia="en-GB"/>
        </w:rPr>
        <w:t>Дар семинар ҷонибҳои асосии манфиатдори миллӣ, аз ҷумла намояндагони Вазорати кишоварзӣ ва коршиносон</w:t>
      </w:r>
      <w:r w:rsidR="00D22132">
        <w:rPr>
          <w:rFonts w:eastAsia="Times New Roman" w:cstheme="minorHAnsi"/>
          <w:lang w:val="tg-Cyrl-TJ" w:eastAsia="en-GB"/>
        </w:rPr>
        <w:t xml:space="preserve">и соҳаи </w:t>
      </w:r>
      <w:r w:rsidRPr="000C0675">
        <w:rPr>
          <w:rFonts w:eastAsia="Times New Roman" w:cstheme="minorHAnsi"/>
          <w:lang w:val="tg-Cyrl-TJ" w:eastAsia="en-GB"/>
        </w:rPr>
        <w:t>беҳбуди</w:t>
      </w:r>
      <w:r w:rsidR="00507315">
        <w:rPr>
          <w:rFonts w:eastAsia="Times New Roman" w:cstheme="minorHAnsi"/>
          <w:lang w:val="tg-Cyrl-TJ" w:eastAsia="en-GB"/>
        </w:rPr>
        <w:t>и</w:t>
      </w:r>
      <w:r w:rsidRPr="000C0675">
        <w:rPr>
          <w:rFonts w:eastAsia="Times New Roman" w:cstheme="minorHAnsi"/>
          <w:lang w:val="tg-Cyrl-TJ" w:eastAsia="en-GB"/>
        </w:rPr>
        <w:t xml:space="preserve"> гандум, истеҳсол ва назорати бемориҳо</w:t>
      </w:r>
      <w:r w:rsidR="00B65485">
        <w:rPr>
          <w:rFonts w:eastAsia="Times New Roman" w:cstheme="minorHAnsi"/>
          <w:lang w:val="tg-Cyrl-TJ" w:eastAsia="en-GB"/>
        </w:rPr>
        <w:t>,</w:t>
      </w:r>
      <w:r w:rsidRPr="000C0675">
        <w:rPr>
          <w:rFonts w:eastAsia="Times New Roman" w:cstheme="minorHAnsi"/>
          <w:lang w:val="tg-Cyrl-TJ" w:eastAsia="en-GB"/>
        </w:rPr>
        <w:t xml:space="preserve"> </w:t>
      </w:r>
      <w:r w:rsidR="00B65485">
        <w:rPr>
          <w:rFonts w:eastAsia="Times New Roman" w:cstheme="minorHAnsi"/>
          <w:lang w:val="tg-Cyrl-TJ" w:eastAsia="en-GB"/>
        </w:rPr>
        <w:t>т</w:t>
      </w:r>
      <w:r w:rsidR="00B65485" w:rsidRPr="000C0675">
        <w:rPr>
          <w:rFonts w:eastAsia="Times New Roman" w:cstheme="minorHAnsi"/>
          <w:lang w:val="tg-Cyrl-TJ" w:eastAsia="en-GB"/>
        </w:rPr>
        <w:t>адқиқотчиён</w:t>
      </w:r>
      <w:r w:rsidR="00B92AC3">
        <w:rPr>
          <w:rFonts w:eastAsia="Times New Roman" w:cstheme="minorHAnsi"/>
          <w:lang w:val="tg-Cyrl-TJ" w:eastAsia="en-GB"/>
        </w:rPr>
        <w:t>е, ки</w:t>
      </w:r>
      <w:r w:rsidR="00225F93">
        <w:rPr>
          <w:rFonts w:eastAsia="Times New Roman" w:cstheme="minorHAnsi"/>
          <w:lang w:val="tg-Cyrl-TJ" w:eastAsia="en-GB"/>
        </w:rPr>
        <w:t xml:space="preserve"> дар</w:t>
      </w:r>
      <w:r w:rsidR="00B65485">
        <w:rPr>
          <w:rFonts w:eastAsia="Times New Roman" w:cstheme="minorHAnsi"/>
          <w:lang w:val="tg-Cyrl-TJ" w:eastAsia="en-GB"/>
        </w:rPr>
        <w:t xml:space="preserve"> </w:t>
      </w:r>
      <w:r w:rsidR="00B65485" w:rsidRPr="000C0675">
        <w:rPr>
          <w:rFonts w:eastAsia="Times New Roman" w:cstheme="minorHAnsi"/>
          <w:lang w:val="tg-Cyrl-TJ" w:eastAsia="en-GB"/>
        </w:rPr>
        <w:t xml:space="preserve">мониторинги </w:t>
      </w:r>
      <w:r w:rsidR="00B65485">
        <w:rPr>
          <w:rFonts w:eastAsia="Times New Roman" w:cstheme="minorHAnsi"/>
          <w:lang w:val="tg-Cyrl-TJ" w:eastAsia="en-GB"/>
        </w:rPr>
        <w:t>касалиҳои</w:t>
      </w:r>
      <w:r w:rsidR="00225F93">
        <w:rPr>
          <w:rFonts w:eastAsia="Times New Roman" w:cstheme="minorHAnsi"/>
          <w:lang w:val="tg-Cyrl-TJ" w:eastAsia="en-GB"/>
        </w:rPr>
        <w:t xml:space="preserve"> </w:t>
      </w:r>
      <w:r w:rsidR="00B65485" w:rsidRPr="000C0675">
        <w:rPr>
          <w:rFonts w:eastAsia="Times New Roman" w:cstheme="minorHAnsi"/>
          <w:lang w:val="tg-Cyrl-TJ" w:eastAsia="en-GB"/>
        </w:rPr>
        <w:t>занги</w:t>
      </w:r>
      <w:r w:rsidR="00225F93">
        <w:rPr>
          <w:rFonts w:eastAsia="Times New Roman" w:cstheme="minorHAnsi"/>
          <w:lang w:val="tg-Cyrl-TJ" w:eastAsia="en-GB"/>
        </w:rPr>
        <w:t xml:space="preserve"> зарди </w:t>
      </w:r>
      <w:r w:rsidR="00B65485" w:rsidRPr="000C0675">
        <w:rPr>
          <w:rFonts w:eastAsia="Times New Roman" w:cstheme="minorHAnsi"/>
          <w:lang w:val="tg-Cyrl-TJ" w:eastAsia="en-GB"/>
        </w:rPr>
        <w:t xml:space="preserve">гандум, парвариш ва мубориза бо бемориҳо тахассус доранд, </w:t>
      </w:r>
      <w:r w:rsidR="00C4690B">
        <w:rPr>
          <w:rFonts w:eastAsia="Times New Roman" w:cstheme="minorHAnsi"/>
          <w:lang w:val="tg-Cyrl-TJ" w:eastAsia="en-GB"/>
        </w:rPr>
        <w:t xml:space="preserve">намояндагони </w:t>
      </w:r>
      <w:r w:rsidR="00B65485" w:rsidRPr="000C0675">
        <w:rPr>
          <w:rFonts w:eastAsia="Times New Roman" w:cstheme="minorHAnsi"/>
          <w:lang w:val="tg-Cyrl-TJ" w:eastAsia="en-GB"/>
        </w:rPr>
        <w:t>агентиҳо</w:t>
      </w:r>
      <w:r w:rsidR="006A6E24">
        <w:rPr>
          <w:rFonts w:eastAsia="Times New Roman" w:cstheme="minorHAnsi"/>
          <w:lang w:val="tg-Cyrl-TJ" w:eastAsia="en-GB"/>
        </w:rPr>
        <w:t xml:space="preserve">и </w:t>
      </w:r>
      <w:r w:rsidR="00B65485" w:rsidRPr="000C0675">
        <w:rPr>
          <w:rFonts w:eastAsia="Times New Roman" w:cstheme="minorHAnsi"/>
          <w:lang w:val="tg-Cyrl-TJ" w:eastAsia="en-GB"/>
        </w:rPr>
        <w:t xml:space="preserve">мубориза бо ҳашароти зараррасони растанӣ, бақайдгирии навъҳо ва баланд бардоштани истеҳсолот, </w:t>
      </w:r>
      <w:r w:rsidR="006A6E24">
        <w:rPr>
          <w:rFonts w:eastAsia="Times New Roman" w:cstheme="minorHAnsi"/>
          <w:lang w:val="tg-Cyrl-TJ" w:eastAsia="en-GB"/>
        </w:rPr>
        <w:t xml:space="preserve">иштирок </w:t>
      </w:r>
      <w:r w:rsidR="00F347E0">
        <w:rPr>
          <w:rFonts w:eastAsia="Times New Roman" w:cstheme="minorHAnsi"/>
          <w:lang w:val="tg-Cyrl-TJ" w:eastAsia="en-GB"/>
        </w:rPr>
        <w:t>намуданд</w:t>
      </w:r>
      <w:r w:rsidRPr="000C0675">
        <w:rPr>
          <w:rFonts w:eastAsia="Times New Roman" w:cstheme="minorHAnsi"/>
          <w:lang w:val="tg-Cyrl-TJ" w:eastAsia="en-GB"/>
        </w:rPr>
        <w:t xml:space="preserve">. Дар чорабинӣ инчунин намояндагони донишгоҳҳо ва муассисаҳои илмӣ, ҷонибҳои манфиатдор аз соҳаи тухмипарварӣ ва омӯзиши кишоварзон </w:t>
      </w:r>
      <w:r w:rsidR="004B231E">
        <w:rPr>
          <w:rFonts w:eastAsia="Times New Roman" w:cstheme="minorHAnsi"/>
          <w:lang w:val="tg-Cyrl-TJ" w:eastAsia="en-GB"/>
        </w:rPr>
        <w:t>низ ширкат варз</w:t>
      </w:r>
      <w:r w:rsidR="00F5186C">
        <w:rPr>
          <w:rFonts w:eastAsia="Times New Roman" w:cstheme="minorHAnsi"/>
          <w:lang w:val="tg-Cyrl-TJ" w:eastAsia="en-GB"/>
        </w:rPr>
        <w:t>ид</w:t>
      </w:r>
      <w:r w:rsidR="004B231E">
        <w:rPr>
          <w:rFonts w:eastAsia="Times New Roman" w:cstheme="minorHAnsi"/>
          <w:lang w:val="tg-Cyrl-TJ" w:eastAsia="en-GB"/>
        </w:rPr>
        <w:t>анд.</w:t>
      </w:r>
    </w:p>
    <w:p w14:paraId="2F2AC04D" w14:textId="7ED18FA7" w:rsidR="00E26078" w:rsidRPr="00E26078" w:rsidRDefault="003A5318" w:rsidP="00E26078">
      <w:pPr>
        <w:spacing w:before="100" w:beforeAutospacing="1" w:after="100" w:afterAutospacing="1" w:line="240" w:lineRule="auto"/>
        <w:rPr>
          <w:rFonts w:eastAsia="Times New Roman" w:cstheme="minorHAnsi"/>
          <w:lang w:val="tg-Cyrl-TJ" w:eastAsia="en-GB"/>
        </w:rPr>
      </w:pPr>
      <w:r w:rsidRPr="006054AA">
        <w:rPr>
          <w:rFonts w:eastAsia="Times New Roman" w:cstheme="minorHAnsi"/>
          <w:lang w:val="tg-Cyrl-TJ" w:eastAsia="en-GB"/>
        </w:rPr>
        <w:t>«</w:t>
      </w:r>
      <w:r w:rsidR="006C39E0">
        <w:rPr>
          <w:rFonts w:eastAsia="Times New Roman" w:cstheme="minorHAnsi"/>
          <w:lang w:val="tg-Cyrl-TJ" w:eastAsia="en-GB"/>
        </w:rPr>
        <w:t xml:space="preserve">Хатари касалиҳои </w:t>
      </w:r>
      <w:r w:rsidR="00E26078" w:rsidRPr="00E26078">
        <w:rPr>
          <w:rFonts w:eastAsia="Times New Roman" w:cstheme="minorHAnsi"/>
          <w:lang w:val="tg-Cyrl-TJ" w:eastAsia="en-GB"/>
        </w:rPr>
        <w:t xml:space="preserve">занги </w:t>
      </w:r>
      <w:r w:rsidR="006C39E0">
        <w:rPr>
          <w:rFonts w:eastAsia="Times New Roman" w:cstheme="minorHAnsi"/>
          <w:lang w:val="tg-Cyrl-TJ" w:eastAsia="en-GB"/>
        </w:rPr>
        <w:t xml:space="preserve">зарди </w:t>
      </w:r>
      <w:r w:rsidR="00E26078" w:rsidRPr="00E26078">
        <w:rPr>
          <w:rFonts w:eastAsia="Times New Roman" w:cstheme="minorHAnsi"/>
          <w:lang w:val="tg-Cyrl-TJ" w:eastAsia="en-GB"/>
        </w:rPr>
        <w:t xml:space="preserve">гандум </w:t>
      </w:r>
      <w:r w:rsidR="006C39E0">
        <w:rPr>
          <w:rFonts w:eastAsia="Times New Roman" w:cstheme="minorHAnsi"/>
          <w:lang w:val="tg-Cyrl-TJ" w:eastAsia="en-GB"/>
        </w:rPr>
        <w:t xml:space="preserve">мушкилоти </w:t>
      </w:r>
      <w:r w:rsidR="00E26078" w:rsidRPr="00E26078">
        <w:rPr>
          <w:rFonts w:eastAsia="Times New Roman" w:cstheme="minorHAnsi"/>
          <w:lang w:val="tg-Cyrl-TJ" w:eastAsia="en-GB"/>
        </w:rPr>
        <w:t xml:space="preserve">ҷиддӣ барои амнияти озуқаворӣ ва устувории кишоварзӣ дар саросари Осиёи Марказӣ </w:t>
      </w:r>
      <w:r>
        <w:rPr>
          <w:rFonts w:eastAsia="Times New Roman" w:cstheme="minorHAnsi"/>
          <w:lang w:val="tg-Cyrl-TJ" w:eastAsia="en-GB"/>
        </w:rPr>
        <w:t>ба шумор меравад</w:t>
      </w:r>
      <w:r w:rsidR="00E26078" w:rsidRPr="00E26078">
        <w:rPr>
          <w:rFonts w:eastAsia="Times New Roman" w:cstheme="minorHAnsi"/>
          <w:lang w:val="tg-Cyrl-TJ" w:eastAsia="en-GB"/>
        </w:rPr>
        <w:t xml:space="preserve">. Семинари мазкур як қадами муҳим дар самти таҳкими талошҳои миллӣ ва ҳамкории минтақавӣ дар мубориза бо </w:t>
      </w:r>
      <w:r w:rsidR="00DA185D">
        <w:rPr>
          <w:rFonts w:eastAsia="Times New Roman" w:cstheme="minorHAnsi"/>
          <w:lang w:val="tg-Cyrl-TJ" w:eastAsia="en-GB"/>
        </w:rPr>
        <w:t xml:space="preserve">касалии </w:t>
      </w:r>
      <w:r w:rsidR="00E26078" w:rsidRPr="00E26078">
        <w:rPr>
          <w:rFonts w:eastAsia="Times New Roman" w:cstheme="minorHAnsi"/>
          <w:lang w:val="tg-Cyrl-TJ" w:eastAsia="en-GB"/>
        </w:rPr>
        <w:t xml:space="preserve">занги </w:t>
      </w:r>
      <w:r w:rsidR="00DA185D">
        <w:rPr>
          <w:rFonts w:eastAsia="Times New Roman" w:cstheme="minorHAnsi"/>
          <w:lang w:val="tg-Cyrl-TJ" w:eastAsia="en-GB"/>
        </w:rPr>
        <w:t xml:space="preserve">зарди </w:t>
      </w:r>
      <w:r w:rsidR="00E26078" w:rsidRPr="00E26078">
        <w:rPr>
          <w:rFonts w:eastAsia="Times New Roman" w:cstheme="minorHAnsi"/>
          <w:lang w:val="tg-Cyrl-TJ" w:eastAsia="en-GB"/>
        </w:rPr>
        <w:t xml:space="preserve">гандум мебошад. Бо таҳияи </w:t>
      </w:r>
      <w:r w:rsidR="00DA185D">
        <w:rPr>
          <w:rFonts w:eastAsia="Times New Roman" w:cstheme="minorHAnsi"/>
          <w:lang w:val="tg-Cyrl-TJ" w:eastAsia="en-GB"/>
        </w:rPr>
        <w:t>с</w:t>
      </w:r>
      <w:r w:rsidR="00E26078" w:rsidRPr="00E26078">
        <w:rPr>
          <w:rFonts w:eastAsia="Times New Roman" w:cstheme="minorHAnsi"/>
          <w:lang w:val="tg-Cyrl-TJ" w:eastAsia="en-GB"/>
        </w:rPr>
        <w:t xml:space="preserve">тратегияи миллӣ ва </w:t>
      </w:r>
      <w:r w:rsidR="00DA185D">
        <w:rPr>
          <w:rFonts w:eastAsia="Times New Roman" w:cstheme="minorHAnsi"/>
          <w:lang w:val="tg-Cyrl-TJ" w:eastAsia="en-GB"/>
        </w:rPr>
        <w:t>н</w:t>
      </w:r>
      <w:r w:rsidR="00E26078" w:rsidRPr="00E26078">
        <w:rPr>
          <w:rFonts w:eastAsia="Times New Roman" w:cstheme="minorHAnsi"/>
          <w:lang w:val="tg-Cyrl-TJ" w:eastAsia="en-GB"/>
        </w:rPr>
        <w:t xml:space="preserve">ақшаи </w:t>
      </w:r>
      <w:r w:rsidR="00DA185D">
        <w:rPr>
          <w:rFonts w:eastAsia="Times New Roman" w:cstheme="minorHAnsi"/>
          <w:lang w:val="tg-Cyrl-TJ" w:eastAsia="en-GB"/>
        </w:rPr>
        <w:t>изтирор</w:t>
      </w:r>
      <w:r w:rsidR="00A4389C">
        <w:rPr>
          <w:rFonts w:eastAsia="Times New Roman" w:cstheme="minorHAnsi"/>
          <w:lang w:val="tg-Cyrl-TJ" w:eastAsia="en-GB"/>
        </w:rPr>
        <w:t>ии бо илм ас</w:t>
      </w:r>
      <w:r w:rsidR="00D20121">
        <w:rPr>
          <w:rFonts w:eastAsia="Times New Roman" w:cstheme="minorHAnsi"/>
          <w:lang w:val="tg-Cyrl-TJ" w:eastAsia="en-GB"/>
        </w:rPr>
        <w:t>оснокёфта</w:t>
      </w:r>
      <w:r w:rsidR="00E26078" w:rsidRPr="00E26078">
        <w:rPr>
          <w:rFonts w:eastAsia="Times New Roman" w:cstheme="minorHAnsi"/>
          <w:lang w:val="tg-Cyrl-TJ" w:eastAsia="en-GB"/>
        </w:rPr>
        <w:t xml:space="preserve">, мо на танҳо омодагии Тоҷикистонро баланд мебардорем, </w:t>
      </w:r>
      <w:r w:rsidR="00096851" w:rsidRPr="00096851">
        <w:rPr>
          <w:rFonts w:eastAsia="Times New Roman" w:cstheme="minorHAnsi"/>
          <w:lang w:val="tg-Cyrl-TJ" w:eastAsia="en-GB"/>
        </w:rPr>
        <w:t xml:space="preserve">балки </w:t>
      </w:r>
      <w:r w:rsidR="001B362B" w:rsidRPr="001B362B">
        <w:rPr>
          <w:rFonts w:eastAsia="Times New Roman" w:cstheme="minorHAnsi"/>
          <w:lang w:val="tg-Cyrl-TJ" w:eastAsia="en-GB"/>
        </w:rPr>
        <w:t xml:space="preserve">ба ҳадафи васеътари таъмини устуворӣ ва </w:t>
      </w:r>
      <w:r w:rsidR="00054B5B">
        <w:rPr>
          <w:rFonts w:eastAsia="Times New Roman" w:cstheme="minorHAnsi"/>
          <w:lang w:val="tg-Cyrl-TJ" w:eastAsia="en-GB"/>
        </w:rPr>
        <w:t xml:space="preserve">мустаҳкамии </w:t>
      </w:r>
      <w:r w:rsidR="001B362B" w:rsidRPr="001B362B">
        <w:rPr>
          <w:rFonts w:eastAsia="Times New Roman" w:cstheme="minorHAnsi"/>
          <w:lang w:val="tg-Cyrl-TJ" w:eastAsia="en-GB"/>
        </w:rPr>
        <w:t>системаи истеҳсоли гандум дар минтақа саҳм мегузорем</w:t>
      </w:r>
      <w:r w:rsidR="00096851" w:rsidRPr="00096851">
        <w:rPr>
          <w:rFonts w:eastAsia="Times New Roman" w:cstheme="minorHAnsi"/>
          <w:lang w:val="tg-Cyrl-TJ" w:eastAsia="en-GB"/>
        </w:rPr>
        <w:t xml:space="preserve">. </w:t>
      </w:r>
      <w:r w:rsidR="00B679FF" w:rsidRPr="00B679FF">
        <w:rPr>
          <w:rFonts w:eastAsia="Times New Roman" w:cstheme="minorHAnsi"/>
          <w:lang w:val="tg-Cyrl-TJ" w:eastAsia="en-GB"/>
        </w:rPr>
        <w:t>ФАО ҳамчунон ҷонибдори дастгирии кишварҳо дар талошҳои онҳо дар самти ҳифзи зироатҳо, беҳбуди</w:t>
      </w:r>
      <w:r w:rsidR="00A8644C">
        <w:rPr>
          <w:rFonts w:eastAsia="Times New Roman" w:cstheme="minorHAnsi"/>
          <w:lang w:val="tg-Cyrl-TJ" w:eastAsia="en-GB"/>
        </w:rPr>
        <w:t>и</w:t>
      </w:r>
      <w:r w:rsidR="00B679FF" w:rsidRPr="00B679FF">
        <w:rPr>
          <w:rFonts w:eastAsia="Times New Roman" w:cstheme="minorHAnsi"/>
          <w:lang w:val="tg-Cyrl-TJ" w:eastAsia="en-GB"/>
        </w:rPr>
        <w:t xml:space="preserve"> воситаҳои зиндагӣ ва таҳкими амнияти озуқаворӣ барои наслҳои оянда боқӣ мемонад</w:t>
      </w:r>
      <w:r w:rsidRPr="00646F02">
        <w:rPr>
          <w:rFonts w:eastAsia="Times New Roman" w:cstheme="minorHAnsi"/>
          <w:lang w:val="tg-Cyrl-TJ" w:eastAsia="en-GB"/>
        </w:rPr>
        <w:t>»</w:t>
      </w:r>
      <w:r w:rsidR="00E26078" w:rsidRPr="00E26078">
        <w:rPr>
          <w:rFonts w:eastAsia="Times New Roman" w:cstheme="minorHAnsi"/>
          <w:lang w:val="tg-Cyrl-TJ" w:eastAsia="en-GB"/>
        </w:rPr>
        <w:t>,</w:t>
      </w:r>
      <w:r>
        <w:rPr>
          <w:rFonts w:eastAsia="Times New Roman" w:cstheme="minorHAnsi"/>
          <w:lang w:val="tg-Cyrl-TJ" w:eastAsia="en-GB"/>
        </w:rPr>
        <w:t>-</w:t>
      </w:r>
      <w:r w:rsidR="00E26078" w:rsidRPr="00E26078">
        <w:rPr>
          <w:rFonts w:eastAsia="Times New Roman" w:cstheme="minorHAnsi"/>
          <w:lang w:val="tg-Cyrl-TJ" w:eastAsia="en-GB"/>
        </w:rPr>
        <w:t xml:space="preserve"> гуфт Агаси Арутюнян, </w:t>
      </w:r>
      <w:r w:rsidR="00A8644C">
        <w:rPr>
          <w:rFonts w:eastAsia="Times New Roman" w:cstheme="minorHAnsi"/>
          <w:lang w:val="tg-Cyrl-TJ" w:eastAsia="en-GB"/>
        </w:rPr>
        <w:t xml:space="preserve">и.в. </w:t>
      </w:r>
      <w:r w:rsidR="00E26078" w:rsidRPr="00E26078">
        <w:rPr>
          <w:rFonts w:eastAsia="Times New Roman" w:cstheme="minorHAnsi"/>
          <w:lang w:val="tg-Cyrl-TJ" w:eastAsia="en-GB"/>
        </w:rPr>
        <w:t>Намояндаи ФАО дар Точикистон.</w:t>
      </w:r>
    </w:p>
    <w:p w14:paraId="0809036F" w14:textId="6FBCC0CA" w:rsidR="00D95E20" w:rsidRDefault="00E26078" w:rsidP="00D95E20">
      <w:pPr>
        <w:spacing w:before="100" w:beforeAutospacing="1" w:after="100" w:afterAutospacing="1" w:line="240" w:lineRule="auto"/>
        <w:rPr>
          <w:rFonts w:eastAsia="Times New Roman" w:cstheme="minorHAnsi"/>
          <w:lang w:val="tg-Cyrl-TJ" w:eastAsia="en-GB"/>
        </w:rPr>
      </w:pPr>
      <w:r w:rsidRPr="00E26078">
        <w:rPr>
          <w:rFonts w:eastAsia="Times New Roman" w:cstheme="minorHAnsi"/>
          <w:lang w:val="tg-Cyrl-TJ" w:eastAsia="en-GB"/>
        </w:rPr>
        <w:t>Лоиҳаи CACRust дар Озарбойҷон, Қазоқистон, Қирғизистон, Узб</w:t>
      </w:r>
      <w:r w:rsidR="00D16491">
        <w:rPr>
          <w:rFonts w:eastAsia="Times New Roman" w:cstheme="minorHAnsi"/>
          <w:lang w:val="tg-Cyrl-TJ" w:eastAsia="en-GB"/>
        </w:rPr>
        <w:t>е</w:t>
      </w:r>
      <w:r w:rsidRPr="00E26078">
        <w:rPr>
          <w:rFonts w:eastAsia="Times New Roman" w:cstheme="minorHAnsi"/>
          <w:lang w:val="tg-Cyrl-TJ" w:eastAsia="en-GB"/>
        </w:rPr>
        <w:t xml:space="preserve">кистон, Тоҷикистон, Туркманистон ва Туркия бо мақсади мусоидат ба ҳамоҳангсозии минтақавӣ барои мубориза бо </w:t>
      </w:r>
      <w:r w:rsidR="00D16491">
        <w:rPr>
          <w:rFonts w:eastAsia="Times New Roman" w:cstheme="minorHAnsi"/>
          <w:lang w:val="tg-Cyrl-TJ" w:eastAsia="en-GB"/>
        </w:rPr>
        <w:t>касали</w:t>
      </w:r>
      <w:r w:rsidRPr="00E26078">
        <w:rPr>
          <w:rFonts w:eastAsia="Times New Roman" w:cstheme="minorHAnsi"/>
          <w:lang w:val="tg-Cyrl-TJ" w:eastAsia="en-GB"/>
        </w:rPr>
        <w:t xml:space="preserve">ҳои занги </w:t>
      </w:r>
      <w:r w:rsidR="00D16491">
        <w:rPr>
          <w:rFonts w:eastAsia="Times New Roman" w:cstheme="minorHAnsi"/>
          <w:lang w:val="tg-Cyrl-TJ" w:eastAsia="en-GB"/>
        </w:rPr>
        <w:t xml:space="preserve">зарди </w:t>
      </w:r>
      <w:r w:rsidRPr="00E26078">
        <w:rPr>
          <w:rFonts w:eastAsia="Times New Roman" w:cstheme="minorHAnsi"/>
          <w:lang w:val="tg-Cyrl-TJ" w:eastAsia="en-GB"/>
        </w:rPr>
        <w:t xml:space="preserve">гандум амалӣ </w:t>
      </w:r>
      <w:r w:rsidR="00D16491">
        <w:rPr>
          <w:rFonts w:eastAsia="Times New Roman" w:cstheme="minorHAnsi"/>
          <w:lang w:val="tg-Cyrl-TJ" w:eastAsia="en-GB"/>
        </w:rPr>
        <w:t>мегардад</w:t>
      </w:r>
      <w:r w:rsidRPr="00E26078">
        <w:rPr>
          <w:rFonts w:eastAsia="Times New Roman" w:cstheme="minorHAnsi"/>
          <w:lang w:val="tg-Cyrl-TJ" w:eastAsia="en-GB"/>
        </w:rPr>
        <w:t xml:space="preserve">. </w:t>
      </w:r>
      <w:r w:rsidR="00D95E20" w:rsidRPr="00D95E20">
        <w:rPr>
          <w:rFonts w:eastAsia="Times New Roman" w:cstheme="minorHAnsi"/>
          <w:lang w:val="tg-Cyrl-TJ" w:eastAsia="en-GB"/>
        </w:rPr>
        <w:t xml:space="preserve">ФАО ва шарикони он барои эҷоди як системаи устувортар ва </w:t>
      </w:r>
      <w:r w:rsidR="00837703">
        <w:rPr>
          <w:rFonts w:eastAsia="Times New Roman" w:cstheme="minorHAnsi"/>
          <w:lang w:val="tg-Cyrl-TJ" w:eastAsia="en-GB"/>
        </w:rPr>
        <w:t>мустаҳкам</w:t>
      </w:r>
      <w:r w:rsidR="00D95E20" w:rsidRPr="00D95E20">
        <w:rPr>
          <w:rFonts w:eastAsia="Times New Roman" w:cstheme="minorHAnsi"/>
          <w:lang w:val="tg-Cyrl-TJ" w:eastAsia="en-GB"/>
        </w:rPr>
        <w:t xml:space="preserve">и истеҳсоли гандум тавассути назорат, омӯзиш, </w:t>
      </w:r>
      <w:r w:rsidR="006C7B8C">
        <w:rPr>
          <w:rFonts w:eastAsia="Times New Roman" w:cstheme="minorHAnsi"/>
          <w:lang w:val="tg-Cyrl-TJ" w:eastAsia="en-GB"/>
        </w:rPr>
        <w:t xml:space="preserve">селексияи гандум </w:t>
      </w:r>
      <w:r w:rsidR="003708AD">
        <w:rPr>
          <w:rFonts w:eastAsia="Times New Roman" w:cstheme="minorHAnsi"/>
          <w:lang w:val="tg-Cyrl-TJ" w:eastAsia="en-GB"/>
        </w:rPr>
        <w:t xml:space="preserve">бо </w:t>
      </w:r>
      <w:r w:rsidR="003708AD">
        <w:rPr>
          <w:rFonts w:eastAsia="Times New Roman" w:cstheme="minorHAnsi"/>
          <w:lang w:val="tg-Cyrl-TJ" w:eastAsia="en-GB"/>
        </w:rPr>
        <w:lastRenderedPageBreak/>
        <w:t xml:space="preserve">дарназардошти </w:t>
      </w:r>
      <w:r w:rsidR="00D95E20" w:rsidRPr="00D95E20">
        <w:rPr>
          <w:rFonts w:eastAsia="Times New Roman" w:cstheme="minorHAnsi"/>
          <w:lang w:val="tg-Cyrl-TJ" w:eastAsia="en-GB"/>
        </w:rPr>
        <w:t xml:space="preserve">муқовимат ба </w:t>
      </w:r>
      <w:r w:rsidR="003708AD">
        <w:rPr>
          <w:rFonts w:eastAsia="Times New Roman" w:cstheme="minorHAnsi"/>
          <w:lang w:val="tg-Cyrl-TJ" w:eastAsia="en-GB"/>
        </w:rPr>
        <w:t>касали</w:t>
      </w:r>
      <w:r w:rsidR="00867E40">
        <w:rPr>
          <w:rFonts w:eastAsia="Times New Roman" w:cstheme="minorHAnsi"/>
          <w:lang w:val="tg-Cyrl-TJ" w:eastAsia="en-GB"/>
        </w:rPr>
        <w:t>ҳо</w:t>
      </w:r>
      <w:r w:rsidR="003708AD">
        <w:rPr>
          <w:rFonts w:eastAsia="Times New Roman" w:cstheme="minorHAnsi"/>
          <w:lang w:val="tg-Cyrl-TJ" w:eastAsia="en-GB"/>
        </w:rPr>
        <w:t xml:space="preserve">и </w:t>
      </w:r>
      <w:r w:rsidR="00D95E20" w:rsidRPr="00D95E20">
        <w:rPr>
          <w:rFonts w:eastAsia="Times New Roman" w:cstheme="minorHAnsi"/>
          <w:lang w:val="tg-Cyrl-TJ" w:eastAsia="en-GB"/>
        </w:rPr>
        <w:t>занг</w:t>
      </w:r>
      <w:r w:rsidR="00867E40">
        <w:rPr>
          <w:rFonts w:eastAsia="Times New Roman" w:cstheme="minorHAnsi"/>
          <w:lang w:val="tg-Cyrl-TJ" w:eastAsia="en-GB"/>
        </w:rPr>
        <w:t>и зард</w:t>
      </w:r>
      <w:r w:rsidR="00D95E20" w:rsidRPr="00D95E20">
        <w:rPr>
          <w:rFonts w:eastAsia="Times New Roman" w:cstheme="minorHAnsi"/>
          <w:lang w:val="tg-Cyrl-TJ" w:eastAsia="en-GB"/>
        </w:rPr>
        <w:t xml:space="preserve"> ва банақшагирии стратегӣ талош мекунанд.</w:t>
      </w:r>
    </w:p>
    <w:p w14:paraId="235895A1" w14:textId="173993F5" w:rsidR="0041154C" w:rsidRDefault="0041154C" w:rsidP="00A9758C">
      <w:pPr>
        <w:rPr>
          <w:rFonts w:eastAsia="Times New Roman" w:cstheme="minorHAnsi"/>
          <w:lang w:val="tg-Cyrl-TJ" w:eastAsia="en-GB"/>
        </w:rPr>
      </w:pPr>
      <w:r w:rsidRPr="0041154C">
        <w:rPr>
          <w:rFonts w:eastAsia="Times New Roman" w:cstheme="minorHAnsi"/>
          <w:lang w:val="tg-Cyrl-TJ" w:eastAsia="en-GB"/>
        </w:rPr>
        <w:t xml:space="preserve">Бо муттаҳид </w:t>
      </w:r>
      <w:r w:rsidR="0059498B">
        <w:rPr>
          <w:rFonts w:eastAsia="Times New Roman" w:cstheme="minorHAnsi"/>
          <w:lang w:val="tg-Cyrl-TJ" w:eastAsia="en-GB"/>
        </w:rPr>
        <w:t xml:space="preserve">намудани </w:t>
      </w:r>
      <w:r w:rsidRPr="0041154C">
        <w:rPr>
          <w:rFonts w:eastAsia="Times New Roman" w:cstheme="minorHAnsi"/>
          <w:lang w:val="tg-Cyrl-TJ" w:eastAsia="en-GB"/>
        </w:rPr>
        <w:t xml:space="preserve">сиёсатмадорон, </w:t>
      </w:r>
      <w:r w:rsidR="0059498B" w:rsidRPr="0059498B">
        <w:rPr>
          <w:rFonts w:eastAsia="Times New Roman" w:cstheme="minorHAnsi"/>
          <w:lang w:val="tg-Cyrl-TJ" w:eastAsia="en-GB"/>
        </w:rPr>
        <w:t>муҳаққиқон ва ҷонибҳои асосии манфиатдори кишоварзӣ</w:t>
      </w:r>
      <w:r w:rsidRPr="0041154C">
        <w:rPr>
          <w:rFonts w:eastAsia="Times New Roman" w:cstheme="minorHAnsi"/>
          <w:lang w:val="tg-Cyrl-TJ" w:eastAsia="en-GB"/>
        </w:rPr>
        <w:t>, семинар</w:t>
      </w:r>
      <w:r w:rsidR="00D94925">
        <w:rPr>
          <w:rFonts w:eastAsia="Times New Roman" w:cstheme="minorHAnsi"/>
          <w:lang w:val="tg-Cyrl-TJ" w:eastAsia="en-GB"/>
        </w:rPr>
        <w:t>и мазкур</w:t>
      </w:r>
      <w:r w:rsidRPr="0041154C">
        <w:rPr>
          <w:rFonts w:eastAsia="Times New Roman" w:cstheme="minorHAnsi"/>
          <w:lang w:val="tg-Cyrl-TJ" w:eastAsia="en-GB"/>
        </w:rPr>
        <w:t xml:space="preserve"> пешра</w:t>
      </w:r>
      <w:r w:rsidR="0059498B">
        <w:rPr>
          <w:rFonts w:eastAsia="Times New Roman" w:cstheme="minorHAnsi"/>
          <w:lang w:val="tg-Cyrl-TJ" w:eastAsia="en-GB"/>
        </w:rPr>
        <w:t xml:space="preserve">вии </w:t>
      </w:r>
      <w:r w:rsidRPr="0041154C">
        <w:rPr>
          <w:rFonts w:eastAsia="Times New Roman" w:cstheme="minorHAnsi"/>
          <w:lang w:val="tg-Cyrl-TJ" w:eastAsia="en-GB"/>
        </w:rPr>
        <w:t xml:space="preserve">назаррасро дар таҳияи </w:t>
      </w:r>
      <w:r w:rsidR="0059498B">
        <w:rPr>
          <w:rFonts w:eastAsia="Times New Roman" w:cstheme="minorHAnsi"/>
          <w:lang w:val="tg-Cyrl-TJ" w:eastAsia="en-GB"/>
        </w:rPr>
        <w:t>с</w:t>
      </w:r>
      <w:r w:rsidRPr="0041154C">
        <w:rPr>
          <w:rFonts w:eastAsia="Times New Roman" w:cstheme="minorHAnsi"/>
          <w:lang w:val="tg-Cyrl-TJ" w:eastAsia="en-GB"/>
        </w:rPr>
        <w:t>тратегияи милл</w:t>
      </w:r>
      <w:r w:rsidR="0059498B">
        <w:rPr>
          <w:rFonts w:eastAsia="Times New Roman" w:cstheme="minorHAnsi"/>
          <w:lang w:val="tg-Cyrl-TJ" w:eastAsia="en-GB"/>
        </w:rPr>
        <w:t xml:space="preserve">ӣ </w:t>
      </w:r>
      <w:r w:rsidRPr="0041154C">
        <w:rPr>
          <w:rFonts w:eastAsia="Times New Roman" w:cstheme="minorHAnsi"/>
          <w:lang w:val="tg-Cyrl-TJ" w:eastAsia="en-GB"/>
        </w:rPr>
        <w:t xml:space="preserve">ва </w:t>
      </w:r>
      <w:r w:rsidR="00ED1177">
        <w:rPr>
          <w:rFonts w:eastAsia="Times New Roman" w:cstheme="minorHAnsi"/>
          <w:lang w:val="tg-Cyrl-TJ" w:eastAsia="en-GB"/>
        </w:rPr>
        <w:t>н</w:t>
      </w:r>
      <w:r w:rsidRPr="0041154C">
        <w:rPr>
          <w:rFonts w:eastAsia="Times New Roman" w:cstheme="minorHAnsi"/>
          <w:lang w:val="tg-Cyrl-TJ" w:eastAsia="en-GB"/>
        </w:rPr>
        <w:t xml:space="preserve">ақшаи </w:t>
      </w:r>
      <w:r w:rsidR="00ED1177">
        <w:rPr>
          <w:rFonts w:eastAsia="Times New Roman" w:cstheme="minorHAnsi"/>
          <w:lang w:val="tg-Cyrl-TJ" w:eastAsia="en-GB"/>
        </w:rPr>
        <w:t>и</w:t>
      </w:r>
      <w:r w:rsidR="00F343FC">
        <w:rPr>
          <w:rFonts w:eastAsia="Times New Roman" w:cstheme="minorHAnsi"/>
          <w:lang w:val="tg-Cyrl-TJ" w:eastAsia="en-GB"/>
        </w:rPr>
        <w:t xml:space="preserve">зтирорӣ </w:t>
      </w:r>
      <w:r w:rsidRPr="0041154C">
        <w:rPr>
          <w:rFonts w:eastAsia="Times New Roman" w:cstheme="minorHAnsi"/>
          <w:lang w:val="tg-Cyrl-TJ" w:eastAsia="en-GB"/>
        </w:rPr>
        <w:t xml:space="preserve">оид ба мубориза бо </w:t>
      </w:r>
      <w:r w:rsidR="00F343FC">
        <w:rPr>
          <w:rFonts w:eastAsia="Times New Roman" w:cstheme="minorHAnsi"/>
          <w:lang w:val="tg-Cyrl-TJ" w:eastAsia="en-GB"/>
        </w:rPr>
        <w:t xml:space="preserve">касалиҳои </w:t>
      </w:r>
      <w:r w:rsidRPr="0041154C">
        <w:rPr>
          <w:rFonts w:eastAsia="Times New Roman" w:cstheme="minorHAnsi"/>
          <w:lang w:val="tg-Cyrl-TJ" w:eastAsia="en-GB"/>
        </w:rPr>
        <w:t xml:space="preserve">занги </w:t>
      </w:r>
      <w:r w:rsidR="00F343FC">
        <w:rPr>
          <w:rFonts w:eastAsia="Times New Roman" w:cstheme="minorHAnsi"/>
          <w:lang w:val="tg-Cyrl-TJ" w:eastAsia="en-GB"/>
        </w:rPr>
        <w:t xml:space="preserve">зарди </w:t>
      </w:r>
      <w:r w:rsidRPr="0041154C">
        <w:rPr>
          <w:rFonts w:eastAsia="Times New Roman" w:cstheme="minorHAnsi"/>
          <w:lang w:val="tg-Cyrl-TJ" w:eastAsia="en-GB"/>
        </w:rPr>
        <w:t xml:space="preserve">гандум дар Тоҷикистон нишон медиҳад. </w:t>
      </w:r>
      <w:r w:rsidR="00752000">
        <w:rPr>
          <w:rFonts w:eastAsia="Times New Roman" w:cstheme="minorHAnsi"/>
          <w:lang w:val="tg-Cyrl-TJ" w:eastAsia="en-GB"/>
        </w:rPr>
        <w:t>Ин ч</w:t>
      </w:r>
      <w:r w:rsidRPr="0041154C">
        <w:rPr>
          <w:rFonts w:eastAsia="Times New Roman" w:cstheme="minorHAnsi"/>
          <w:lang w:val="tg-Cyrl-TJ" w:eastAsia="en-GB"/>
        </w:rPr>
        <w:t>орабин</w:t>
      </w:r>
      <w:r w:rsidR="00752000">
        <w:rPr>
          <w:rFonts w:eastAsia="Times New Roman" w:cstheme="minorHAnsi"/>
          <w:lang w:val="tg-Cyrl-TJ" w:eastAsia="en-GB"/>
        </w:rPr>
        <w:t xml:space="preserve">ӣ </w:t>
      </w:r>
      <w:r w:rsidRPr="0041154C">
        <w:rPr>
          <w:rFonts w:eastAsia="Times New Roman" w:cstheme="minorHAnsi"/>
          <w:lang w:val="tg-Cyrl-TJ" w:eastAsia="en-GB"/>
        </w:rPr>
        <w:t>ӯҳдадори</w:t>
      </w:r>
      <w:r w:rsidR="00384DA4">
        <w:rPr>
          <w:rFonts w:eastAsia="Times New Roman" w:cstheme="minorHAnsi"/>
          <w:lang w:val="tg-Cyrl-TJ" w:eastAsia="en-GB"/>
        </w:rPr>
        <w:t>ҳо</w:t>
      </w:r>
      <w:r w:rsidRPr="0041154C">
        <w:rPr>
          <w:rFonts w:eastAsia="Times New Roman" w:cstheme="minorHAnsi"/>
          <w:lang w:val="tg-Cyrl-TJ" w:eastAsia="en-GB"/>
        </w:rPr>
        <w:t xml:space="preserve">и ФАО-ро барои </w:t>
      </w:r>
      <w:r w:rsidR="00384DA4">
        <w:rPr>
          <w:rFonts w:eastAsia="Times New Roman" w:cstheme="minorHAnsi"/>
          <w:lang w:val="tg-Cyrl-TJ" w:eastAsia="en-GB"/>
        </w:rPr>
        <w:t xml:space="preserve">таҳкими </w:t>
      </w:r>
      <w:r w:rsidRPr="0041154C">
        <w:rPr>
          <w:rFonts w:eastAsia="Times New Roman" w:cstheme="minorHAnsi"/>
          <w:lang w:val="tg-Cyrl-TJ" w:eastAsia="en-GB"/>
        </w:rPr>
        <w:t>амнияти озуқаворӣ ва рушди устувори кишоварзӣ дар Осиёи Марказӣ ва Қафқоз боз ҳам мустаҳкам мекунад.</w:t>
      </w:r>
    </w:p>
    <w:p w14:paraId="6ED8F98B" w14:textId="4D1F60F4" w:rsidR="004A0EAE" w:rsidRPr="004A0EAE" w:rsidRDefault="004A0EAE" w:rsidP="004A0EAE">
      <w:pPr>
        <w:rPr>
          <w:rFonts w:cstheme="minorHAnsi"/>
          <w:b/>
          <w:bCs/>
          <w:lang w:val="tg-Cyrl-TJ"/>
        </w:rPr>
      </w:pPr>
      <w:r w:rsidRPr="004A0EAE">
        <w:rPr>
          <w:rFonts w:cstheme="minorHAnsi"/>
          <w:b/>
          <w:bCs/>
          <w:lang w:val="tg-Cyrl-TJ"/>
        </w:rPr>
        <w:t>Оид ба Барномаи шарикии ФАО ва Туркия</w:t>
      </w:r>
    </w:p>
    <w:p w14:paraId="14EA3CAA" w14:textId="0D30B50E" w:rsidR="004A0EAE" w:rsidRPr="004A0EAE" w:rsidRDefault="004A0EAE" w:rsidP="004A0EAE">
      <w:pPr>
        <w:rPr>
          <w:rFonts w:cstheme="minorHAnsi"/>
          <w:lang w:val="tg-Cyrl-TJ"/>
        </w:rPr>
      </w:pPr>
      <w:r w:rsidRPr="004A0EAE">
        <w:rPr>
          <w:rFonts w:cstheme="minorHAnsi"/>
          <w:lang w:val="tg-Cyrl-TJ"/>
        </w:rPr>
        <w:t xml:space="preserve">Ҳадафҳои Барномаи шарикии ФАО ва Туркия саҳм гузоштан ба амнияти озуқаворӣ, </w:t>
      </w:r>
      <w:r w:rsidR="00F8171F">
        <w:rPr>
          <w:rFonts w:cstheme="minorHAnsi"/>
          <w:lang w:val="tg-Cyrl-TJ"/>
        </w:rPr>
        <w:t xml:space="preserve">коҳиши </w:t>
      </w:r>
      <w:r w:rsidRPr="004A0EAE">
        <w:rPr>
          <w:rFonts w:cstheme="minorHAnsi"/>
          <w:lang w:val="tg-Cyrl-TJ"/>
        </w:rPr>
        <w:t>сатҳи камбизоатӣ дар деҳот, идоракунии устувори ҷангал, мубориза бо биёбоншавӣ ва ҳифзи экосистема дар Озарбойҷон, Қазоқистон, Қирғизистон, Тоҷикистон, Туркия, Туркманистон, Узб</w:t>
      </w:r>
      <w:r w:rsidR="00CA3A1A">
        <w:rPr>
          <w:rFonts w:cstheme="minorHAnsi"/>
          <w:lang w:val="tg-Cyrl-TJ"/>
        </w:rPr>
        <w:t>е</w:t>
      </w:r>
      <w:r w:rsidRPr="004A0EAE">
        <w:rPr>
          <w:rFonts w:cstheme="minorHAnsi"/>
          <w:lang w:val="tg-Cyrl-TJ"/>
        </w:rPr>
        <w:t>кистон ва дигар кишварҳои мавриди таваҷҷӯҳи тарафайн мебошанд.</w:t>
      </w:r>
    </w:p>
    <w:p w14:paraId="700DF3E6" w14:textId="21BD3E48" w:rsidR="007E2116" w:rsidRPr="00876B9F" w:rsidRDefault="007E2116" w:rsidP="007E2116">
      <w:pPr>
        <w:rPr>
          <w:rFonts w:cstheme="minorHAnsi"/>
          <w:lang w:val="tg-Cyrl-TJ"/>
        </w:rPr>
      </w:pPr>
      <w:r w:rsidRPr="00876B9F">
        <w:rPr>
          <w:rFonts w:cstheme="minorHAnsi"/>
          <w:lang w:val="tg-Cyrl-TJ"/>
        </w:rPr>
        <w:t>Маблағ</w:t>
      </w:r>
      <w:r w:rsidR="008E6857" w:rsidRPr="00876B9F">
        <w:rPr>
          <w:rFonts w:cstheme="minorHAnsi"/>
          <w:lang w:val="tg-Cyrl-TJ"/>
        </w:rPr>
        <w:t xml:space="preserve">гузории марҳилаи аввали Барномаи шарикии ФАО ва Туркия </w:t>
      </w:r>
      <w:r w:rsidR="00175F0A" w:rsidRPr="00876B9F">
        <w:rPr>
          <w:rFonts w:cstheme="minorHAnsi"/>
          <w:lang w:val="tg-Cyrl-TJ"/>
        </w:rPr>
        <w:t xml:space="preserve">дар соҳаи озуқаворӣ </w:t>
      </w:r>
      <w:r w:rsidR="001C68BB" w:rsidRPr="00876B9F">
        <w:rPr>
          <w:rFonts w:cstheme="minorHAnsi"/>
          <w:lang w:val="tg-Cyrl-TJ"/>
        </w:rPr>
        <w:t>ва кишоварзӣ, ки соли 2007 оғоз ёф</w:t>
      </w:r>
      <w:r w:rsidR="00FB14F2" w:rsidRPr="00876B9F">
        <w:rPr>
          <w:rFonts w:cstheme="minorHAnsi"/>
          <w:lang w:val="tg-Cyrl-TJ"/>
        </w:rPr>
        <w:t xml:space="preserve">та буд, </w:t>
      </w:r>
      <w:r w:rsidR="004103A2" w:rsidRPr="00876B9F">
        <w:rPr>
          <w:rFonts w:cstheme="minorHAnsi"/>
          <w:lang w:val="tg-Cyrl-TJ"/>
        </w:rPr>
        <w:t xml:space="preserve">аз </w:t>
      </w:r>
      <w:r w:rsidR="003F66E7" w:rsidRPr="00876B9F">
        <w:rPr>
          <w:rFonts w:cstheme="minorHAnsi"/>
          <w:lang w:val="tg-Cyrl-TJ"/>
        </w:rPr>
        <w:t>фонди мақсаднок бо 10 млн.доллари ИМА</w:t>
      </w:r>
      <w:r w:rsidR="00876B9F" w:rsidRPr="00876B9F">
        <w:rPr>
          <w:rFonts w:cstheme="minorHAnsi"/>
          <w:lang w:val="tg-Cyrl-TJ"/>
        </w:rPr>
        <w:t xml:space="preserve"> </w:t>
      </w:r>
      <w:r w:rsidR="00876B9F">
        <w:rPr>
          <w:rFonts w:cstheme="minorHAnsi"/>
          <w:lang w:val="tg-Cyrl-TJ"/>
        </w:rPr>
        <w:t>амалӣ мегардид</w:t>
      </w:r>
      <w:r w:rsidR="00ED0B2C">
        <w:rPr>
          <w:rFonts w:cstheme="minorHAnsi"/>
          <w:lang w:val="tg-Cyrl-TJ"/>
        </w:rPr>
        <w:t xml:space="preserve"> ва </w:t>
      </w:r>
      <w:r w:rsidR="00D83886" w:rsidRPr="00876B9F">
        <w:rPr>
          <w:rFonts w:cstheme="minorHAnsi"/>
          <w:lang w:val="tg-Cyrl-TJ"/>
        </w:rPr>
        <w:t>аз ҷониби Ҳукумати Ҷумҳурии Туркия</w:t>
      </w:r>
      <w:r w:rsidR="00A4748E" w:rsidRPr="00876B9F">
        <w:rPr>
          <w:rFonts w:cstheme="minorHAnsi"/>
          <w:lang w:val="tg-Cyrl-TJ"/>
        </w:rPr>
        <w:t xml:space="preserve"> маблағгузорӣ </w:t>
      </w:r>
      <w:r w:rsidR="00D60D02">
        <w:rPr>
          <w:rFonts w:cstheme="minorHAnsi"/>
          <w:lang w:val="tg-Cyrl-TJ"/>
        </w:rPr>
        <w:t>шуд</w:t>
      </w:r>
      <w:r w:rsidR="009A02CB">
        <w:rPr>
          <w:rFonts w:cstheme="minorHAnsi"/>
          <w:lang w:val="tg-Cyrl-TJ"/>
        </w:rPr>
        <w:t xml:space="preserve">, ки </w:t>
      </w:r>
      <w:r w:rsidR="00ED0B2C">
        <w:rPr>
          <w:rFonts w:cstheme="minorHAnsi"/>
          <w:lang w:val="tg-Cyrl-TJ"/>
        </w:rPr>
        <w:t xml:space="preserve">онро </w:t>
      </w:r>
      <w:r w:rsidR="003711E1">
        <w:rPr>
          <w:rFonts w:cstheme="minorHAnsi"/>
          <w:lang w:val="tg-Cyrl-TJ"/>
        </w:rPr>
        <w:t xml:space="preserve">Вазорати кишоварзӣ ва зоҷагии ҷангал </w:t>
      </w:r>
      <w:r w:rsidR="004D1396">
        <w:rPr>
          <w:rFonts w:cstheme="minorHAnsi"/>
          <w:lang w:val="tg-Cyrl-TJ"/>
        </w:rPr>
        <w:t xml:space="preserve">намояндагӣ мекард. </w:t>
      </w:r>
      <w:r w:rsidR="001925B2" w:rsidRPr="001925B2">
        <w:rPr>
          <w:rFonts w:cstheme="minorHAnsi"/>
          <w:lang w:val="tg-Cyrl-TJ"/>
        </w:rPr>
        <w:t>Дар марҳилаи аввали ин барнома аз соли 2009 то 2015 дар 16 кишвари ҷаҳон 28 лоиҳа амалӣ гардид.</w:t>
      </w:r>
    </w:p>
    <w:p w14:paraId="4BA20D03" w14:textId="6817AACF" w:rsidR="00C76247" w:rsidRPr="007120B0" w:rsidRDefault="00C76247" w:rsidP="00C76247">
      <w:pPr>
        <w:rPr>
          <w:rFonts w:cstheme="minorHAnsi"/>
          <w:lang w:val="ru-RU"/>
        </w:rPr>
      </w:pPr>
      <w:r w:rsidRPr="004A0EAE">
        <w:rPr>
          <w:rFonts w:cstheme="minorHAnsi"/>
          <w:lang w:val="tg-Cyrl-TJ"/>
        </w:rPr>
        <w:t xml:space="preserve">Соли 2014 Туркия ва ФАО </w:t>
      </w:r>
      <w:r w:rsidR="008F3048">
        <w:rPr>
          <w:rFonts w:cstheme="minorHAnsi"/>
          <w:lang w:val="tg-Cyrl-TJ"/>
        </w:rPr>
        <w:t>дар баробари марҳилаи якум,</w:t>
      </w:r>
      <w:r w:rsidR="008F3048" w:rsidRPr="004A0EAE">
        <w:rPr>
          <w:rFonts w:cstheme="minorHAnsi"/>
          <w:lang w:val="tg-Cyrl-TJ"/>
        </w:rPr>
        <w:t xml:space="preserve"> </w:t>
      </w:r>
      <w:r w:rsidRPr="004A0EAE">
        <w:rPr>
          <w:rFonts w:cstheme="minorHAnsi"/>
          <w:lang w:val="tg-Cyrl-TJ"/>
        </w:rPr>
        <w:t xml:space="preserve">созишнома оид ба татбиқи марҳилаи </w:t>
      </w:r>
      <w:r w:rsidR="002D6E77">
        <w:rPr>
          <w:rFonts w:cstheme="minorHAnsi"/>
          <w:lang w:val="tg-Cyrl-TJ"/>
        </w:rPr>
        <w:t>дуюм</w:t>
      </w:r>
      <w:r w:rsidR="008F3048">
        <w:rPr>
          <w:rFonts w:cstheme="minorHAnsi"/>
          <w:lang w:val="tg-Cyrl-TJ"/>
        </w:rPr>
        <w:t xml:space="preserve">и </w:t>
      </w:r>
      <w:r w:rsidRPr="004A0EAE">
        <w:rPr>
          <w:rFonts w:cstheme="minorHAnsi"/>
          <w:lang w:val="tg-Cyrl-TJ"/>
        </w:rPr>
        <w:t xml:space="preserve">Барномаи шарикии ФАО ва Туркия дар соҳаи хоҷагии ҷангал бо саҳми иловагӣ ба маблағи 20 миллион доллари </w:t>
      </w:r>
      <w:r w:rsidR="006164C7">
        <w:rPr>
          <w:rFonts w:cstheme="minorHAnsi"/>
          <w:lang w:val="tg-Cyrl-TJ"/>
        </w:rPr>
        <w:t>ИМА-</w:t>
      </w:r>
      <w:r w:rsidRPr="004A0EAE">
        <w:rPr>
          <w:rFonts w:cstheme="minorHAnsi"/>
          <w:lang w:val="tg-Cyrl-TJ"/>
        </w:rPr>
        <w:t xml:space="preserve">ро </w:t>
      </w:r>
      <w:r w:rsidR="006164C7">
        <w:rPr>
          <w:rFonts w:cstheme="minorHAnsi"/>
          <w:lang w:val="tg-Cyrl-TJ"/>
        </w:rPr>
        <w:t xml:space="preserve">ба </w:t>
      </w:r>
      <w:r w:rsidRPr="004A0EAE">
        <w:rPr>
          <w:rFonts w:cstheme="minorHAnsi"/>
          <w:lang w:val="tg-Cyrl-TJ"/>
        </w:rPr>
        <w:t xml:space="preserve">имзо </w:t>
      </w:r>
      <w:r w:rsidR="006164C7">
        <w:rPr>
          <w:rFonts w:cstheme="minorHAnsi"/>
          <w:lang w:val="tg-Cyrl-TJ"/>
        </w:rPr>
        <w:t>расонданд</w:t>
      </w:r>
      <w:r w:rsidRPr="004A0EAE">
        <w:rPr>
          <w:rFonts w:cstheme="minorHAnsi"/>
          <w:lang w:val="tg-Cyrl-TJ"/>
        </w:rPr>
        <w:t xml:space="preserve">. </w:t>
      </w:r>
      <w:r w:rsidR="006164C7">
        <w:rPr>
          <w:rFonts w:cstheme="minorHAnsi"/>
          <w:lang w:val="tg-Cyrl-TJ"/>
        </w:rPr>
        <w:t xml:space="preserve">Дар натиҷа, </w:t>
      </w:r>
      <w:r w:rsidRPr="004A0EAE">
        <w:rPr>
          <w:rFonts w:cstheme="minorHAnsi"/>
          <w:lang w:val="tg-Cyrl-TJ"/>
        </w:rPr>
        <w:t xml:space="preserve">саҳми </w:t>
      </w:r>
      <w:r w:rsidR="00496BF9">
        <w:rPr>
          <w:rFonts w:cstheme="minorHAnsi"/>
          <w:lang w:val="tg-Cyrl-TJ"/>
        </w:rPr>
        <w:t xml:space="preserve">умумии </w:t>
      </w:r>
      <w:r w:rsidRPr="004A0EAE">
        <w:rPr>
          <w:rFonts w:cstheme="minorHAnsi"/>
          <w:lang w:val="tg-Cyrl-TJ"/>
        </w:rPr>
        <w:t>Туркия 30 миллион доллари ИМА</w:t>
      </w:r>
      <w:r w:rsidR="00496BF9">
        <w:rPr>
          <w:rFonts w:cstheme="minorHAnsi"/>
          <w:lang w:val="tg-Cyrl-TJ"/>
        </w:rPr>
        <w:t>-ро ташкил намуд</w:t>
      </w:r>
      <w:r w:rsidRPr="004A0EAE">
        <w:rPr>
          <w:rFonts w:cstheme="minorHAnsi"/>
          <w:lang w:val="tg-Cyrl-TJ"/>
        </w:rPr>
        <w:t>.</w:t>
      </w:r>
    </w:p>
    <w:sectPr w:rsidR="00C76247" w:rsidRPr="0071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93"/>
    <w:rsid w:val="00016EBD"/>
    <w:rsid w:val="0005196F"/>
    <w:rsid w:val="00053001"/>
    <w:rsid w:val="00054B5B"/>
    <w:rsid w:val="00096851"/>
    <w:rsid w:val="000A4A60"/>
    <w:rsid w:val="000B2F56"/>
    <w:rsid w:val="000C0675"/>
    <w:rsid w:val="000D619D"/>
    <w:rsid w:val="00140CFA"/>
    <w:rsid w:val="00156711"/>
    <w:rsid w:val="00166897"/>
    <w:rsid w:val="00175F0A"/>
    <w:rsid w:val="001925B2"/>
    <w:rsid w:val="001B264C"/>
    <w:rsid w:val="001B362B"/>
    <w:rsid w:val="001C68BB"/>
    <w:rsid w:val="001D4151"/>
    <w:rsid w:val="001D616D"/>
    <w:rsid w:val="002036A0"/>
    <w:rsid w:val="002137C8"/>
    <w:rsid w:val="00225F93"/>
    <w:rsid w:val="002706C1"/>
    <w:rsid w:val="002979DC"/>
    <w:rsid w:val="002D6E77"/>
    <w:rsid w:val="002E3B1A"/>
    <w:rsid w:val="00306E40"/>
    <w:rsid w:val="0031459C"/>
    <w:rsid w:val="00316832"/>
    <w:rsid w:val="00326EB9"/>
    <w:rsid w:val="00330CAD"/>
    <w:rsid w:val="0034185C"/>
    <w:rsid w:val="003614CA"/>
    <w:rsid w:val="003708AD"/>
    <w:rsid w:val="003711E1"/>
    <w:rsid w:val="00384DA4"/>
    <w:rsid w:val="003A5318"/>
    <w:rsid w:val="003A623A"/>
    <w:rsid w:val="003E5B56"/>
    <w:rsid w:val="003F66E7"/>
    <w:rsid w:val="004103A2"/>
    <w:rsid w:val="004107DE"/>
    <w:rsid w:val="0041154C"/>
    <w:rsid w:val="004401CC"/>
    <w:rsid w:val="00466528"/>
    <w:rsid w:val="0049368F"/>
    <w:rsid w:val="00496BF9"/>
    <w:rsid w:val="004A0EAE"/>
    <w:rsid w:val="004A263C"/>
    <w:rsid w:val="004A2B92"/>
    <w:rsid w:val="004B10DB"/>
    <w:rsid w:val="004B231E"/>
    <w:rsid w:val="004D1396"/>
    <w:rsid w:val="004E00A1"/>
    <w:rsid w:val="004F6785"/>
    <w:rsid w:val="0050365F"/>
    <w:rsid w:val="00507315"/>
    <w:rsid w:val="0053785D"/>
    <w:rsid w:val="005534A5"/>
    <w:rsid w:val="005577DC"/>
    <w:rsid w:val="00562A93"/>
    <w:rsid w:val="00581810"/>
    <w:rsid w:val="005818E5"/>
    <w:rsid w:val="00584F46"/>
    <w:rsid w:val="00592793"/>
    <w:rsid w:val="005947CB"/>
    <w:rsid w:val="0059498B"/>
    <w:rsid w:val="005D5B4F"/>
    <w:rsid w:val="005E1500"/>
    <w:rsid w:val="005E6E81"/>
    <w:rsid w:val="006054AA"/>
    <w:rsid w:val="006164C7"/>
    <w:rsid w:val="00621711"/>
    <w:rsid w:val="0064234A"/>
    <w:rsid w:val="00646F02"/>
    <w:rsid w:val="00680D9F"/>
    <w:rsid w:val="006A6E24"/>
    <w:rsid w:val="006C39E0"/>
    <w:rsid w:val="006C709B"/>
    <w:rsid w:val="006C7B8C"/>
    <w:rsid w:val="006E33D6"/>
    <w:rsid w:val="007120B0"/>
    <w:rsid w:val="007419F8"/>
    <w:rsid w:val="00752000"/>
    <w:rsid w:val="00775E3B"/>
    <w:rsid w:val="00776C43"/>
    <w:rsid w:val="00776F1F"/>
    <w:rsid w:val="00792BF3"/>
    <w:rsid w:val="007D6970"/>
    <w:rsid w:val="007E2116"/>
    <w:rsid w:val="0082398C"/>
    <w:rsid w:val="00827055"/>
    <w:rsid w:val="00837703"/>
    <w:rsid w:val="00842D19"/>
    <w:rsid w:val="00861659"/>
    <w:rsid w:val="00867E40"/>
    <w:rsid w:val="00876B9F"/>
    <w:rsid w:val="008D2434"/>
    <w:rsid w:val="008E6857"/>
    <w:rsid w:val="008F3048"/>
    <w:rsid w:val="008F7631"/>
    <w:rsid w:val="009223DC"/>
    <w:rsid w:val="00950589"/>
    <w:rsid w:val="009656A2"/>
    <w:rsid w:val="009A02CB"/>
    <w:rsid w:val="00A4389C"/>
    <w:rsid w:val="00A46701"/>
    <w:rsid w:val="00A4748E"/>
    <w:rsid w:val="00A51FE8"/>
    <w:rsid w:val="00A6146B"/>
    <w:rsid w:val="00A709E6"/>
    <w:rsid w:val="00A8644C"/>
    <w:rsid w:val="00A90216"/>
    <w:rsid w:val="00A9758C"/>
    <w:rsid w:val="00AA5D58"/>
    <w:rsid w:val="00AA73C6"/>
    <w:rsid w:val="00AB15FF"/>
    <w:rsid w:val="00AB775F"/>
    <w:rsid w:val="00AD0129"/>
    <w:rsid w:val="00AD42B3"/>
    <w:rsid w:val="00AD4D0A"/>
    <w:rsid w:val="00AD64E2"/>
    <w:rsid w:val="00AE4288"/>
    <w:rsid w:val="00AF03FD"/>
    <w:rsid w:val="00AF272F"/>
    <w:rsid w:val="00AF65E0"/>
    <w:rsid w:val="00B06405"/>
    <w:rsid w:val="00B1183D"/>
    <w:rsid w:val="00B45883"/>
    <w:rsid w:val="00B65485"/>
    <w:rsid w:val="00B679FF"/>
    <w:rsid w:val="00B92AC3"/>
    <w:rsid w:val="00BA4143"/>
    <w:rsid w:val="00BC4ADF"/>
    <w:rsid w:val="00BC5FD2"/>
    <w:rsid w:val="00BD7618"/>
    <w:rsid w:val="00C12F90"/>
    <w:rsid w:val="00C1557A"/>
    <w:rsid w:val="00C4690B"/>
    <w:rsid w:val="00C517DB"/>
    <w:rsid w:val="00C556D7"/>
    <w:rsid w:val="00C56047"/>
    <w:rsid w:val="00C71990"/>
    <w:rsid w:val="00C74BC7"/>
    <w:rsid w:val="00C76247"/>
    <w:rsid w:val="00CA3A1A"/>
    <w:rsid w:val="00CC2385"/>
    <w:rsid w:val="00CD581B"/>
    <w:rsid w:val="00CE5729"/>
    <w:rsid w:val="00CE644B"/>
    <w:rsid w:val="00CF1050"/>
    <w:rsid w:val="00D16491"/>
    <w:rsid w:val="00D20121"/>
    <w:rsid w:val="00D22132"/>
    <w:rsid w:val="00D4306E"/>
    <w:rsid w:val="00D60D02"/>
    <w:rsid w:val="00D641D8"/>
    <w:rsid w:val="00D64F2C"/>
    <w:rsid w:val="00D7445C"/>
    <w:rsid w:val="00D83886"/>
    <w:rsid w:val="00D86653"/>
    <w:rsid w:val="00D94925"/>
    <w:rsid w:val="00D95E20"/>
    <w:rsid w:val="00DA185D"/>
    <w:rsid w:val="00E15CA2"/>
    <w:rsid w:val="00E25F56"/>
    <w:rsid w:val="00E26078"/>
    <w:rsid w:val="00E46328"/>
    <w:rsid w:val="00E66FBC"/>
    <w:rsid w:val="00E81FC2"/>
    <w:rsid w:val="00EB15C6"/>
    <w:rsid w:val="00EC3A3E"/>
    <w:rsid w:val="00ED0B2C"/>
    <w:rsid w:val="00ED1177"/>
    <w:rsid w:val="00F05854"/>
    <w:rsid w:val="00F169FA"/>
    <w:rsid w:val="00F343FC"/>
    <w:rsid w:val="00F347E0"/>
    <w:rsid w:val="00F5186C"/>
    <w:rsid w:val="00F6161E"/>
    <w:rsid w:val="00F8171F"/>
    <w:rsid w:val="00FB14F2"/>
    <w:rsid w:val="00FE35A8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3CD7"/>
  <w15:chartTrackingRefBased/>
  <w15:docId w15:val="{5F4B6EF1-184D-4536-B9E2-E7FB341E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2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A9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6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2A93"/>
    <w:rPr>
      <w:b/>
      <w:bCs/>
    </w:rPr>
  </w:style>
  <w:style w:type="character" w:styleId="Emphasis">
    <w:name w:val="Emphasis"/>
    <w:basedOn w:val="DefaultParagraphFont"/>
    <w:uiPriority w:val="20"/>
    <w:qFormat/>
    <w:rsid w:val="00562A93"/>
    <w:rPr>
      <w:i/>
      <w:iCs/>
    </w:rPr>
  </w:style>
  <w:style w:type="paragraph" w:styleId="Revision">
    <w:name w:val="Revision"/>
    <w:hidden/>
    <w:uiPriority w:val="99"/>
    <w:semiHidden/>
    <w:rsid w:val="00C55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BBFC-35D2-47AE-A62F-8DF98DB7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Nezih Tavlas</dc:creator>
  <cp:keywords/>
  <dc:description/>
  <cp:lastModifiedBy>Azimova, Bunafsha (FAOTJ)</cp:lastModifiedBy>
  <cp:revision>144</cp:revision>
  <dcterms:created xsi:type="dcterms:W3CDTF">2025-02-25T09:27:00Z</dcterms:created>
  <dcterms:modified xsi:type="dcterms:W3CDTF">2025-02-26T09:49:00Z</dcterms:modified>
</cp:coreProperties>
</file>