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0B34" w14:textId="6B07D0A6" w:rsidR="003F1A06" w:rsidRPr="00191469" w:rsidRDefault="00A74113">
      <w:pPr>
        <w:rPr>
          <w:b/>
          <w:bCs/>
          <w:sz w:val="36"/>
          <w:szCs w:val="36"/>
          <w:lang w:val="ru-RU"/>
        </w:rPr>
      </w:pPr>
      <w:r w:rsidRPr="00191469">
        <w:rPr>
          <w:b/>
          <w:bCs/>
          <w:sz w:val="36"/>
          <w:szCs w:val="36"/>
          <w:lang w:val="ru-RU"/>
        </w:rPr>
        <w:t xml:space="preserve">ФАО </w:t>
      </w:r>
      <w:r w:rsidR="00BD04CB" w:rsidRPr="00191469">
        <w:rPr>
          <w:b/>
          <w:bCs/>
          <w:sz w:val="36"/>
          <w:szCs w:val="36"/>
          <w:lang w:val="ru-RU"/>
        </w:rPr>
        <w:t xml:space="preserve">в Таджикистане </w:t>
      </w:r>
      <w:r w:rsidRPr="00191469">
        <w:rPr>
          <w:b/>
          <w:bCs/>
          <w:sz w:val="36"/>
          <w:szCs w:val="36"/>
          <w:lang w:val="ru-RU"/>
        </w:rPr>
        <w:t xml:space="preserve">проводит Национальное координационное совещание по обеспечению готовности к пандемии и ответным мерам </w:t>
      </w:r>
    </w:p>
    <w:p w14:paraId="775A3B12" w14:textId="6EA23C96" w:rsidR="00327C29" w:rsidRPr="00327C29" w:rsidRDefault="003F1A06" w:rsidP="00327C29">
      <w:pPr>
        <w:rPr>
          <w:lang w:val="ru-RU"/>
        </w:rPr>
      </w:pPr>
      <w:r w:rsidRPr="00DE70CB">
        <w:rPr>
          <w:b/>
          <w:bCs/>
          <w:i/>
          <w:iCs/>
          <w:lang w:val="ru-RU"/>
        </w:rPr>
        <w:t xml:space="preserve">17 </w:t>
      </w:r>
      <w:r w:rsidR="00B414E3">
        <w:rPr>
          <w:b/>
          <w:bCs/>
          <w:i/>
          <w:iCs/>
          <w:lang w:val="ru-RU"/>
        </w:rPr>
        <w:t>января</w:t>
      </w:r>
      <w:r w:rsidR="00B414E3" w:rsidRPr="00DE70CB">
        <w:rPr>
          <w:b/>
          <w:bCs/>
          <w:i/>
          <w:iCs/>
          <w:lang w:val="ru-RU"/>
        </w:rPr>
        <w:t xml:space="preserve"> </w:t>
      </w:r>
      <w:r w:rsidRPr="00DE70CB">
        <w:rPr>
          <w:b/>
          <w:bCs/>
          <w:i/>
          <w:iCs/>
          <w:lang w:val="ru-RU"/>
        </w:rPr>
        <w:t>2025,</w:t>
      </w:r>
      <w:r w:rsidRPr="00DE70CB">
        <w:rPr>
          <w:i/>
          <w:iCs/>
          <w:lang w:val="ru-RU"/>
        </w:rPr>
        <w:t xml:space="preserve"> </w:t>
      </w:r>
      <w:r w:rsidR="007E6450">
        <w:rPr>
          <w:b/>
          <w:bCs/>
          <w:i/>
          <w:iCs/>
          <w:lang w:val="ru-RU"/>
        </w:rPr>
        <w:t>Душанбе</w:t>
      </w:r>
      <w:r w:rsidRPr="00DE70CB">
        <w:rPr>
          <w:b/>
          <w:bCs/>
          <w:lang w:val="ru-RU"/>
        </w:rPr>
        <w:t xml:space="preserve"> </w:t>
      </w:r>
      <w:r w:rsidR="00B52C23" w:rsidRPr="00DE70CB">
        <w:rPr>
          <w:b/>
          <w:bCs/>
          <w:lang w:val="ru-RU"/>
        </w:rPr>
        <w:t xml:space="preserve">– </w:t>
      </w:r>
      <w:r w:rsidR="00AA2AE8" w:rsidRPr="00AA2AE8">
        <w:rPr>
          <w:lang w:val="ru-RU"/>
        </w:rPr>
        <w:t>17 января 2025 года</w:t>
      </w:r>
      <w:r w:rsidR="00AA2AE8">
        <w:rPr>
          <w:b/>
          <w:bCs/>
          <w:lang w:val="ru-RU"/>
        </w:rPr>
        <w:t xml:space="preserve"> </w:t>
      </w:r>
      <w:r w:rsidR="00327C29" w:rsidRPr="00327C29">
        <w:rPr>
          <w:lang w:val="ru-RU"/>
        </w:rPr>
        <w:t xml:space="preserve">Продовольственная и сельскохозяйственная организация Объединенных Наций (ФАО) провела </w:t>
      </w:r>
      <w:r w:rsidR="005E08AC">
        <w:rPr>
          <w:lang w:val="ru-RU"/>
        </w:rPr>
        <w:t>важн</w:t>
      </w:r>
      <w:r w:rsidR="00327C29" w:rsidRPr="00327C29">
        <w:rPr>
          <w:lang w:val="ru-RU"/>
        </w:rPr>
        <w:t>ое национальное координационное совещание в рамках проекта «</w:t>
      </w:r>
      <w:r w:rsidR="00C86B6A" w:rsidRPr="00C86B6A">
        <w:rPr>
          <w:lang w:val="ru-RU"/>
        </w:rPr>
        <w:t>Готовность к пандемии и реагирование на нее с помощью подхода ”Единое здоровье" в Центральной Азии</w:t>
      </w:r>
      <w:r w:rsidR="00327C29" w:rsidRPr="00327C29">
        <w:rPr>
          <w:lang w:val="ru-RU"/>
        </w:rPr>
        <w:t xml:space="preserve">», финансируемого Пандемическим фондом. </w:t>
      </w:r>
      <w:r w:rsidR="00AA2AE8">
        <w:rPr>
          <w:lang w:val="ru-RU"/>
        </w:rPr>
        <w:t>В</w:t>
      </w:r>
      <w:r w:rsidR="00F43269" w:rsidRPr="00F43269">
        <w:rPr>
          <w:lang w:val="ru-RU"/>
        </w:rPr>
        <w:t>стреч</w:t>
      </w:r>
      <w:r w:rsidR="00433059">
        <w:rPr>
          <w:lang w:val="ru-RU"/>
        </w:rPr>
        <w:t xml:space="preserve">а </w:t>
      </w:r>
      <w:r w:rsidR="00F43269" w:rsidRPr="00F43269">
        <w:rPr>
          <w:lang w:val="ru-RU"/>
        </w:rPr>
        <w:t xml:space="preserve"> была направлена на укрепление сотрудничества</w:t>
      </w:r>
      <w:r w:rsidR="00327C29" w:rsidRPr="00327C29">
        <w:rPr>
          <w:lang w:val="ru-RU"/>
        </w:rPr>
        <w:t xml:space="preserve"> и повы</w:t>
      </w:r>
      <w:r w:rsidR="009F3E12">
        <w:rPr>
          <w:lang w:val="ru-RU"/>
        </w:rPr>
        <w:t xml:space="preserve">шение </w:t>
      </w:r>
      <w:r w:rsidR="00327C29" w:rsidRPr="00327C29">
        <w:rPr>
          <w:lang w:val="ru-RU"/>
        </w:rPr>
        <w:t>готовност</w:t>
      </w:r>
      <w:r w:rsidR="00380A7A">
        <w:rPr>
          <w:lang w:val="ru-RU"/>
        </w:rPr>
        <w:t>и</w:t>
      </w:r>
      <w:r w:rsidR="00327C29" w:rsidRPr="00327C29">
        <w:rPr>
          <w:lang w:val="ru-RU"/>
        </w:rPr>
        <w:t xml:space="preserve"> к вызовам здравоохранения путем содействия единым ответным мерам в регионе Центральной Азии на основе концепции «Единое здоровье».</w:t>
      </w:r>
    </w:p>
    <w:p w14:paraId="5B991560" w14:textId="19E77E81" w:rsidR="00327C29" w:rsidRPr="00327C29" w:rsidRDefault="00327C29" w:rsidP="00327C29">
      <w:pPr>
        <w:rPr>
          <w:lang w:val="ru-RU"/>
        </w:rPr>
      </w:pPr>
      <w:r w:rsidRPr="00327C29">
        <w:rPr>
          <w:lang w:val="ru-RU"/>
        </w:rPr>
        <w:t>Встреча собрала ключевы</w:t>
      </w:r>
      <w:r w:rsidR="001E229D">
        <w:rPr>
          <w:lang w:val="ru-RU"/>
        </w:rPr>
        <w:t>е</w:t>
      </w:r>
      <w:r w:rsidRPr="00327C29">
        <w:rPr>
          <w:lang w:val="ru-RU"/>
        </w:rPr>
        <w:t xml:space="preserve"> заинтересованны</w:t>
      </w:r>
      <w:r w:rsidR="005A60D9">
        <w:rPr>
          <w:lang w:val="ru-RU"/>
        </w:rPr>
        <w:t xml:space="preserve">е стороны </w:t>
      </w:r>
      <w:r w:rsidRPr="00327C29">
        <w:rPr>
          <w:lang w:val="ru-RU"/>
        </w:rPr>
        <w:t>из правительст</w:t>
      </w:r>
      <w:r w:rsidR="00EE1616">
        <w:rPr>
          <w:lang w:val="ru-RU"/>
        </w:rPr>
        <w:t>венных и</w:t>
      </w:r>
      <w:r w:rsidRPr="00327C29">
        <w:rPr>
          <w:lang w:val="ru-RU"/>
        </w:rPr>
        <w:t xml:space="preserve"> международных организаций, включая ФАО, Всемирную организацию здравоохранения (ВОЗ) и Всемирный банк (ВБ), и стала важной платформой для </w:t>
      </w:r>
      <w:r w:rsidR="00B2241B">
        <w:rPr>
          <w:lang w:val="ru-RU"/>
        </w:rPr>
        <w:t xml:space="preserve">обсуждения </w:t>
      </w:r>
      <w:r w:rsidR="00C32255">
        <w:rPr>
          <w:lang w:val="ru-RU"/>
        </w:rPr>
        <w:t>опыта</w:t>
      </w:r>
      <w:r w:rsidRPr="00327C29">
        <w:rPr>
          <w:lang w:val="ru-RU"/>
        </w:rPr>
        <w:t>, получен</w:t>
      </w:r>
      <w:r w:rsidR="00C32255">
        <w:rPr>
          <w:lang w:val="ru-RU"/>
        </w:rPr>
        <w:t>ного</w:t>
      </w:r>
      <w:r w:rsidRPr="00327C29">
        <w:rPr>
          <w:lang w:val="ru-RU"/>
        </w:rPr>
        <w:t xml:space="preserve"> в ходе реализации проекта. Участники приняли участие в дискуссиях, направленных на улучшение координации на национальном и региональном уровнях и выявление ключевых возможностей для дальнейшего сотрудничества.</w:t>
      </w:r>
    </w:p>
    <w:p w14:paraId="1B2DA798" w14:textId="126B89B5" w:rsidR="000939BD" w:rsidRPr="000939BD" w:rsidRDefault="000939BD" w:rsidP="000939BD">
      <w:pPr>
        <w:rPr>
          <w:lang w:val="ru-RU"/>
        </w:rPr>
      </w:pPr>
      <w:r w:rsidRPr="000939BD">
        <w:rPr>
          <w:lang w:val="ru-RU"/>
        </w:rPr>
        <w:t xml:space="preserve">Основной целью встречи было рассмотрение сохраняющихся проблем, поиск </w:t>
      </w:r>
      <w:r w:rsidR="00690D2E">
        <w:rPr>
          <w:lang w:val="ru-RU"/>
        </w:rPr>
        <w:t>э</w:t>
      </w:r>
      <w:r w:rsidR="007F7815">
        <w:rPr>
          <w:lang w:val="ru-RU"/>
        </w:rPr>
        <w:t>ффектив</w:t>
      </w:r>
      <w:r w:rsidRPr="000939BD">
        <w:rPr>
          <w:lang w:val="ru-RU"/>
        </w:rPr>
        <w:t xml:space="preserve">ных решений и совершенствование механизмов межведомственной координации для обеспечения более эффективного реагирования на кризисы в сфере здравоохранения. Полученные результаты послужат основой для определения следующих шагов в реализации проекта и стратегического подхода. </w:t>
      </w:r>
    </w:p>
    <w:p w14:paraId="41832432" w14:textId="26450D31" w:rsidR="000939BD" w:rsidRDefault="000939BD" w:rsidP="000939BD">
      <w:pPr>
        <w:rPr>
          <w:lang w:val="ru-RU"/>
        </w:rPr>
      </w:pPr>
      <w:r w:rsidRPr="000939BD">
        <w:rPr>
          <w:lang w:val="ru-RU"/>
        </w:rPr>
        <w:t>«</w:t>
      </w:r>
      <w:r w:rsidR="004A467D" w:rsidRPr="00880D35">
        <w:rPr>
          <w:lang w:val="ru-RU"/>
        </w:rPr>
        <w:t>Поср</w:t>
      </w:r>
      <w:r w:rsidR="00557450" w:rsidRPr="00880D35">
        <w:rPr>
          <w:lang w:val="ru-RU"/>
        </w:rPr>
        <w:t>едством</w:t>
      </w:r>
      <w:r w:rsidR="00137E13" w:rsidRPr="00880D35">
        <w:rPr>
          <w:lang w:val="ru-RU"/>
        </w:rPr>
        <w:t xml:space="preserve"> этой встреч</w:t>
      </w:r>
      <w:r w:rsidR="00557450" w:rsidRPr="00880D35">
        <w:rPr>
          <w:lang w:val="ru-RU"/>
        </w:rPr>
        <w:t>и</w:t>
      </w:r>
      <w:r w:rsidRPr="00880D35">
        <w:rPr>
          <w:lang w:val="ru-RU"/>
        </w:rPr>
        <w:t>, ФАО стремится повысить согласованность усилий по обеспечению готовности к пандемии и реагированию на нее</w:t>
      </w:r>
      <w:r w:rsidRPr="000939BD">
        <w:rPr>
          <w:lang w:val="ru-RU"/>
        </w:rPr>
        <w:t xml:space="preserve">», - сказал Агаси Арутюнян, </w:t>
      </w:r>
      <w:r w:rsidR="00C3755D" w:rsidRPr="00C3755D">
        <w:rPr>
          <w:lang w:val="ru-RU"/>
        </w:rPr>
        <w:t>и.о.</w:t>
      </w:r>
      <w:r w:rsidRPr="000939BD">
        <w:rPr>
          <w:lang w:val="ru-RU"/>
        </w:rPr>
        <w:t xml:space="preserve"> </w:t>
      </w:r>
      <w:r w:rsidR="00C3755D">
        <w:rPr>
          <w:lang w:val="ru-RU"/>
        </w:rPr>
        <w:t>П</w:t>
      </w:r>
      <w:r w:rsidRPr="000939BD">
        <w:rPr>
          <w:lang w:val="ru-RU"/>
        </w:rPr>
        <w:t>редставител</w:t>
      </w:r>
      <w:r w:rsidR="00C3755D">
        <w:rPr>
          <w:lang w:val="ru-RU"/>
        </w:rPr>
        <w:t>я</w:t>
      </w:r>
      <w:r w:rsidRPr="000939BD">
        <w:rPr>
          <w:lang w:val="ru-RU"/>
        </w:rPr>
        <w:t xml:space="preserve"> ФАО в Таджикистане. </w:t>
      </w:r>
      <w:r w:rsidR="00C3755D" w:rsidRPr="00C3755D">
        <w:rPr>
          <w:lang w:val="ru-RU"/>
        </w:rPr>
        <w:t>«</w:t>
      </w:r>
      <w:r w:rsidRPr="000939BD">
        <w:rPr>
          <w:lang w:val="ru-RU"/>
        </w:rPr>
        <w:t>Применяя подход «Единое здоровье», мы признаем, что здоровье человека, животных и окружающей среды взаимосвязано, и только благодаря скоординированным, многосекторальным ответным мерам мы сможем эффективно противостоять возникающим угрозам здоровью».</w:t>
      </w:r>
    </w:p>
    <w:p w14:paraId="556EDCD5" w14:textId="77777777" w:rsidR="006D1089" w:rsidRPr="006D1089" w:rsidRDefault="006D1089" w:rsidP="006D1089">
      <w:pPr>
        <w:rPr>
          <w:lang w:val="ru-RU"/>
        </w:rPr>
      </w:pPr>
      <w:r w:rsidRPr="006D1089">
        <w:rPr>
          <w:lang w:val="ru-RU"/>
        </w:rPr>
        <w:t>Встреча способствовала укреплению приверженности Таджикистана улучшению систем здравоохранения и повышению устойчивости к будущим пандемиям.</w:t>
      </w:r>
    </w:p>
    <w:p w14:paraId="65D93CE9" w14:textId="410AE67A" w:rsidR="006D1089" w:rsidRPr="006D1089" w:rsidRDefault="006D1089" w:rsidP="006D1089">
      <w:pPr>
        <w:rPr>
          <w:lang w:val="ru-RU"/>
        </w:rPr>
      </w:pPr>
      <w:r w:rsidRPr="006D1089">
        <w:rPr>
          <w:lang w:val="ru-RU"/>
        </w:rPr>
        <w:lastRenderedPageBreak/>
        <w:t>Страны Центральной Азии имеют общие п</w:t>
      </w:r>
      <w:r w:rsidR="00E209AD">
        <w:rPr>
          <w:lang w:val="ru-RU"/>
        </w:rPr>
        <w:t xml:space="preserve">оказатели </w:t>
      </w:r>
      <w:r w:rsidRPr="006D1089">
        <w:rPr>
          <w:lang w:val="ru-RU"/>
        </w:rPr>
        <w:t>в области здравоохранения, экономического</w:t>
      </w:r>
      <w:r w:rsidR="005467FD">
        <w:rPr>
          <w:lang w:val="ru-RU"/>
        </w:rPr>
        <w:t xml:space="preserve"> и</w:t>
      </w:r>
      <w:r w:rsidRPr="006D1089">
        <w:rPr>
          <w:lang w:val="ru-RU"/>
        </w:rPr>
        <w:t xml:space="preserve"> социального развития и </w:t>
      </w:r>
      <w:r w:rsidR="0092329B">
        <w:rPr>
          <w:lang w:val="ru-RU"/>
        </w:rPr>
        <w:t>о</w:t>
      </w:r>
      <w:r w:rsidR="00C65BBC">
        <w:rPr>
          <w:lang w:val="ru-RU"/>
        </w:rPr>
        <w:t>х</w:t>
      </w:r>
      <w:r w:rsidR="0092329B">
        <w:rPr>
          <w:lang w:val="ru-RU"/>
        </w:rPr>
        <w:t>раны окружающей</w:t>
      </w:r>
      <w:r w:rsidR="00C65BBC">
        <w:rPr>
          <w:lang w:val="ru-RU"/>
        </w:rPr>
        <w:t xml:space="preserve"> среды</w:t>
      </w:r>
      <w:r w:rsidRPr="006D1089">
        <w:rPr>
          <w:lang w:val="ru-RU"/>
        </w:rPr>
        <w:t xml:space="preserve">, что создает трудности в предотвращении пандемий и эпидемий, подготовке и реагировании на них. Эти проблемы являются приоритетными для правительств и требуют регионального сотрудничества, особенно в области сельского хозяйства, окружающей среды и здравоохранения. Партнеры и заинтересованные стороны в странах Центральной Азии уже работают вместе над внедрением подхода «Единое здоровье» к профилактике пандемий, обеспечению готовности и реагированию на них при поддержке Четырехстороннего </w:t>
      </w:r>
      <w:r w:rsidR="00616E74">
        <w:rPr>
          <w:lang w:val="ru-RU"/>
        </w:rPr>
        <w:t>партнерства</w:t>
      </w:r>
      <w:r w:rsidRPr="006D1089">
        <w:rPr>
          <w:lang w:val="ru-RU"/>
        </w:rPr>
        <w:t xml:space="preserve"> «Единое здоровье», в который входят ФАО, ВОЗ, Программа ООН по окружающей среде (ЮНЕП) и </w:t>
      </w:r>
      <w:r w:rsidR="0077698B" w:rsidRPr="0077698B">
        <w:rPr>
          <w:lang w:val="ru-RU"/>
        </w:rPr>
        <w:t>Всемирная организация по охране здоровья животных (ВООЗЖ)</w:t>
      </w:r>
      <w:r w:rsidRPr="006D1089">
        <w:rPr>
          <w:lang w:val="ru-RU"/>
        </w:rPr>
        <w:t>.</w:t>
      </w:r>
    </w:p>
    <w:p w14:paraId="06DCF14E" w14:textId="0E4E7565" w:rsidR="00A627F5" w:rsidRPr="00A627F5" w:rsidRDefault="00A627F5" w:rsidP="00A627F5">
      <w:pPr>
        <w:rPr>
          <w:lang w:val="ru-RU"/>
        </w:rPr>
      </w:pPr>
      <w:r w:rsidRPr="00A627F5">
        <w:rPr>
          <w:lang w:val="ru-RU"/>
        </w:rPr>
        <w:t xml:space="preserve">Проект реализуется в Казахстане, Кыргызстане, Таджикистане, Туркменистане и Узбекистане. </w:t>
      </w:r>
      <w:r w:rsidR="009122A3">
        <w:rPr>
          <w:lang w:val="ru-RU"/>
        </w:rPr>
        <w:t>Ц</w:t>
      </w:r>
      <w:r w:rsidRPr="00A627F5">
        <w:rPr>
          <w:lang w:val="ru-RU"/>
        </w:rPr>
        <w:t xml:space="preserve">ель </w:t>
      </w:r>
      <w:r w:rsidR="004A445D">
        <w:rPr>
          <w:lang w:val="ru-RU"/>
        </w:rPr>
        <w:t xml:space="preserve">проекта </w:t>
      </w:r>
      <w:r w:rsidR="009122A3">
        <w:rPr>
          <w:lang w:val="ru-RU"/>
        </w:rPr>
        <w:t xml:space="preserve">- </w:t>
      </w:r>
      <w:r w:rsidRPr="00A627F5">
        <w:rPr>
          <w:lang w:val="ru-RU"/>
        </w:rPr>
        <w:t>развитие и укрепление ветеринарн</w:t>
      </w:r>
      <w:r w:rsidR="00FF4B6D">
        <w:rPr>
          <w:lang w:val="ru-RU"/>
        </w:rPr>
        <w:t>ых</w:t>
      </w:r>
      <w:r w:rsidRPr="00A627F5">
        <w:rPr>
          <w:lang w:val="ru-RU"/>
        </w:rPr>
        <w:t>, экологическ</w:t>
      </w:r>
      <w:r w:rsidR="00FF4B6D">
        <w:rPr>
          <w:lang w:val="ru-RU"/>
        </w:rPr>
        <w:t>их</w:t>
      </w:r>
      <w:r w:rsidRPr="00A627F5">
        <w:rPr>
          <w:lang w:val="ru-RU"/>
        </w:rPr>
        <w:t xml:space="preserve"> и медицинск</w:t>
      </w:r>
      <w:r w:rsidR="00FF4B6D">
        <w:rPr>
          <w:lang w:val="ru-RU"/>
        </w:rPr>
        <w:t>их</w:t>
      </w:r>
      <w:r w:rsidRPr="00A627F5">
        <w:rPr>
          <w:lang w:val="ru-RU"/>
        </w:rPr>
        <w:t xml:space="preserve"> систем, участвующих в обеспечении готовности к пандемии и реагировании на нее. Это будет достигнуто путем укрепления эпиднадзора за заболеваниями, лабораторного потенциала и медицинских кадров. Ожидается, что результаты проекта позволят создать долгосрочный потенциал в странах Центральной Азии, что будет способствовать повышению готовности к пандемиям и снижению их последствий в будущем.</w:t>
      </w:r>
    </w:p>
    <w:p w14:paraId="610412A1" w14:textId="2666101C" w:rsidR="00A627F5" w:rsidRPr="00A627F5" w:rsidRDefault="0060170B" w:rsidP="00A627F5">
      <w:pPr>
        <w:rPr>
          <w:lang w:val="ru-RU"/>
        </w:rPr>
      </w:pPr>
      <w:r w:rsidRPr="0060170B">
        <w:rPr>
          <w:lang w:val="ru-RU"/>
        </w:rPr>
        <w:t xml:space="preserve">Созданный в сентябре 2022 года и официально запущенный во время встречи G20, Пандемический фонд, организованный Всемирным банком, является первым многосторонним финансовым механизмом, предназначенным для предоставления многолетних грантов для помощи странам с низким и средним уровнем дохода. </w:t>
      </w:r>
      <w:r w:rsidR="00A627F5" w:rsidRPr="00A627F5">
        <w:rPr>
          <w:lang w:val="ru-RU"/>
        </w:rPr>
        <w:t>Инвестируя в профилактику, готовность и ответные меры, Фонд стремится помочь странам избежать будущих пандемий.</w:t>
      </w:r>
    </w:p>
    <w:p w14:paraId="180654C1" w14:textId="25CBA499" w:rsidR="00B24B5F" w:rsidRPr="00921617" w:rsidRDefault="00921617">
      <w:pPr>
        <w:rPr>
          <w:lang w:val="ru-RU"/>
        </w:rPr>
      </w:pPr>
      <w:r w:rsidRPr="00921617">
        <w:rPr>
          <w:lang w:val="ru-RU"/>
        </w:rPr>
        <w:t>Придерживаясь подхода «Единое здоровье», Пандемический фонд признает взаимосвязь и взаимозависимость здоровья человека, животных, растений и окружающей среды. ФАО играет важнейшую роль в укреплении здоровья животных и надзоре за болезнями, что имеет жизненно важное значение для предотвращения зоонозных заболеваний, которые могут стать причиной пандемий.</w:t>
      </w:r>
    </w:p>
    <w:sectPr w:rsidR="00B24B5F" w:rsidRPr="0092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063"/>
    <w:multiLevelType w:val="multilevel"/>
    <w:tmpl w:val="C81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5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06"/>
    <w:rsid w:val="000304D9"/>
    <w:rsid w:val="00054BBE"/>
    <w:rsid w:val="000939BD"/>
    <w:rsid w:val="000C7797"/>
    <w:rsid w:val="00137E13"/>
    <w:rsid w:val="00141FC0"/>
    <w:rsid w:val="00191469"/>
    <w:rsid w:val="001E229D"/>
    <w:rsid w:val="002251A0"/>
    <w:rsid w:val="00231077"/>
    <w:rsid w:val="002A59D4"/>
    <w:rsid w:val="00327C29"/>
    <w:rsid w:val="0033271F"/>
    <w:rsid w:val="00344E72"/>
    <w:rsid w:val="00380A7A"/>
    <w:rsid w:val="003F1A06"/>
    <w:rsid w:val="00433059"/>
    <w:rsid w:val="00491F3F"/>
    <w:rsid w:val="00492CC1"/>
    <w:rsid w:val="004A445D"/>
    <w:rsid w:val="004A467D"/>
    <w:rsid w:val="0053103F"/>
    <w:rsid w:val="005467FD"/>
    <w:rsid w:val="00557450"/>
    <w:rsid w:val="005A60D9"/>
    <w:rsid w:val="005E08AC"/>
    <w:rsid w:val="0060170B"/>
    <w:rsid w:val="00616E74"/>
    <w:rsid w:val="00690D2E"/>
    <w:rsid w:val="006A4FE8"/>
    <w:rsid w:val="006D1089"/>
    <w:rsid w:val="00741782"/>
    <w:rsid w:val="007743BB"/>
    <w:rsid w:val="0077698B"/>
    <w:rsid w:val="007C7AC0"/>
    <w:rsid w:val="007E6450"/>
    <w:rsid w:val="007F7815"/>
    <w:rsid w:val="0082080C"/>
    <w:rsid w:val="008359B1"/>
    <w:rsid w:val="00880D35"/>
    <w:rsid w:val="009122A3"/>
    <w:rsid w:val="00921617"/>
    <w:rsid w:val="0092329B"/>
    <w:rsid w:val="009F3E12"/>
    <w:rsid w:val="00A627F5"/>
    <w:rsid w:val="00A74113"/>
    <w:rsid w:val="00AA2AE8"/>
    <w:rsid w:val="00AB29E3"/>
    <w:rsid w:val="00AD5AEB"/>
    <w:rsid w:val="00B2241B"/>
    <w:rsid w:val="00B24B5F"/>
    <w:rsid w:val="00B414E3"/>
    <w:rsid w:val="00B52C23"/>
    <w:rsid w:val="00B60707"/>
    <w:rsid w:val="00B81932"/>
    <w:rsid w:val="00BD04CB"/>
    <w:rsid w:val="00C32255"/>
    <w:rsid w:val="00C3755D"/>
    <w:rsid w:val="00C65BBC"/>
    <w:rsid w:val="00C86B6A"/>
    <w:rsid w:val="00D71DCC"/>
    <w:rsid w:val="00D76F83"/>
    <w:rsid w:val="00D92F49"/>
    <w:rsid w:val="00DD1757"/>
    <w:rsid w:val="00DE70CB"/>
    <w:rsid w:val="00E209AD"/>
    <w:rsid w:val="00E6079B"/>
    <w:rsid w:val="00EE1616"/>
    <w:rsid w:val="00F43269"/>
    <w:rsid w:val="00F56BC2"/>
    <w:rsid w:val="00FB0E2B"/>
    <w:rsid w:val="00FE6127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482"/>
  <w15:chartTrackingRefBased/>
  <w15:docId w15:val="{E6B36665-6D71-4E45-950A-6898F88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A0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24B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B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63</cp:revision>
  <dcterms:created xsi:type="dcterms:W3CDTF">2025-01-06T10:18:00Z</dcterms:created>
  <dcterms:modified xsi:type="dcterms:W3CDTF">2025-01-20T09:37:00Z</dcterms:modified>
</cp:coreProperties>
</file>