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04D2" w14:textId="787434F8" w:rsidR="008C58E9" w:rsidRDefault="008C58E9" w:rsidP="00D2736E">
      <w:pPr>
        <w:jc w:val="both"/>
        <w:rPr>
          <w:noProof/>
          <w:lang w:val="en-US" w:eastAsia="en-US"/>
        </w:rPr>
      </w:pPr>
      <w:r>
        <w:rPr>
          <w:noProof/>
        </w:rPr>
        <w:drawing>
          <wp:anchor distT="0" distB="0" distL="114300" distR="114300" simplePos="0" relativeHeight="251660288" behindDoc="0" locked="1" layoutInCell="1" allowOverlap="1" wp14:anchorId="01CC8918" wp14:editId="00D8F2EA">
            <wp:simplePos x="0" y="0"/>
            <wp:positionH relativeFrom="margin">
              <wp:posOffset>1634490</wp:posOffset>
            </wp:positionH>
            <wp:positionV relativeFrom="page">
              <wp:posOffset>255905</wp:posOffset>
            </wp:positionV>
            <wp:extent cx="1906920" cy="917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920" cy="917640"/>
                    </a:xfrm>
                    <a:prstGeom prst="rect">
                      <a:avLst/>
                    </a:prstGeom>
                    <a:noFill/>
                  </pic:spPr>
                </pic:pic>
              </a:graphicData>
            </a:graphic>
            <wp14:sizeRelH relativeFrom="page">
              <wp14:pctWidth>0</wp14:pctWidth>
            </wp14:sizeRelH>
            <wp14:sizeRelV relativeFrom="page">
              <wp14:pctHeight>0</wp14:pctHeight>
            </wp14:sizeRelV>
          </wp:anchor>
        </w:drawing>
      </w:r>
    </w:p>
    <w:p w14:paraId="4C5CDC4E" w14:textId="77777777" w:rsidR="008C58E9" w:rsidRDefault="008C58E9" w:rsidP="00D2736E">
      <w:pPr>
        <w:jc w:val="both"/>
        <w:rPr>
          <w:noProof/>
          <w:lang w:val="en-US" w:eastAsia="en-US"/>
        </w:rPr>
      </w:pPr>
    </w:p>
    <w:p w14:paraId="217C8B62" w14:textId="77777777" w:rsidR="008C58E9" w:rsidRDefault="008C58E9" w:rsidP="00D2736E">
      <w:pPr>
        <w:jc w:val="both"/>
        <w:rPr>
          <w:noProof/>
          <w:lang w:val="en-US" w:eastAsia="en-US"/>
        </w:rPr>
      </w:pPr>
      <w:r w:rsidRPr="007C75C1">
        <w:rPr>
          <w:noProof/>
          <w:color w:val="1F497D"/>
          <w:lang w:val="en-US" w:eastAsia="en-US"/>
        </w:rPr>
        <mc:AlternateContent>
          <mc:Choice Requires="wps">
            <w:drawing>
              <wp:anchor distT="0" distB="0" distL="114300" distR="114300" simplePos="0" relativeHeight="251658239" behindDoc="1" locked="1" layoutInCell="0" allowOverlap="1" wp14:anchorId="6BF07808" wp14:editId="1AB6D418">
                <wp:simplePos x="0" y="0"/>
                <wp:positionH relativeFrom="page">
                  <wp:align>left</wp:align>
                </wp:positionH>
                <wp:positionV relativeFrom="paragraph">
                  <wp:posOffset>205061</wp:posOffset>
                </wp:positionV>
                <wp:extent cx="7561440" cy="343080"/>
                <wp:effectExtent l="0" t="0" r="1905" b="0"/>
                <wp:wrapNone/>
                <wp:docPr id="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1440" cy="343080"/>
                        </a:xfrm>
                        <a:prstGeom prst="rect">
                          <a:avLst/>
                        </a:prstGeom>
                        <a:solidFill>
                          <a:srgbClr val="009DDC"/>
                        </a:solidFill>
                        <a:ln>
                          <a:noFill/>
                        </a:ln>
                      </wps:spPr>
                      <wps:txbx>
                        <w:txbxContent>
                          <w:p w14:paraId="1EB41219" w14:textId="4702630B" w:rsidR="008C58E9" w:rsidRPr="001D18BF" w:rsidRDefault="00BA1784" w:rsidP="008C58E9">
                            <w:pPr>
                              <w:jc w:val="center"/>
                              <w:rPr>
                                <w:rFonts w:ascii="Arial" w:hAnsi="Arial" w:cs="Arial"/>
                                <w:b/>
                                <w:sz w:val="32"/>
                                <w:szCs w:val="36"/>
                                <w:lang w:val="ru-RU"/>
                              </w:rPr>
                            </w:pPr>
                            <w:r>
                              <w:rPr>
                                <w:rFonts w:ascii="Arial" w:hAnsi="Arial" w:cs="Arial"/>
                                <w:b/>
                                <w:color w:val="FFFFFF" w:themeColor="background1"/>
                                <w:sz w:val="32"/>
                                <w:szCs w:val="36"/>
                                <w:lang w:val="ru-RU"/>
                              </w:rPr>
                              <w:t>ПРЕСС-РЕЛИЗ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7808" id="Rectangle 12" o:spid="_x0000_s1026" style="position:absolute;left:0;text-align:left;margin-left:0;margin-top:16.15pt;width:595.4pt;height:2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" o:allowincell="f" fillcolor="#009ddc" stroked="f">
                <o:lock v:ext="edit" aspectratio="t"/>
                <v:textbox>
                  <w:txbxContent>
                    <w:p w14:paraId="1EB41219" w14:textId="4702630B" w:rsidR="008C58E9" w:rsidRPr="001D18BF" w:rsidRDefault="00BA1784" w:rsidP="008C58E9">
                      <w:pPr>
                        <w:jc w:val="center"/>
                        <w:rPr>
                          <w:rFonts w:ascii="Arial" w:hAnsi="Arial" w:cs="Arial"/>
                          <w:b/>
                          <w:sz w:val="32"/>
                          <w:szCs w:val="36"/>
                          <w:lang w:val="ru-RU"/>
                        </w:rPr>
                      </w:pPr>
                      <w:r>
                        <w:rPr>
                          <w:rFonts w:ascii="Arial" w:hAnsi="Arial" w:cs="Arial"/>
                          <w:b/>
                          <w:color w:val="FFFFFF" w:themeColor="background1"/>
                          <w:sz w:val="32"/>
                          <w:szCs w:val="36"/>
                          <w:lang w:val="ru-RU"/>
                        </w:rPr>
                        <w:t>ПРЕСС-РЕЛИЗ</w:t>
                      </w:r>
                    </w:p>
                  </w:txbxContent>
                </v:textbox>
                <w10:wrap anchorx="page"/>
                <w10:anchorlock/>
              </v:rect>
            </w:pict>
          </mc:Fallback>
        </mc:AlternateContent>
      </w:r>
    </w:p>
    <w:p w14:paraId="41FBE96C" w14:textId="77777777" w:rsidR="008C58E9" w:rsidRDefault="008C58E9" w:rsidP="00D2736E">
      <w:pPr>
        <w:jc w:val="both"/>
        <w:rPr>
          <w:noProof/>
          <w:lang w:val="en-US" w:eastAsia="en-US"/>
        </w:rPr>
      </w:pPr>
    </w:p>
    <w:p w14:paraId="78369E43" w14:textId="77777777" w:rsidR="008C58E9" w:rsidRDefault="008C58E9" w:rsidP="00C515F4">
      <w:pPr>
        <w:jc w:val="both"/>
        <w:rPr>
          <w:rFonts w:ascii="Arial" w:hAnsi="Arial" w:cs="Arial"/>
          <w:b/>
          <w:bCs/>
          <w:sz w:val="22"/>
          <w:szCs w:val="22"/>
        </w:rPr>
      </w:pPr>
      <w:r>
        <w:rPr>
          <w:rFonts w:ascii="Arial" w:hAnsi="Arial" w:cs="Arial"/>
          <w:b/>
          <w:bCs/>
          <w:sz w:val="22"/>
          <w:szCs w:val="22"/>
        </w:rPr>
        <w:tab/>
      </w:r>
    </w:p>
    <w:p w14:paraId="55B00E2E" w14:textId="77777777" w:rsidR="00147677" w:rsidRDefault="00147677" w:rsidP="00D2736E">
      <w:pPr>
        <w:spacing w:line="276" w:lineRule="auto"/>
        <w:jc w:val="both"/>
        <w:rPr>
          <w:rFonts w:ascii="Arial" w:hAnsi="Arial" w:cs="Arial"/>
          <w:b/>
          <w:bCs/>
          <w:sz w:val="28"/>
          <w:szCs w:val="22"/>
        </w:rPr>
      </w:pPr>
    </w:p>
    <w:p w14:paraId="5225DFF6" w14:textId="1A97555C" w:rsidR="00C01B0D" w:rsidRPr="00D2736E" w:rsidRDefault="00F578F4" w:rsidP="00D2736E">
      <w:pPr>
        <w:spacing w:line="276" w:lineRule="auto"/>
        <w:jc w:val="both"/>
        <w:rPr>
          <w:rFonts w:ascii="Arial" w:hAnsi="Arial" w:cs="Arial"/>
          <w:b/>
          <w:bCs/>
          <w:sz w:val="28"/>
          <w:szCs w:val="22"/>
          <w:lang w:val="ru-RU"/>
        </w:rPr>
      </w:pPr>
      <w:r w:rsidRPr="00F578F4">
        <w:rPr>
          <w:rFonts w:ascii="Arial" w:hAnsi="Arial" w:cs="Arial"/>
          <w:b/>
          <w:bCs/>
          <w:sz w:val="28"/>
          <w:szCs w:val="22"/>
          <w:lang w:val="ru-RU"/>
        </w:rPr>
        <w:t>Структура «ООН-женщины» в Таджикистане проводит День открытых дверей для мирного диалога</w:t>
      </w:r>
    </w:p>
    <w:p w14:paraId="67E2F10F" w14:textId="77777777" w:rsidR="00F578F4" w:rsidRPr="00F578F4" w:rsidRDefault="00F578F4" w:rsidP="00D2736E">
      <w:pPr>
        <w:spacing w:line="276" w:lineRule="auto"/>
        <w:jc w:val="both"/>
        <w:rPr>
          <w:rFonts w:ascii="Arial" w:hAnsi="Arial" w:cs="Arial"/>
          <w:b/>
          <w:bCs/>
          <w:sz w:val="28"/>
          <w:szCs w:val="22"/>
          <w:lang w:val="ru-RU"/>
        </w:rPr>
      </w:pPr>
    </w:p>
    <w:p w14:paraId="6B6DD806" w14:textId="77777777" w:rsidR="00F578F4" w:rsidRPr="00F73D26" w:rsidRDefault="00F578F4" w:rsidP="00D2736E">
      <w:pPr>
        <w:spacing w:line="276" w:lineRule="auto"/>
        <w:jc w:val="both"/>
        <w:rPr>
          <w:rFonts w:ascii="Arial" w:hAnsi="Arial" w:cs="Arial"/>
          <w:color w:val="0D0D0D" w:themeColor="text1" w:themeTint="F2"/>
          <w:sz w:val="22"/>
          <w:szCs w:val="22"/>
          <w:lang w:val="ru-RU"/>
        </w:rPr>
      </w:pPr>
      <w:r w:rsidRPr="00E9743F">
        <w:rPr>
          <w:rFonts w:ascii="Arial" w:hAnsi="Arial" w:cs="Arial"/>
          <w:b/>
          <w:bCs/>
          <w:color w:val="0D0D0D" w:themeColor="text1" w:themeTint="F2"/>
          <w:sz w:val="22"/>
          <w:szCs w:val="22"/>
          <w:lang w:val="ru-RU"/>
        </w:rPr>
        <w:t>Душанбе, 26 сентября 2024</w:t>
      </w:r>
      <w:r w:rsidRPr="00E9743F">
        <w:rPr>
          <w:rFonts w:ascii="Arial" w:hAnsi="Arial" w:cs="Arial"/>
          <w:color w:val="0D0D0D" w:themeColor="text1" w:themeTint="F2"/>
          <w:sz w:val="22"/>
          <w:szCs w:val="22"/>
          <w:lang w:val="en-US"/>
        </w:rPr>
        <w:t> </w:t>
      </w:r>
      <w:r w:rsidRPr="00E9743F">
        <w:rPr>
          <w:rFonts w:ascii="Arial" w:hAnsi="Arial" w:cs="Arial"/>
          <w:color w:val="0D0D0D" w:themeColor="text1" w:themeTint="F2"/>
          <w:sz w:val="22"/>
          <w:szCs w:val="22"/>
          <w:lang w:val="ru-RU"/>
        </w:rPr>
        <w:t>– Структура «ООН-женщины» в Таджикистане, провела День открытых дверей для женщин-лидеров с целью развития диалога по вопросам мира и безопасности. Мероприятие послужило важной платформой для обмена опытом, передовой практикой и поиска инновационных решений для укрепления сотрудничества и продвижения реализации повестки дня по вопросам женщин, мира и безопасности (ЖМБ) в Таджикистане. В рамках мероприятия состоялись две сессии, на которых выступили представители государственных структур, агентств ООН и организаций гражданского общества. В семинаре приняли участие более 50 человек, включая представителей Министерства иностранных дел, Комитета по делам женщин и семьи при Правительстве Таджикистана, Генеральной прокуратуры, Министерства внутренних дел, Комитета по делам молодежи и спорта, женщин-активисток, экспертов и международных партнеров.</w:t>
      </w:r>
    </w:p>
    <w:p w14:paraId="2E8CB1AA" w14:textId="77777777" w:rsidR="00F578F4" w:rsidRPr="00F73D26" w:rsidRDefault="00F578F4" w:rsidP="00D2736E">
      <w:pPr>
        <w:spacing w:line="276" w:lineRule="auto"/>
        <w:jc w:val="both"/>
        <w:rPr>
          <w:rFonts w:ascii="Arial" w:hAnsi="Arial" w:cs="Arial"/>
          <w:color w:val="0D0D0D" w:themeColor="text1" w:themeTint="F2"/>
          <w:sz w:val="22"/>
          <w:szCs w:val="22"/>
          <w:lang w:val="ru-RU"/>
        </w:rPr>
      </w:pPr>
    </w:p>
    <w:p w14:paraId="368BA8C9" w14:textId="77777777" w:rsidR="00F578F4" w:rsidRPr="00E9743F" w:rsidRDefault="00000000" w:rsidP="00D2736E">
      <w:pPr>
        <w:spacing w:line="276" w:lineRule="auto"/>
        <w:jc w:val="both"/>
        <w:rPr>
          <w:rFonts w:ascii="Arial" w:hAnsi="Arial" w:cs="Arial"/>
          <w:color w:val="0D0D0D" w:themeColor="text1" w:themeTint="F2"/>
          <w:sz w:val="22"/>
          <w:szCs w:val="22"/>
          <w:lang w:val="ru-RU"/>
        </w:rPr>
      </w:pPr>
      <w:hyperlink r:id="rId8" w:history="1">
        <w:r w:rsidR="00F578F4" w:rsidRPr="00E9743F">
          <w:rPr>
            <w:rStyle w:val="Hyperlink"/>
            <w:rFonts w:ascii="Arial" w:hAnsi="Arial" w:cs="Arial"/>
            <w:sz w:val="22"/>
            <w:szCs w:val="22"/>
            <w:lang w:val="ru-RU"/>
          </w:rPr>
          <w:t>Международный день мира</w:t>
        </w:r>
      </w:hyperlink>
      <w:r w:rsidR="00F578F4" w:rsidRPr="00E9743F">
        <w:rPr>
          <w:rFonts w:ascii="Arial" w:hAnsi="Arial" w:cs="Arial"/>
          <w:color w:val="0D0D0D" w:themeColor="text1" w:themeTint="F2"/>
          <w:sz w:val="22"/>
          <w:szCs w:val="22"/>
          <w:lang w:val="en-US"/>
        </w:rPr>
        <w:t> </w:t>
      </w:r>
      <w:r w:rsidR="00F578F4" w:rsidRPr="00E9743F">
        <w:rPr>
          <w:rFonts w:ascii="Arial" w:hAnsi="Arial" w:cs="Arial"/>
          <w:color w:val="0D0D0D" w:themeColor="text1" w:themeTint="F2"/>
          <w:sz w:val="22"/>
          <w:szCs w:val="22"/>
          <w:lang w:val="ru-RU"/>
        </w:rPr>
        <w:t>был провозглашен Генеральной Ассамблеей Организации Объединенных Наций (ГА ООН) в 1981 году как День, посвященный чествованию и укреплению идеалов мира как внутри стран и народов, так и между ними.</w:t>
      </w:r>
      <w:r w:rsidR="00F578F4" w:rsidRPr="00E9743F">
        <w:rPr>
          <w:rFonts w:ascii="Arial" w:hAnsi="Arial" w:cs="Arial"/>
          <w:color w:val="0D0D0D" w:themeColor="text1" w:themeTint="F2"/>
          <w:sz w:val="22"/>
          <w:szCs w:val="22"/>
          <w:lang w:val="en-US"/>
        </w:rPr>
        <w:t> </w:t>
      </w:r>
      <w:r w:rsidRPr="00F73D26">
        <w:rPr>
          <w:rFonts w:ascii="Arial" w:hAnsi="Arial" w:cs="Arial"/>
          <w:sz w:val="22"/>
          <w:szCs w:val="22"/>
        </w:rPr>
        <w:fldChar w:fldCharType="begin"/>
      </w:r>
      <w:r w:rsidRPr="00F73D26">
        <w:rPr>
          <w:rFonts w:ascii="Arial" w:hAnsi="Arial" w:cs="Arial"/>
          <w:sz w:val="22"/>
          <w:szCs w:val="22"/>
        </w:rPr>
        <w:instrText>HYPERLINK</w:instrText>
      </w:r>
      <w:r w:rsidRPr="00F73D26">
        <w:rPr>
          <w:rFonts w:ascii="Arial" w:hAnsi="Arial" w:cs="Arial"/>
          <w:sz w:val="22"/>
          <w:szCs w:val="22"/>
          <w:lang w:val="ru-RU"/>
        </w:rPr>
        <w:instrText xml:space="preserve"> "</w:instrText>
      </w:r>
      <w:r w:rsidRPr="00F73D26">
        <w:rPr>
          <w:rFonts w:ascii="Arial" w:hAnsi="Arial" w:cs="Arial"/>
          <w:sz w:val="22"/>
          <w:szCs w:val="22"/>
        </w:rPr>
        <w:instrText>https</w:instrText>
      </w:r>
      <w:r w:rsidRPr="00F73D26">
        <w:rPr>
          <w:rFonts w:ascii="Arial" w:hAnsi="Arial" w:cs="Arial"/>
          <w:sz w:val="22"/>
          <w:szCs w:val="22"/>
          <w:lang w:val="ru-RU"/>
        </w:rPr>
        <w:instrText>://</w:instrText>
      </w:r>
      <w:r w:rsidRPr="00F73D26">
        <w:rPr>
          <w:rFonts w:ascii="Arial" w:hAnsi="Arial" w:cs="Arial"/>
          <w:sz w:val="22"/>
          <w:szCs w:val="22"/>
        </w:rPr>
        <w:instrText>www</w:instrText>
      </w:r>
      <w:r w:rsidRPr="00F73D26">
        <w:rPr>
          <w:rFonts w:ascii="Arial" w:hAnsi="Arial" w:cs="Arial"/>
          <w:sz w:val="22"/>
          <w:szCs w:val="22"/>
          <w:lang w:val="ru-RU"/>
        </w:rPr>
        <w:instrText>.</w:instrText>
      </w:r>
      <w:r w:rsidRPr="00F73D26">
        <w:rPr>
          <w:rFonts w:ascii="Arial" w:hAnsi="Arial" w:cs="Arial"/>
          <w:sz w:val="22"/>
          <w:szCs w:val="22"/>
        </w:rPr>
        <w:instrText>un</w:instrText>
      </w:r>
      <w:r w:rsidRPr="00F73D26">
        <w:rPr>
          <w:rFonts w:ascii="Arial" w:hAnsi="Arial" w:cs="Arial"/>
          <w:sz w:val="22"/>
          <w:szCs w:val="22"/>
          <w:lang w:val="ru-RU"/>
        </w:rPr>
        <w:instrText>.</w:instrText>
      </w:r>
      <w:r w:rsidRPr="00F73D26">
        <w:rPr>
          <w:rFonts w:ascii="Arial" w:hAnsi="Arial" w:cs="Arial"/>
          <w:sz w:val="22"/>
          <w:szCs w:val="22"/>
        </w:rPr>
        <w:instrText>org</w:instrText>
      </w:r>
      <w:r w:rsidRPr="00F73D26">
        <w:rPr>
          <w:rFonts w:ascii="Arial" w:hAnsi="Arial" w:cs="Arial"/>
          <w:sz w:val="22"/>
          <w:szCs w:val="22"/>
          <w:lang w:val="ru-RU"/>
        </w:rPr>
        <w:instrText>/</w:instrText>
      </w:r>
      <w:r w:rsidRPr="00F73D26">
        <w:rPr>
          <w:rFonts w:ascii="Arial" w:hAnsi="Arial" w:cs="Arial"/>
          <w:sz w:val="22"/>
          <w:szCs w:val="22"/>
        </w:rPr>
        <w:instrText>womenwatch</w:instrText>
      </w:r>
      <w:r w:rsidRPr="00F73D26">
        <w:rPr>
          <w:rFonts w:ascii="Arial" w:hAnsi="Arial" w:cs="Arial"/>
          <w:sz w:val="22"/>
          <w:szCs w:val="22"/>
          <w:lang w:val="ru-RU"/>
        </w:rPr>
        <w:instrText>/</w:instrText>
      </w:r>
      <w:r w:rsidRPr="00F73D26">
        <w:rPr>
          <w:rFonts w:ascii="Arial" w:hAnsi="Arial" w:cs="Arial"/>
          <w:sz w:val="22"/>
          <w:szCs w:val="22"/>
        </w:rPr>
        <w:instrText>osagi</w:instrText>
      </w:r>
      <w:r w:rsidRPr="00F73D26">
        <w:rPr>
          <w:rFonts w:ascii="Arial" w:hAnsi="Arial" w:cs="Arial"/>
          <w:sz w:val="22"/>
          <w:szCs w:val="22"/>
          <w:lang w:val="ru-RU"/>
        </w:rPr>
        <w:instrText>/</w:instrText>
      </w:r>
      <w:r w:rsidRPr="00F73D26">
        <w:rPr>
          <w:rFonts w:ascii="Arial" w:hAnsi="Arial" w:cs="Arial"/>
          <w:sz w:val="22"/>
          <w:szCs w:val="22"/>
        </w:rPr>
        <w:instrText>wps</w:instrText>
      </w:r>
      <w:r w:rsidRPr="00F73D26">
        <w:rPr>
          <w:rFonts w:ascii="Arial" w:hAnsi="Arial" w:cs="Arial"/>
          <w:sz w:val="22"/>
          <w:szCs w:val="22"/>
          <w:lang w:val="ru-RU"/>
        </w:rPr>
        <w:instrText>/" \</w:instrText>
      </w:r>
      <w:r w:rsidRPr="00F73D26">
        <w:rPr>
          <w:rFonts w:ascii="Arial" w:hAnsi="Arial" w:cs="Arial"/>
          <w:sz w:val="22"/>
          <w:szCs w:val="22"/>
        </w:rPr>
        <w:instrText>l</w:instrText>
      </w:r>
      <w:r w:rsidRPr="00F73D26">
        <w:rPr>
          <w:rFonts w:ascii="Arial" w:hAnsi="Arial" w:cs="Arial"/>
          <w:sz w:val="22"/>
          <w:szCs w:val="22"/>
          <w:lang w:val="ru-RU"/>
        </w:rPr>
        <w:instrText xml:space="preserve"> "</w:instrText>
      </w:r>
      <w:r w:rsidRPr="00F73D26">
        <w:rPr>
          <w:rFonts w:ascii="Arial" w:hAnsi="Arial" w:cs="Arial"/>
          <w:sz w:val="22"/>
          <w:szCs w:val="22"/>
        </w:rPr>
        <w:instrText>resolution</w:instrText>
      </w:r>
      <w:r w:rsidRPr="00F73D26">
        <w:rPr>
          <w:rFonts w:ascii="Arial" w:hAnsi="Arial" w:cs="Arial"/>
          <w:sz w:val="22"/>
          <w:szCs w:val="22"/>
          <w:lang w:val="ru-RU"/>
        </w:rPr>
        <w:instrText>"</w:instrText>
      </w:r>
      <w:r w:rsidRPr="00F73D26">
        <w:rPr>
          <w:rFonts w:ascii="Arial" w:hAnsi="Arial" w:cs="Arial"/>
          <w:sz w:val="22"/>
          <w:szCs w:val="22"/>
        </w:rPr>
      </w:r>
      <w:r w:rsidRPr="00F73D26">
        <w:rPr>
          <w:rFonts w:ascii="Arial" w:hAnsi="Arial" w:cs="Arial"/>
          <w:sz w:val="22"/>
          <w:szCs w:val="22"/>
        </w:rPr>
        <w:fldChar w:fldCharType="separate"/>
      </w:r>
      <w:r w:rsidR="00F578F4" w:rsidRPr="00E9743F">
        <w:rPr>
          <w:rStyle w:val="Hyperlink"/>
          <w:rFonts w:ascii="Arial" w:hAnsi="Arial" w:cs="Arial"/>
          <w:sz w:val="22"/>
          <w:szCs w:val="22"/>
          <w:lang w:val="ru-RU"/>
        </w:rPr>
        <w:t>Резолюция Совета Безопасности ООН 1325</w:t>
      </w:r>
      <w:r w:rsidRPr="00E9743F">
        <w:rPr>
          <w:rStyle w:val="Hyperlink"/>
          <w:rFonts w:ascii="Arial" w:hAnsi="Arial" w:cs="Arial"/>
          <w:sz w:val="22"/>
          <w:szCs w:val="22"/>
          <w:lang w:val="ru-RU"/>
        </w:rPr>
        <w:fldChar w:fldCharType="end"/>
      </w:r>
      <w:r w:rsidR="00F578F4" w:rsidRPr="00E9743F">
        <w:rPr>
          <w:rFonts w:ascii="Arial" w:hAnsi="Arial" w:cs="Arial"/>
          <w:color w:val="0D0D0D" w:themeColor="text1" w:themeTint="F2"/>
          <w:sz w:val="22"/>
          <w:szCs w:val="22"/>
          <w:lang w:val="ru-RU"/>
        </w:rPr>
        <w:t>, принятая в 2000 году, стала первой, связавшей положение женщин в конфликтах с повесткой дня международного мира и безопасности. Соответствующие резолюции Совета Безопасности ООН подтверждают жизненно важную роль женщин в предотвращении и разрешении конфликтов, мирных переговорах, миростроительстве, поддержании мира, гуманитарном реагировании и постконфликтном восстановлении. Эти резолюции также содержат рекомендации по принятию конкретных мер для защиты женщин и девочек от гендерного насилия. Структура «ООН-женщины» проводит ежегодный диалог на национальном, региональном и глобальном уровнях для поддержки активистов движения за мир, чтобы они могли высказать свои взгляды и приоритеты в отношении миростроительства, предотвращения и разрешения конфликтов, а также подключиться к глобальному диалогу по вопросам мира и безопасности для устранения коренных причин возникновения конфликтов и кризисов.</w:t>
      </w:r>
    </w:p>
    <w:p w14:paraId="2D1027CE" w14:textId="77777777" w:rsidR="00A51D10" w:rsidRPr="00F73D26" w:rsidRDefault="00A51D10" w:rsidP="00C515F4">
      <w:pPr>
        <w:spacing w:line="276" w:lineRule="auto"/>
        <w:jc w:val="both"/>
        <w:rPr>
          <w:rFonts w:ascii="Arial" w:hAnsi="Arial" w:cs="Arial"/>
          <w:sz w:val="22"/>
          <w:szCs w:val="22"/>
          <w:lang w:val="ru-RU"/>
        </w:rPr>
      </w:pPr>
    </w:p>
    <w:p w14:paraId="285FF82E" w14:textId="6AF03D2D" w:rsidR="00C515F4" w:rsidRPr="00F73D26" w:rsidRDefault="00C515F4" w:rsidP="00C515F4">
      <w:pPr>
        <w:spacing w:line="276" w:lineRule="auto"/>
        <w:jc w:val="both"/>
        <w:rPr>
          <w:rFonts w:ascii="Arial" w:hAnsi="Arial" w:cs="Arial"/>
          <w:b/>
          <w:bCs/>
          <w:i/>
          <w:iCs/>
          <w:sz w:val="22"/>
          <w:szCs w:val="22"/>
          <w:lang w:val="ru-RU"/>
        </w:rPr>
      </w:pPr>
      <w:r w:rsidRPr="00E9743F">
        <w:rPr>
          <w:rFonts w:ascii="Arial" w:hAnsi="Arial" w:cs="Arial"/>
          <w:sz w:val="22"/>
          <w:szCs w:val="22"/>
          <w:lang w:val="ru-RU"/>
        </w:rPr>
        <w:t xml:space="preserve">Открытие сессии началось с выступления Постоянного координатора ООН в Таджикистане, г-жи Парвати Рамасвами, которая подчеркнула, что </w:t>
      </w:r>
      <w:r w:rsidRPr="00E9743F">
        <w:rPr>
          <w:rFonts w:ascii="Arial" w:hAnsi="Arial" w:cs="Arial"/>
          <w:b/>
          <w:bCs/>
          <w:i/>
          <w:iCs/>
          <w:sz w:val="22"/>
          <w:szCs w:val="22"/>
          <w:lang w:val="ru-RU"/>
        </w:rPr>
        <w:t>«Содействие участию женщин в политической и экономической жизни имеет решающее значение для решения современных проблем и обеспечения безопасности, поскольку их участие приводит к устойчивым результатам в области миростроительства. Однако недостаточная представленность женщин в мирных процессах отражает более широкую проблему гендерного неравенства на руководящих должностях, указывая на то, что ни одна страна еще не достигла гендерного равенства, что подрывает права половины человечества».</w:t>
      </w:r>
    </w:p>
    <w:p w14:paraId="22DF4613" w14:textId="77777777" w:rsidR="00C515F4" w:rsidRPr="00F73D26" w:rsidRDefault="00C515F4" w:rsidP="00C515F4">
      <w:pPr>
        <w:spacing w:line="276" w:lineRule="auto"/>
        <w:jc w:val="both"/>
        <w:rPr>
          <w:rFonts w:ascii="Arial" w:hAnsi="Arial" w:cs="Arial"/>
          <w:b/>
          <w:bCs/>
          <w:i/>
          <w:iCs/>
          <w:sz w:val="22"/>
          <w:szCs w:val="22"/>
          <w:lang w:val="ru-RU"/>
        </w:rPr>
      </w:pPr>
    </w:p>
    <w:p w14:paraId="066E20EC" w14:textId="77777777" w:rsidR="00C515F4" w:rsidRPr="00F73D26" w:rsidRDefault="00C515F4" w:rsidP="00C515F4">
      <w:pPr>
        <w:spacing w:line="276" w:lineRule="auto"/>
        <w:jc w:val="both"/>
        <w:rPr>
          <w:rFonts w:ascii="Arial" w:hAnsi="Arial" w:cs="Arial"/>
          <w:b/>
          <w:bCs/>
          <w:i/>
          <w:iCs/>
          <w:sz w:val="22"/>
          <w:szCs w:val="22"/>
          <w:lang w:val="ru-RU"/>
        </w:rPr>
      </w:pPr>
    </w:p>
    <w:p w14:paraId="34631FC2" w14:textId="77777777"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b/>
          <w:bCs/>
          <w:i/>
          <w:iCs/>
          <w:sz w:val="22"/>
          <w:szCs w:val="22"/>
          <w:lang w:val="ru-RU"/>
        </w:rPr>
        <w:lastRenderedPageBreak/>
        <w:t xml:space="preserve">«Анализ около 40 мирных процессов с момента окончания холодной войны показывает, что когда женские группы оказывали сильное влияние за столом переговоров, вероятность достижения соглашения была гораздо выше, чем когда женщины оказывали слабое влияние или не оказывали его вовсе. В тех случаях, когда женщины оказывали сильное влияние, соглашение достигалось почти всегда», </w:t>
      </w:r>
      <w:r w:rsidRPr="00E9743F">
        <w:rPr>
          <w:rFonts w:ascii="Arial" w:hAnsi="Arial" w:cs="Arial"/>
          <w:sz w:val="22"/>
          <w:szCs w:val="22"/>
          <w:lang w:val="ru-RU"/>
        </w:rPr>
        <w:t>- отметила Глава Структуры «ООН-женщины» в Таджикистане, г-жа Малика Джуракулова.</w:t>
      </w:r>
    </w:p>
    <w:p w14:paraId="0F6213DE" w14:textId="77777777" w:rsidR="00C515F4" w:rsidRPr="00E9743F" w:rsidRDefault="00C515F4" w:rsidP="00C515F4">
      <w:pPr>
        <w:spacing w:line="276" w:lineRule="auto"/>
        <w:jc w:val="both"/>
        <w:rPr>
          <w:rFonts w:ascii="Arial" w:hAnsi="Arial" w:cs="Arial"/>
          <w:b/>
          <w:bCs/>
          <w:i/>
          <w:iCs/>
          <w:sz w:val="22"/>
          <w:szCs w:val="22"/>
          <w:lang w:val="ru-RU"/>
        </w:rPr>
      </w:pPr>
    </w:p>
    <w:p w14:paraId="176CFF1D" w14:textId="77777777"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sz w:val="22"/>
          <w:szCs w:val="22"/>
          <w:lang w:val="ru-RU"/>
        </w:rPr>
        <w:t>В ходе мероприятия были проведены дискуссии по следующим темам:</w:t>
      </w:r>
    </w:p>
    <w:p w14:paraId="7F501BF9" w14:textId="77777777" w:rsidR="00C515F4" w:rsidRPr="00E9743F" w:rsidRDefault="00C515F4" w:rsidP="00C515F4">
      <w:pPr>
        <w:spacing w:line="276" w:lineRule="auto"/>
        <w:jc w:val="both"/>
        <w:rPr>
          <w:rFonts w:ascii="Arial" w:hAnsi="Arial" w:cs="Arial"/>
          <w:sz w:val="22"/>
          <w:szCs w:val="22"/>
          <w:lang w:val="ru-RU"/>
        </w:rPr>
      </w:pPr>
    </w:p>
    <w:p w14:paraId="3CB83729" w14:textId="77777777" w:rsidR="00C515F4" w:rsidRPr="00E9743F" w:rsidRDefault="00C515F4" w:rsidP="00C515F4">
      <w:pPr>
        <w:numPr>
          <w:ilvl w:val="0"/>
          <w:numId w:val="7"/>
        </w:numPr>
        <w:spacing w:line="276" w:lineRule="auto"/>
        <w:jc w:val="both"/>
        <w:rPr>
          <w:rFonts w:ascii="Arial" w:hAnsi="Arial" w:cs="Arial"/>
          <w:sz w:val="22"/>
          <w:szCs w:val="22"/>
          <w:lang w:val="ru-RU"/>
        </w:rPr>
      </w:pPr>
      <w:r w:rsidRPr="00E9743F">
        <w:rPr>
          <w:rFonts w:ascii="Arial" w:hAnsi="Arial" w:cs="Arial"/>
          <w:sz w:val="22"/>
          <w:szCs w:val="22"/>
          <w:lang w:val="ru-RU"/>
        </w:rPr>
        <w:t>текущий прогресс, пробелы в реализации и проблемы, а также новые тенденции и приоритеты для действий по эффективному обеспечению выполнения обязательств по ЖМБ на национальном и местном уровнях;</w:t>
      </w:r>
    </w:p>
    <w:p w14:paraId="0228F4DE" w14:textId="77777777" w:rsidR="00C515F4" w:rsidRPr="00E9743F" w:rsidRDefault="00C515F4" w:rsidP="00C515F4">
      <w:pPr>
        <w:numPr>
          <w:ilvl w:val="0"/>
          <w:numId w:val="7"/>
        </w:numPr>
        <w:spacing w:line="276" w:lineRule="auto"/>
        <w:jc w:val="both"/>
        <w:rPr>
          <w:rFonts w:ascii="Arial" w:hAnsi="Arial" w:cs="Arial"/>
          <w:sz w:val="22"/>
          <w:szCs w:val="22"/>
          <w:lang w:val="ru-RU"/>
        </w:rPr>
      </w:pPr>
      <w:r w:rsidRPr="00E9743F">
        <w:rPr>
          <w:rFonts w:ascii="Arial" w:hAnsi="Arial" w:cs="Arial"/>
          <w:sz w:val="22"/>
          <w:szCs w:val="22"/>
          <w:lang w:val="ru-RU"/>
        </w:rPr>
        <w:t>новые приоритеты для будущей политики ЖМБ;</w:t>
      </w:r>
    </w:p>
    <w:p w14:paraId="78469B5F" w14:textId="77777777" w:rsidR="00C515F4" w:rsidRPr="00E9743F" w:rsidRDefault="00C515F4" w:rsidP="00C515F4">
      <w:pPr>
        <w:numPr>
          <w:ilvl w:val="0"/>
          <w:numId w:val="7"/>
        </w:numPr>
        <w:spacing w:line="276" w:lineRule="auto"/>
        <w:jc w:val="both"/>
        <w:rPr>
          <w:rFonts w:ascii="Arial" w:hAnsi="Arial" w:cs="Arial"/>
          <w:sz w:val="22"/>
          <w:szCs w:val="22"/>
          <w:lang w:val="ru-RU"/>
        </w:rPr>
      </w:pPr>
      <w:r w:rsidRPr="00E9743F">
        <w:rPr>
          <w:rFonts w:ascii="Arial" w:hAnsi="Arial" w:cs="Arial"/>
          <w:sz w:val="22"/>
          <w:szCs w:val="22"/>
          <w:lang w:val="ru-RU"/>
        </w:rPr>
        <w:t>рассмотрение взглядов и приоритетов женщин, в том числе для значимого участия в принятии решений для содействия миру, безопасности и развитию в соответствии с Новой повесткой дня для мира;</w:t>
      </w:r>
    </w:p>
    <w:p w14:paraId="47C38A98" w14:textId="77777777" w:rsidR="00C515F4" w:rsidRPr="00E9743F" w:rsidRDefault="00C515F4" w:rsidP="00C515F4">
      <w:pPr>
        <w:numPr>
          <w:ilvl w:val="0"/>
          <w:numId w:val="7"/>
        </w:numPr>
        <w:spacing w:line="276" w:lineRule="auto"/>
        <w:jc w:val="both"/>
        <w:rPr>
          <w:rFonts w:ascii="Arial" w:hAnsi="Arial" w:cs="Arial"/>
          <w:sz w:val="22"/>
          <w:szCs w:val="22"/>
          <w:lang w:val="ru-RU"/>
        </w:rPr>
      </w:pPr>
      <w:r w:rsidRPr="00E9743F">
        <w:rPr>
          <w:rFonts w:ascii="Arial" w:hAnsi="Arial" w:cs="Arial"/>
          <w:sz w:val="22"/>
          <w:szCs w:val="22"/>
          <w:lang w:val="ru-RU"/>
        </w:rPr>
        <w:t>усиление роли женщин в построении доверия, примирении и дипломатии с учетом гендерных аспектов для содействия миру и безопасности в Центральной Азии.</w:t>
      </w:r>
    </w:p>
    <w:p w14:paraId="57EBD291" w14:textId="77777777" w:rsidR="00C515F4" w:rsidRPr="00E9743F" w:rsidRDefault="00C515F4" w:rsidP="00C515F4">
      <w:pPr>
        <w:spacing w:line="276" w:lineRule="auto"/>
        <w:jc w:val="both"/>
        <w:rPr>
          <w:rFonts w:ascii="Arial" w:hAnsi="Arial" w:cs="Arial"/>
          <w:sz w:val="22"/>
          <w:szCs w:val="22"/>
          <w:lang w:val="ru-RU"/>
        </w:rPr>
      </w:pPr>
    </w:p>
    <w:p w14:paraId="2A2135CC" w14:textId="7325AB4E"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b/>
          <w:bCs/>
          <w:sz w:val="22"/>
          <w:szCs w:val="22"/>
          <w:lang w:val="ru-RU"/>
        </w:rPr>
        <w:t>«Агитация за мир должна быть постоянной, особенно среди молодежи во всех областях и районах. Многие из них не помнят ужасов Гражданской войны, которые мы когда-то пережили»,</w:t>
      </w:r>
      <w:r w:rsidRPr="00E9743F">
        <w:rPr>
          <w:rFonts w:ascii="Arial" w:hAnsi="Arial" w:cs="Arial"/>
          <w:sz w:val="22"/>
          <w:szCs w:val="22"/>
          <w:lang w:val="ru-RU"/>
        </w:rPr>
        <w:t xml:space="preserve"> - отметила г-жа Гульджахон Бобосадикова, эксперт по гендерным вопросам.</w:t>
      </w:r>
    </w:p>
    <w:p w14:paraId="4A242A88" w14:textId="77777777" w:rsidR="00C515F4" w:rsidRPr="00E9743F" w:rsidRDefault="00C515F4" w:rsidP="00C515F4">
      <w:pPr>
        <w:spacing w:line="276" w:lineRule="auto"/>
        <w:jc w:val="both"/>
        <w:rPr>
          <w:rFonts w:ascii="Arial" w:hAnsi="Arial" w:cs="Arial"/>
          <w:sz w:val="22"/>
          <w:szCs w:val="22"/>
          <w:lang w:val="ru-RU"/>
        </w:rPr>
      </w:pPr>
    </w:p>
    <w:p w14:paraId="5BE6615B" w14:textId="04DBCB40"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b/>
          <w:bCs/>
          <w:sz w:val="22"/>
          <w:szCs w:val="22"/>
          <w:lang w:val="ru-RU"/>
        </w:rPr>
        <w:t>«Проблема «Женщины, мир и безопасность» была актуальна для Таджикистана еще в годы Гражданской войны. Сегодня он приобрел еще большую актуальность в связи с продолжающимися конфликтами в различных частях мира. Роль женщин в этом вопросе неоспоримо важна, учитывая, что женщины составляют половину населения страны»,</w:t>
      </w:r>
      <w:r w:rsidRPr="00E9743F">
        <w:rPr>
          <w:rFonts w:ascii="Arial" w:hAnsi="Arial" w:cs="Arial"/>
          <w:sz w:val="22"/>
          <w:szCs w:val="22"/>
          <w:lang w:val="ru-RU"/>
        </w:rPr>
        <w:t xml:space="preserve"> - поделилась г-жа Мархабо Олими, гендерный эксперт.</w:t>
      </w:r>
    </w:p>
    <w:p w14:paraId="3C14A249" w14:textId="77777777" w:rsidR="00C515F4" w:rsidRPr="00E9743F" w:rsidRDefault="00C515F4" w:rsidP="00C515F4">
      <w:pPr>
        <w:spacing w:line="276" w:lineRule="auto"/>
        <w:jc w:val="both"/>
        <w:rPr>
          <w:rFonts w:ascii="Arial" w:hAnsi="Arial" w:cs="Arial"/>
          <w:sz w:val="22"/>
          <w:szCs w:val="22"/>
          <w:lang w:val="ru-RU"/>
        </w:rPr>
      </w:pPr>
    </w:p>
    <w:p w14:paraId="2699FBAB" w14:textId="77777777"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sz w:val="22"/>
          <w:szCs w:val="22"/>
          <w:lang w:val="ru-RU"/>
        </w:rPr>
        <w:t>На второй сессии открытого диалога г-жа Наргис Азизова, Советник по вопросам политики ЖМБ, Региональный офис Структуры «ООН-женщины» для стран Европы и Центральной Азии, выступила с презентацией «Переход от „привычного уклада“ в национальных политиках по вопросам женщин, мира и безопасности к решению возникающих приоритетов и возможностей».</w:t>
      </w:r>
    </w:p>
    <w:p w14:paraId="668EBAD6" w14:textId="77777777" w:rsidR="00C515F4" w:rsidRPr="00E9743F" w:rsidRDefault="00C515F4" w:rsidP="00C515F4">
      <w:pPr>
        <w:spacing w:line="276" w:lineRule="auto"/>
        <w:jc w:val="both"/>
        <w:rPr>
          <w:rFonts w:ascii="Arial" w:hAnsi="Arial" w:cs="Arial"/>
          <w:sz w:val="22"/>
          <w:szCs w:val="22"/>
          <w:lang w:val="ru-RU"/>
        </w:rPr>
      </w:pPr>
    </w:p>
    <w:p w14:paraId="7890E1FB" w14:textId="77777777" w:rsidR="00C515F4" w:rsidRPr="00E9743F" w:rsidRDefault="00C515F4" w:rsidP="00C515F4">
      <w:pPr>
        <w:spacing w:line="276" w:lineRule="auto"/>
        <w:jc w:val="both"/>
        <w:rPr>
          <w:rFonts w:ascii="Arial" w:hAnsi="Arial" w:cs="Arial"/>
          <w:sz w:val="22"/>
          <w:szCs w:val="22"/>
          <w:lang w:val="ru-RU"/>
        </w:rPr>
      </w:pPr>
      <w:r w:rsidRPr="00E9743F">
        <w:rPr>
          <w:rFonts w:ascii="Arial" w:hAnsi="Arial" w:cs="Arial"/>
          <w:b/>
          <w:bCs/>
          <w:sz w:val="22"/>
          <w:szCs w:val="22"/>
          <w:lang w:val="ru-RU"/>
        </w:rPr>
        <w:t>«Права человека и гендерное равенство являются неотъемлемой частью предотвращения и урегулирования конфликтов и миростроительства. Они не являются отдельными вопросами, а глубоко взаимосвязаны. Они лежат в основе усилий по построению мирного и инклюзивного общества, и игнорирование этих аспектов может привести к увековечиванию коренных причин конфликта и затруднить путь к миру»,</w:t>
      </w:r>
      <w:r w:rsidRPr="00E9743F">
        <w:rPr>
          <w:rFonts w:ascii="Arial" w:hAnsi="Arial" w:cs="Arial"/>
          <w:sz w:val="22"/>
          <w:szCs w:val="22"/>
          <w:lang w:val="ru-RU"/>
        </w:rPr>
        <w:t xml:space="preserve"> - подчеркнула Наргиз Азизова, Советник по вопросам политики «Женщины, мир и безопасность», Региональный офис Структуры «ООН-женщины» для стран Европы и Центральной Азии.</w:t>
      </w:r>
    </w:p>
    <w:p w14:paraId="08A192F6" w14:textId="77777777" w:rsidR="00C515F4" w:rsidRPr="00E9743F" w:rsidRDefault="00C515F4" w:rsidP="00C515F4">
      <w:pPr>
        <w:spacing w:line="276" w:lineRule="auto"/>
        <w:jc w:val="both"/>
        <w:rPr>
          <w:rFonts w:ascii="Arial" w:hAnsi="Arial" w:cs="Arial"/>
          <w:sz w:val="22"/>
          <w:szCs w:val="22"/>
          <w:lang w:val="ru-RU"/>
        </w:rPr>
      </w:pPr>
    </w:p>
    <w:p w14:paraId="64A33347" w14:textId="77777777" w:rsidR="00C515F4" w:rsidRPr="00E9743F" w:rsidRDefault="00C515F4" w:rsidP="00C515F4">
      <w:pPr>
        <w:spacing w:line="276" w:lineRule="auto"/>
        <w:jc w:val="both"/>
        <w:rPr>
          <w:rFonts w:ascii="Arial" w:hAnsi="Arial" w:cs="Arial"/>
          <w:sz w:val="22"/>
          <w:szCs w:val="22"/>
          <w:lang w:val="ru-RU"/>
        </w:rPr>
      </w:pPr>
    </w:p>
    <w:p w14:paraId="06778BE6" w14:textId="77777777" w:rsidR="00C515F4" w:rsidRPr="00E9743F" w:rsidRDefault="00C515F4" w:rsidP="00C515F4">
      <w:pPr>
        <w:spacing w:line="276" w:lineRule="auto"/>
        <w:jc w:val="both"/>
        <w:rPr>
          <w:rFonts w:ascii="Arial" w:hAnsi="Arial" w:cs="Arial"/>
          <w:sz w:val="22"/>
          <w:szCs w:val="22"/>
          <w:lang w:val="ru-RU"/>
        </w:rPr>
      </w:pPr>
    </w:p>
    <w:p w14:paraId="7C4BFAD1" w14:textId="77777777" w:rsidR="00C515F4" w:rsidRPr="00E9743F" w:rsidRDefault="00C515F4" w:rsidP="00C515F4">
      <w:pPr>
        <w:spacing w:line="276" w:lineRule="auto"/>
        <w:jc w:val="both"/>
        <w:rPr>
          <w:rFonts w:ascii="Arial" w:hAnsi="Arial" w:cs="Arial"/>
          <w:sz w:val="22"/>
          <w:szCs w:val="22"/>
          <w:lang w:val="ru-RU"/>
        </w:rPr>
      </w:pPr>
    </w:p>
    <w:p w14:paraId="52A3A09D" w14:textId="77777777" w:rsidR="00C515F4" w:rsidRPr="00F73D26" w:rsidRDefault="00C515F4" w:rsidP="00C515F4">
      <w:pPr>
        <w:spacing w:line="276" w:lineRule="auto"/>
        <w:jc w:val="both"/>
        <w:rPr>
          <w:rFonts w:ascii="Arial" w:hAnsi="Arial" w:cs="Arial"/>
          <w:sz w:val="22"/>
          <w:szCs w:val="22"/>
          <w:lang w:val="ru-RU"/>
        </w:rPr>
      </w:pPr>
      <w:r w:rsidRPr="00E9743F">
        <w:rPr>
          <w:rFonts w:ascii="Arial" w:hAnsi="Arial" w:cs="Arial"/>
          <w:sz w:val="22"/>
          <w:szCs w:val="22"/>
          <w:lang w:val="ru-RU"/>
        </w:rPr>
        <w:lastRenderedPageBreak/>
        <w:t>По завершении мероприятия было составлено краткое изложение основных результатов обсуждения и согласованных рекомендаций, которое было распространено среди всех участников.</w:t>
      </w:r>
    </w:p>
    <w:p w14:paraId="08FD8AA1" w14:textId="77777777" w:rsidR="00C515F4" w:rsidRPr="00F73D26" w:rsidRDefault="00C515F4" w:rsidP="00C515F4">
      <w:pPr>
        <w:spacing w:line="276" w:lineRule="auto"/>
        <w:jc w:val="both"/>
        <w:rPr>
          <w:rFonts w:ascii="Arial" w:hAnsi="Arial" w:cs="Arial"/>
          <w:sz w:val="22"/>
          <w:szCs w:val="22"/>
          <w:lang w:val="ru-RU"/>
        </w:rPr>
      </w:pPr>
    </w:p>
    <w:p w14:paraId="6A5587EA" w14:textId="77777777" w:rsidR="00C515F4" w:rsidRPr="00F73D26" w:rsidRDefault="00C515F4" w:rsidP="00C515F4">
      <w:pPr>
        <w:spacing w:line="276" w:lineRule="auto"/>
        <w:jc w:val="both"/>
        <w:rPr>
          <w:rFonts w:ascii="Arial" w:hAnsi="Arial" w:cs="Arial"/>
          <w:sz w:val="22"/>
          <w:szCs w:val="22"/>
          <w:lang w:val="ru-RU"/>
        </w:rPr>
      </w:pPr>
      <w:r w:rsidRPr="00E9743F">
        <w:rPr>
          <w:rFonts w:ascii="Arial" w:hAnsi="Arial" w:cs="Arial"/>
          <w:sz w:val="22"/>
          <w:szCs w:val="22"/>
          <w:lang w:val="ru-RU"/>
        </w:rPr>
        <w:t>Для получения дополнительной информации участникам были розданы ссылки на документы, связанные с ЖМБ.</w:t>
      </w:r>
    </w:p>
    <w:p w14:paraId="68FA8432" w14:textId="77777777" w:rsidR="00C515F4" w:rsidRPr="00F73D26" w:rsidRDefault="00C515F4" w:rsidP="00C515F4">
      <w:pPr>
        <w:spacing w:line="276" w:lineRule="auto"/>
        <w:jc w:val="both"/>
        <w:rPr>
          <w:rFonts w:ascii="Arial" w:hAnsi="Arial" w:cs="Arial"/>
          <w:sz w:val="22"/>
          <w:szCs w:val="22"/>
          <w:lang w:val="ru-RU"/>
        </w:rPr>
      </w:pPr>
    </w:p>
    <w:p w14:paraId="6E4C16E3" w14:textId="77777777" w:rsidR="00C515F4" w:rsidRPr="00E9743F" w:rsidRDefault="00000000" w:rsidP="00C515F4">
      <w:pPr>
        <w:numPr>
          <w:ilvl w:val="0"/>
          <w:numId w:val="8"/>
        </w:numPr>
        <w:spacing w:line="276" w:lineRule="auto"/>
        <w:jc w:val="both"/>
        <w:rPr>
          <w:rFonts w:ascii="Arial" w:hAnsi="Arial" w:cs="Arial"/>
          <w:sz w:val="22"/>
          <w:szCs w:val="22"/>
          <w:lang w:val="ru-RU"/>
        </w:rPr>
      </w:pPr>
      <w:hyperlink r:id="rId9" w:tgtFrame="_blank" w:tooltip="https://dppa.un.org/en/a-new-agenda-for-peace" w:history="1">
        <w:r w:rsidR="00C515F4" w:rsidRPr="00E9743F">
          <w:rPr>
            <w:rStyle w:val="Hyperlink"/>
            <w:rFonts w:ascii="Arial" w:hAnsi="Arial" w:cs="Arial"/>
            <w:sz w:val="22"/>
            <w:szCs w:val="22"/>
            <w:lang w:val="ru-RU"/>
          </w:rPr>
          <w:t>Новая повестка дня для мира</w:t>
        </w:r>
      </w:hyperlink>
      <w:r w:rsidR="00C515F4" w:rsidRPr="00E9743F">
        <w:rPr>
          <w:rFonts w:ascii="Arial" w:hAnsi="Arial" w:cs="Arial"/>
          <w:sz w:val="22"/>
          <w:szCs w:val="22"/>
          <w:lang w:val="ru-RU"/>
        </w:rPr>
        <w:t>;</w:t>
      </w:r>
    </w:p>
    <w:p w14:paraId="7816FE78" w14:textId="77777777" w:rsidR="00C515F4" w:rsidRPr="00E9743F" w:rsidRDefault="00000000" w:rsidP="00C515F4">
      <w:pPr>
        <w:numPr>
          <w:ilvl w:val="0"/>
          <w:numId w:val="8"/>
        </w:numPr>
        <w:spacing w:line="276" w:lineRule="auto"/>
        <w:jc w:val="both"/>
        <w:rPr>
          <w:rFonts w:ascii="Arial" w:hAnsi="Arial" w:cs="Arial"/>
          <w:sz w:val="22"/>
          <w:szCs w:val="22"/>
          <w:lang w:val="ru-RU"/>
        </w:rPr>
      </w:pPr>
      <w:hyperlink r:id="rId10" w:tgtFrame="_blank" w:tooltip="https://www.securitycouncilreport.org/atf/cf/%7b65bfcf9b-6d27-4e9c-8cd3-cf6e4ff96ff9%7d/wps%20s%202010%20466.pdf" w:history="1">
        <w:r w:rsidR="00C515F4" w:rsidRPr="00E9743F">
          <w:rPr>
            <w:rStyle w:val="Hyperlink"/>
            <w:rFonts w:ascii="Arial" w:hAnsi="Arial" w:cs="Arial"/>
            <w:sz w:val="22"/>
            <w:szCs w:val="22"/>
            <w:lang w:val="ru-RU"/>
          </w:rPr>
          <w:t>Участие женщин в миростроительстве. Доклад Генерального секретаря;</w:t>
        </w:r>
      </w:hyperlink>
    </w:p>
    <w:p w14:paraId="252D331D" w14:textId="77777777" w:rsidR="00C515F4" w:rsidRPr="00E9743F" w:rsidRDefault="00000000" w:rsidP="00C515F4">
      <w:pPr>
        <w:numPr>
          <w:ilvl w:val="0"/>
          <w:numId w:val="8"/>
        </w:numPr>
        <w:spacing w:line="276" w:lineRule="auto"/>
        <w:jc w:val="both"/>
        <w:rPr>
          <w:rFonts w:ascii="Arial" w:hAnsi="Arial" w:cs="Arial"/>
          <w:sz w:val="22"/>
          <w:szCs w:val="22"/>
          <w:lang w:val="ru-RU"/>
        </w:rPr>
      </w:pPr>
      <w:hyperlink r:id="rId11" w:history="1">
        <w:r w:rsidR="00C515F4" w:rsidRPr="00E9743F">
          <w:rPr>
            <w:rStyle w:val="Hyperlink"/>
            <w:rFonts w:ascii="Arial" w:hAnsi="Arial" w:cs="Arial"/>
            <w:sz w:val="22"/>
            <w:szCs w:val="22"/>
            <w:lang w:val="ru-RU"/>
          </w:rPr>
          <w:t>Последний отчет Генерального секретаря ООН по вопросам ЖМБ</w:t>
        </w:r>
      </w:hyperlink>
      <w:r w:rsidR="00C515F4" w:rsidRPr="00E9743F">
        <w:rPr>
          <w:rFonts w:ascii="Arial" w:hAnsi="Arial" w:cs="Arial"/>
          <w:sz w:val="22"/>
          <w:szCs w:val="22"/>
          <w:lang w:val="ru-RU"/>
        </w:rPr>
        <w:t>;</w:t>
      </w:r>
    </w:p>
    <w:p w14:paraId="520E9A34" w14:textId="77777777" w:rsidR="00C515F4" w:rsidRPr="00E9743F" w:rsidRDefault="00000000" w:rsidP="00C515F4">
      <w:pPr>
        <w:numPr>
          <w:ilvl w:val="0"/>
          <w:numId w:val="8"/>
        </w:numPr>
        <w:spacing w:line="276" w:lineRule="auto"/>
        <w:jc w:val="both"/>
        <w:rPr>
          <w:rFonts w:ascii="Arial" w:hAnsi="Arial" w:cs="Arial"/>
          <w:sz w:val="22"/>
          <w:szCs w:val="22"/>
          <w:lang w:val="ru-RU"/>
        </w:rPr>
      </w:pPr>
      <w:hyperlink r:id="rId12" w:tgtFrame="_blank" w:tooltip="https://moa.tj/uploads/post_docs/111/gyryx4mfc63o.pdf" w:history="1">
        <w:r w:rsidR="00C515F4" w:rsidRPr="00E9743F">
          <w:rPr>
            <w:rStyle w:val="Hyperlink"/>
            <w:rFonts w:ascii="Arial" w:hAnsi="Arial" w:cs="Arial"/>
            <w:sz w:val="22"/>
            <w:szCs w:val="22"/>
            <w:lang w:val="ru-RU"/>
          </w:rPr>
          <w:t>Национальная стратегия и план действий Республики Таджикистан по противодействию терроризму и экстремизму на 2021 – 2025 годы</w:t>
        </w:r>
      </w:hyperlink>
      <w:r w:rsidR="00C515F4" w:rsidRPr="00E9743F">
        <w:rPr>
          <w:rFonts w:ascii="Arial" w:hAnsi="Arial" w:cs="Arial"/>
          <w:sz w:val="22"/>
          <w:szCs w:val="22"/>
          <w:lang w:val="ru-RU"/>
        </w:rPr>
        <w:t>.</w:t>
      </w:r>
      <w:r w:rsidR="00C515F4" w:rsidRPr="00E9743F">
        <w:rPr>
          <w:rFonts w:ascii="Arial" w:hAnsi="Arial" w:cs="Arial"/>
          <w:sz w:val="22"/>
          <w:szCs w:val="22"/>
          <w:lang w:val="en-US"/>
        </w:rPr>
        <w:t> </w:t>
      </w:r>
    </w:p>
    <w:p w14:paraId="502BD2D5" w14:textId="77777777" w:rsidR="00C515F4" w:rsidRPr="00E9743F" w:rsidRDefault="00C515F4" w:rsidP="00D2736E">
      <w:pPr>
        <w:spacing w:line="276" w:lineRule="auto"/>
        <w:jc w:val="both"/>
        <w:rPr>
          <w:rFonts w:ascii="Arial" w:hAnsi="Arial" w:cs="Arial"/>
          <w:sz w:val="22"/>
          <w:szCs w:val="22"/>
          <w:lang w:val="ru-RU"/>
        </w:rPr>
      </w:pPr>
    </w:p>
    <w:p w14:paraId="7AE090DD" w14:textId="77777777" w:rsidR="00C515F4" w:rsidRPr="00D2736E" w:rsidRDefault="00C515F4" w:rsidP="00D2736E">
      <w:pPr>
        <w:spacing w:line="276" w:lineRule="auto"/>
        <w:jc w:val="both"/>
        <w:rPr>
          <w:rFonts w:ascii="Arial" w:hAnsi="Arial" w:cs="Arial"/>
          <w:sz w:val="22"/>
          <w:szCs w:val="22"/>
          <w:lang w:val="ru-RU"/>
        </w:rPr>
      </w:pPr>
    </w:p>
    <w:p w14:paraId="6018709E" w14:textId="77777777" w:rsidR="00E04A30" w:rsidRPr="00F73D26" w:rsidRDefault="00E04A30" w:rsidP="00C515F4">
      <w:pPr>
        <w:spacing w:line="276" w:lineRule="auto"/>
        <w:jc w:val="both"/>
        <w:rPr>
          <w:rStyle w:val="eop"/>
          <w:rFonts w:ascii="Arial" w:hAnsi="Arial" w:cs="Arial"/>
          <w:color w:val="000000"/>
          <w:sz w:val="22"/>
          <w:szCs w:val="22"/>
          <w:shd w:val="clear" w:color="auto" w:fill="FFFFFF"/>
          <w:lang w:val="ru-RU"/>
        </w:rPr>
      </w:pPr>
    </w:p>
    <w:p w14:paraId="1EE8E4E5" w14:textId="719E4ACB" w:rsidR="00C515F4" w:rsidRPr="00F73D26" w:rsidRDefault="00C515F4" w:rsidP="00C515F4">
      <w:pPr>
        <w:spacing w:line="276" w:lineRule="auto"/>
        <w:jc w:val="both"/>
        <w:rPr>
          <w:rStyle w:val="eop"/>
          <w:rFonts w:ascii="Arial" w:hAnsi="Arial" w:cs="Arial"/>
          <w:color w:val="000000"/>
          <w:sz w:val="22"/>
          <w:szCs w:val="22"/>
          <w:shd w:val="clear" w:color="auto" w:fill="FFFFFF"/>
          <w:lang w:val="ru-RU"/>
        </w:rPr>
      </w:pPr>
    </w:p>
    <w:p w14:paraId="0E41CEDC" w14:textId="77777777" w:rsidR="00C515F4" w:rsidRPr="00F73D26" w:rsidRDefault="00C515F4" w:rsidP="00C515F4">
      <w:pPr>
        <w:spacing w:line="276" w:lineRule="auto"/>
        <w:jc w:val="both"/>
        <w:rPr>
          <w:rStyle w:val="eop"/>
          <w:rFonts w:ascii="Arial" w:hAnsi="Arial" w:cs="Arial"/>
          <w:color w:val="000000"/>
          <w:sz w:val="22"/>
          <w:szCs w:val="22"/>
          <w:shd w:val="clear" w:color="auto" w:fill="FFFFFF"/>
          <w:lang w:val="ru-RU"/>
        </w:rPr>
      </w:pPr>
    </w:p>
    <w:p w14:paraId="4C5A762E" w14:textId="77777777" w:rsidR="00E04A30" w:rsidRPr="00F73D26" w:rsidRDefault="00E04A30" w:rsidP="00D2736E">
      <w:pPr>
        <w:spacing w:line="276" w:lineRule="auto"/>
        <w:jc w:val="both"/>
        <w:rPr>
          <w:rStyle w:val="eop"/>
          <w:rFonts w:ascii="Arial" w:hAnsi="Arial" w:cs="Arial"/>
          <w:color w:val="000000"/>
          <w:sz w:val="22"/>
          <w:szCs w:val="22"/>
          <w:shd w:val="clear" w:color="auto" w:fill="FFFFFF"/>
          <w:lang w:val="ru-RU"/>
        </w:rPr>
      </w:pPr>
    </w:p>
    <w:p w14:paraId="3E3E4E0F" w14:textId="77777777" w:rsidR="00E04A30" w:rsidRPr="00F73D26" w:rsidRDefault="00E04A30" w:rsidP="00D2736E">
      <w:pPr>
        <w:spacing w:line="276" w:lineRule="auto"/>
        <w:jc w:val="both"/>
        <w:rPr>
          <w:rStyle w:val="eop"/>
          <w:rFonts w:ascii="Arial" w:hAnsi="Arial" w:cs="Arial"/>
          <w:color w:val="000000"/>
          <w:sz w:val="22"/>
          <w:szCs w:val="22"/>
          <w:shd w:val="clear" w:color="auto" w:fill="FFFFFF"/>
          <w:lang w:val="ru-RU"/>
        </w:rPr>
      </w:pPr>
    </w:p>
    <w:p w14:paraId="21DA261E" w14:textId="77777777" w:rsidR="000660E0" w:rsidRPr="00F73D26" w:rsidRDefault="000660E0" w:rsidP="00D2736E">
      <w:pPr>
        <w:spacing w:line="276" w:lineRule="auto"/>
        <w:jc w:val="both"/>
        <w:rPr>
          <w:rFonts w:ascii="Arial" w:eastAsiaTheme="minorHAnsi" w:hAnsi="Arial" w:cs="Arial"/>
          <w:kern w:val="2"/>
          <w:sz w:val="22"/>
          <w:szCs w:val="22"/>
          <w:lang w:val="ru-RU"/>
        </w:rPr>
      </w:pPr>
    </w:p>
    <w:p w14:paraId="08B9C8C5" w14:textId="77777777" w:rsidR="00166412" w:rsidRPr="00F73D26" w:rsidRDefault="00166412" w:rsidP="00C515F4">
      <w:pPr>
        <w:jc w:val="both"/>
        <w:rPr>
          <w:rFonts w:ascii="Arial" w:hAnsi="Arial" w:cs="Arial"/>
          <w:iCs/>
          <w:sz w:val="22"/>
          <w:szCs w:val="22"/>
          <w:lang w:val="ru-RU"/>
        </w:rPr>
      </w:pPr>
    </w:p>
    <w:p w14:paraId="71A43912" w14:textId="4FAA7A5D" w:rsidR="00A27163" w:rsidRPr="00F73D26" w:rsidRDefault="00A27163" w:rsidP="00D2736E">
      <w:pPr>
        <w:jc w:val="both"/>
        <w:rPr>
          <w:rFonts w:ascii="Arial" w:hAnsi="Arial" w:cs="Arial"/>
          <w:i/>
          <w:color w:val="00B0F0"/>
          <w:sz w:val="20"/>
          <w:szCs w:val="18"/>
          <w:lang w:val="ru-RU"/>
        </w:rPr>
      </w:pPr>
      <w:r w:rsidRPr="00F73D26">
        <w:rPr>
          <w:rFonts w:ascii="Arial" w:hAnsi="Arial" w:cs="Arial"/>
          <w:i/>
          <w:sz w:val="20"/>
          <w:szCs w:val="18"/>
          <w:lang w:val="ru-RU"/>
        </w:rPr>
        <w:t xml:space="preserve">Для получения подробной информации, пожалуйста, свяжитесь с Национальным Консультантом по Коммуникациям, Даврони Давронзода, электронная почта: </w:t>
      </w:r>
      <w:proofErr w:type="spellStart"/>
      <w:r w:rsidRPr="00F73D26">
        <w:rPr>
          <w:rFonts w:ascii="Arial" w:hAnsi="Arial" w:cs="Arial"/>
          <w:i/>
          <w:color w:val="00B0F0"/>
          <w:sz w:val="20"/>
          <w:szCs w:val="18"/>
        </w:rPr>
        <w:t>davroni</w:t>
      </w:r>
      <w:proofErr w:type="spellEnd"/>
      <w:r w:rsidRPr="00F73D26">
        <w:rPr>
          <w:rFonts w:ascii="Arial" w:hAnsi="Arial" w:cs="Arial"/>
          <w:i/>
          <w:color w:val="00B0F0"/>
          <w:sz w:val="20"/>
          <w:szCs w:val="18"/>
          <w:lang w:val="ru-RU"/>
        </w:rPr>
        <w:t>.</w:t>
      </w:r>
      <w:proofErr w:type="spellStart"/>
      <w:r w:rsidRPr="00F73D26">
        <w:rPr>
          <w:rFonts w:ascii="Arial" w:hAnsi="Arial" w:cs="Arial"/>
          <w:i/>
          <w:color w:val="00B0F0"/>
          <w:sz w:val="20"/>
          <w:szCs w:val="18"/>
        </w:rPr>
        <w:t>davronzoda</w:t>
      </w:r>
      <w:proofErr w:type="spellEnd"/>
      <w:r w:rsidRPr="00F73D26">
        <w:rPr>
          <w:rFonts w:ascii="Arial" w:hAnsi="Arial" w:cs="Arial"/>
          <w:i/>
          <w:color w:val="00B0F0"/>
          <w:sz w:val="20"/>
          <w:szCs w:val="18"/>
          <w:lang w:val="ru-RU"/>
        </w:rPr>
        <w:t>@</w:t>
      </w:r>
      <w:proofErr w:type="spellStart"/>
      <w:r w:rsidRPr="00F73D26">
        <w:rPr>
          <w:rFonts w:ascii="Arial" w:hAnsi="Arial" w:cs="Arial"/>
          <w:i/>
          <w:color w:val="00B0F0"/>
          <w:sz w:val="20"/>
          <w:szCs w:val="18"/>
        </w:rPr>
        <w:t>unwomen</w:t>
      </w:r>
      <w:proofErr w:type="spellEnd"/>
      <w:r w:rsidRPr="00F73D26">
        <w:rPr>
          <w:rFonts w:ascii="Arial" w:hAnsi="Arial" w:cs="Arial"/>
          <w:i/>
          <w:color w:val="00B0F0"/>
          <w:sz w:val="20"/>
          <w:szCs w:val="18"/>
          <w:lang w:val="ru-RU"/>
        </w:rPr>
        <w:t>.</w:t>
      </w:r>
      <w:r w:rsidRPr="00F73D26">
        <w:rPr>
          <w:rFonts w:ascii="Arial" w:hAnsi="Arial" w:cs="Arial"/>
          <w:i/>
          <w:color w:val="00B0F0"/>
          <w:sz w:val="20"/>
          <w:szCs w:val="18"/>
        </w:rPr>
        <w:t>org</w:t>
      </w:r>
    </w:p>
    <w:p w14:paraId="6EE9C979" w14:textId="785E1A9A" w:rsidR="00A3002D" w:rsidRPr="00E9743F" w:rsidRDefault="00A3002D" w:rsidP="00D2736E">
      <w:pPr>
        <w:jc w:val="both"/>
        <w:rPr>
          <w:rFonts w:ascii="Arial" w:hAnsi="Arial" w:cs="Arial"/>
          <w:i/>
          <w:color w:val="00B0F0"/>
          <w:sz w:val="22"/>
          <w:szCs w:val="22"/>
          <w:lang w:val="ru-RU"/>
        </w:rPr>
      </w:pPr>
    </w:p>
    <w:p w14:paraId="0F747DE5" w14:textId="7A904321" w:rsidR="00C515F4" w:rsidRPr="00F73D26" w:rsidRDefault="008C58E9" w:rsidP="00C515F4">
      <w:pPr>
        <w:jc w:val="both"/>
        <w:rPr>
          <w:rFonts w:ascii="Arial" w:hAnsi="Arial" w:cs="Arial"/>
          <w:iCs/>
          <w:sz w:val="20"/>
          <w:szCs w:val="18"/>
          <w:lang w:val="ru-RU"/>
        </w:rPr>
      </w:pPr>
      <w:r w:rsidRPr="009202D0">
        <w:rPr>
          <w:rFonts w:ascii="Arial" w:hAnsi="Arial" w:cs="Arial"/>
          <w:iCs/>
          <w:sz w:val="20"/>
          <w:szCs w:val="18"/>
          <w:lang w:val="ru-RU"/>
        </w:rPr>
        <w:t xml:space="preserve">                 </w:t>
      </w:r>
    </w:p>
    <w:p w14:paraId="144DFD71" w14:textId="77777777" w:rsidR="00A3002D" w:rsidRPr="009202D0" w:rsidRDefault="00A3002D" w:rsidP="00C515F4">
      <w:pPr>
        <w:jc w:val="both"/>
        <w:rPr>
          <w:rFonts w:ascii="Arial" w:hAnsi="Arial" w:cs="Arial"/>
          <w:iCs/>
          <w:sz w:val="20"/>
          <w:szCs w:val="18"/>
          <w:lang w:val="ru-RU"/>
        </w:rPr>
      </w:pPr>
    </w:p>
    <w:tbl>
      <w:tblPr>
        <w:tblW w:w="9355" w:type="dxa"/>
        <w:jc w:val="center"/>
        <w:tblBorders>
          <w:top w:val="single" w:sz="12" w:space="0" w:color="009DDC"/>
          <w:bottom w:val="single" w:sz="12" w:space="0" w:color="009DDC"/>
        </w:tblBorders>
        <w:tblLayout w:type="fixed"/>
        <w:tblLook w:val="01E0" w:firstRow="1" w:lastRow="1" w:firstColumn="1" w:lastColumn="1" w:noHBand="0" w:noVBand="0"/>
      </w:tblPr>
      <w:tblGrid>
        <w:gridCol w:w="2700"/>
        <w:gridCol w:w="2880"/>
        <w:gridCol w:w="3775"/>
      </w:tblGrid>
      <w:tr w:rsidR="008C58E9" w:rsidRPr="002E097E" w14:paraId="008DAF35" w14:textId="77777777" w:rsidTr="007F3006">
        <w:trPr>
          <w:trHeight w:val="1955"/>
          <w:jc w:val="center"/>
        </w:trPr>
        <w:tc>
          <w:tcPr>
            <w:tcW w:w="2700" w:type="dxa"/>
          </w:tcPr>
          <w:p w14:paraId="6E385BB8" w14:textId="77777777" w:rsidR="008C58E9" w:rsidRPr="007F3006" w:rsidRDefault="008C58E9" w:rsidP="00C515F4">
            <w:pPr>
              <w:jc w:val="both"/>
              <w:rPr>
                <w:rFonts w:ascii="Arial" w:hAnsi="Arial" w:cs="Arial"/>
                <w:i/>
                <w:iCs/>
                <w:color w:val="009DDC"/>
                <w:sz w:val="14"/>
                <w:szCs w:val="14"/>
                <w:lang w:val="de-DE"/>
              </w:rPr>
            </w:pPr>
          </w:p>
          <w:p w14:paraId="032396F6" w14:textId="77777777" w:rsidR="008C58E9" w:rsidRPr="007F3006" w:rsidRDefault="008C58E9" w:rsidP="00C515F4">
            <w:pPr>
              <w:jc w:val="both"/>
              <w:rPr>
                <w:rFonts w:ascii="Arial" w:hAnsi="Arial" w:cs="Arial"/>
                <w:i/>
                <w:iCs/>
                <w:sz w:val="14"/>
                <w:szCs w:val="14"/>
                <w:lang w:val="en-TT"/>
              </w:rPr>
            </w:pPr>
            <w:r w:rsidRPr="007F3006">
              <w:rPr>
                <w:rFonts w:ascii="Arial" w:hAnsi="Arial" w:cs="Arial"/>
                <w:i/>
                <w:iCs/>
                <w:color w:val="009DDC"/>
                <w:sz w:val="14"/>
                <w:szCs w:val="14"/>
                <w:lang w:val="de-DE"/>
              </w:rPr>
              <w:t>UN Women has worked in Tajikistan since 1999 to promote gender equality and women’s empowerment. Aligned with the country’s national development priorities, UN Women supports Tajikistan’s efforts to implement its gender equality commitments by focusing on women empowerment, ending violence against women and peace and security and engendering humanitarian action.</w:t>
            </w:r>
          </w:p>
        </w:tc>
        <w:tc>
          <w:tcPr>
            <w:tcW w:w="2880" w:type="dxa"/>
          </w:tcPr>
          <w:p w14:paraId="07630B40" w14:textId="77777777" w:rsidR="008C58E9" w:rsidRPr="007F3006" w:rsidRDefault="008C58E9" w:rsidP="00C515F4">
            <w:pPr>
              <w:ind w:left="1134" w:right="1134"/>
              <w:jc w:val="both"/>
              <w:rPr>
                <w:rFonts w:ascii="Arial" w:hAnsi="Arial" w:cs="Arial"/>
                <w:i/>
                <w:iCs/>
                <w:sz w:val="14"/>
                <w:szCs w:val="14"/>
                <w:lang w:val="en-TT"/>
              </w:rPr>
            </w:pPr>
          </w:p>
          <w:p w14:paraId="7DB34C59" w14:textId="77777777" w:rsidR="008C58E9" w:rsidRPr="007F3006" w:rsidRDefault="008C58E9" w:rsidP="00C515F4">
            <w:pPr>
              <w:jc w:val="both"/>
              <w:rPr>
                <w:rFonts w:ascii="Arial" w:hAnsi="Arial" w:cs="Arial"/>
                <w:i/>
                <w:iCs/>
                <w:sz w:val="14"/>
                <w:szCs w:val="14"/>
                <w:lang w:val="en-US"/>
              </w:rPr>
            </w:pPr>
            <w:r w:rsidRPr="007F3006">
              <w:rPr>
                <w:rFonts w:ascii="Arial" w:hAnsi="Arial" w:cs="Arial"/>
                <w:i/>
                <w:iCs/>
                <w:color w:val="009DDC"/>
                <w:sz w:val="14"/>
                <w:szCs w:val="14"/>
              </w:rPr>
              <w:t xml:space="preserve">In addition, UN Women leads the Extended UN Gender Theme Group, which provides a vibrant platform for national and international stakeholders to coordinate gender-specific activities in Tajikistan. As a member of the Rapid Emergency Assessment and Coordination Team (REACT), UN Women ensures that natural disaster-prone Tajikistan takes gender-responsive disaster risk reduction measures. </w:t>
            </w:r>
          </w:p>
        </w:tc>
        <w:tc>
          <w:tcPr>
            <w:tcW w:w="3775" w:type="dxa"/>
          </w:tcPr>
          <w:p w14:paraId="0C125294" w14:textId="77777777" w:rsidR="008C58E9" w:rsidRDefault="008C58E9" w:rsidP="00D2736E">
            <w:pPr>
              <w:ind w:right="65"/>
              <w:jc w:val="both"/>
              <w:rPr>
                <w:rFonts w:ascii="Arial" w:hAnsi="Arial" w:cs="Arial"/>
                <w:sz w:val="16"/>
                <w:szCs w:val="16"/>
                <w:lang w:val="en-TT"/>
              </w:rPr>
            </w:pPr>
          </w:p>
          <w:p w14:paraId="35F6B1FC" w14:textId="77777777" w:rsidR="008C58E9" w:rsidRPr="00720213" w:rsidRDefault="008C58E9" w:rsidP="00D2736E">
            <w:pPr>
              <w:ind w:right="65"/>
              <w:jc w:val="both"/>
              <w:rPr>
                <w:rFonts w:ascii="Arial" w:hAnsi="Arial" w:cs="Arial"/>
                <w:color w:val="009DDC"/>
                <w:sz w:val="16"/>
                <w:szCs w:val="16"/>
                <w:lang w:val="en-TT"/>
              </w:rPr>
            </w:pPr>
          </w:p>
          <w:p w14:paraId="04B3FC67" w14:textId="77777777" w:rsidR="00F93CB7" w:rsidRDefault="008C58E9" w:rsidP="00D2736E">
            <w:pPr>
              <w:ind w:right="65"/>
              <w:jc w:val="both"/>
              <w:rPr>
                <w:rFonts w:ascii="Arial" w:hAnsi="Arial" w:cs="Arial"/>
                <w:b/>
                <w:color w:val="767171" w:themeColor="background2" w:themeShade="80"/>
                <w:sz w:val="16"/>
                <w:szCs w:val="16"/>
                <w:lang w:val="en-TT"/>
              </w:rPr>
            </w:pPr>
            <w:r w:rsidRPr="007F3006">
              <w:rPr>
                <w:rFonts w:ascii="Arial" w:hAnsi="Arial" w:cs="Arial"/>
                <w:b/>
                <w:color w:val="767171" w:themeColor="background2" w:themeShade="80"/>
                <w:sz w:val="16"/>
                <w:szCs w:val="16"/>
                <w:lang w:val="en-TT"/>
              </w:rPr>
              <w:t xml:space="preserve">UN Women Tajikistan </w:t>
            </w:r>
          </w:p>
          <w:p w14:paraId="5416EF8E" w14:textId="38E35801" w:rsidR="008C58E9" w:rsidRPr="007F3006" w:rsidRDefault="008C58E9" w:rsidP="00D2736E">
            <w:pPr>
              <w:ind w:right="65"/>
              <w:jc w:val="both"/>
              <w:rPr>
                <w:rFonts w:ascii="Arial" w:hAnsi="Arial" w:cs="Arial"/>
                <w:b/>
                <w:color w:val="767171" w:themeColor="background2" w:themeShade="80"/>
                <w:sz w:val="16"/>
                <w:szCs w:val="16"/>
                <w:lang w:val="en-TT"/>
              </w:rPr>
            </w:pPr>
            <w:r w:rsidRPr="007F3006">
              <w:rPr>
                <w:rFonts w:ascii="Arial" w:hAnsi="Arial" w:cs="Arial"/>
                <w:b/>
                <w:color w:val="767171" w:themeColor="background2" w:themeShade="80"/>
                <w:sz w:val="16"/>
                <w:szCs w:val="16"/>
                <w:lang w:val="en-TT"/>
              </w:rPr>
              <w:t>Programme Office</w:t>
            </w:r>
          </w:p>
          <w:p w14:paraId="70746384" w14:textId="77777777" w:rsidR="00F93CB7" w:rsidRDefault="00F93CB7" w:rsidP="00D2736E">
            <w:pPr>
              <w:ind w:right="65"/>
              <w:jc w:val="both"/>
              <w:rPr>
                <w:rFonts w:ascii="Arial" w:hAnsi="Arial" w:cs="Arial"/>
                <w:color w:val="767171" w:themeColor="background2" w:themeShade="80"/>
                <w:sz w:val="16"/>
                <w:szCs w:val="16"/>
                <w:lang w:val="en-TT"/>
              </w:rPr>
            </w:pPr>
          </w:p>
          <w:p w14:paraId="72399E54" w14:textId="7184791F" w:rsidR="00F93CB7" w:rsidRDefault="008C58E9" w:rsidP="00D2736E">
            <w:pPr>
              <w:ind w:right="65"/>
              <w:jc w:val="both"/>
              <w:rPr>
                <w:rFonts w:ascii="Arial" w:hAnsi="Arial" w:cs="Arial"/>
                <w:color w:val="767171" w:themeColor="background2" w:themeShade="80"/>
                <w:sz w:val="16"/>
                <w:szCs w:val="16"/>
                <w:lang w:val="en-TT"/>
              </w:rPr>
            </w:pPr>
            <w:r w:rsidRPr="007F3006">
              <w:rPr>
                <w:rFonts w:ascii="Arial" w:hAnsi="Arial" w:cs="Arial"/>
                <w:color w:val="767171" w:themeColor="background2" w:themeShade="80"/>
                <w:sz w:val="16"/>
                <w:szCs w:val="16"/>
                <w:lang w:val="en-TT"/>
              </w:rPr>
              <w:t>Dushanbe, Tajikistan</w:t>
            </w:r>
            <w:r w:rsidR="00F93CB7">
              <w:rPr>
                <w:rFonts w:ascii="Arial" w:hAnsi="Arial" w:cs="Arial"/>
                <w:color w:val="767171" w:themeColor="background2" w:themeShade="80"/>
                <w:sz w:val="16"/>
                <w:szCs w:val="16"/>
                <w:lang w:val="en-TT"/>
              </w:rPr>
              <w:t xml:space="preserve"> </w:t>
            </w:r>
            <w:r w:rsidRPr="007F3006">
              <w:rPr>
                <w:rFonts w:ascii="Arial" w:hAnsi="Arial" w:cs="Arial"/>
                <w:color w:val="767171" w:themeColor="background2" w:themeShade="80"/>
                <w:sz w:val="16"/>
                <w:szCs w:val="16"/>
                <w:lang w:val="en-TT"/>
              </w:rPr>
              <w:t xml:space="preserve">48 </w:t>
            </w:r>
            <w:proofErr w:type="gramStart"/>
            <w:r w:rsidRPr="007F3006">
              <w:rPr>
                <w:rFonts w:ascii="Arial" w:hAnsi="Arial" w:cs="Arial"/>
                <w:color w:val="767171" w:themeColor="background2" w:themeShade="80"/>
                <w:sz w:val="16"/>
                <w:szCs w:val="16"/>
                <w:lang w:val="en-TT"/>
              </w:rPr>
              <w:t>Ayni street</w:t>
            </w:r>
            <w:proofErr w:type="gramEnd"/>
            <w:r w:rsidRPr="007F3006">
              <w:rPr>
                <w:rFonts w:ascii="Arial" w:hAnsi="Arial" w:cs="Arial"/>
                <w:color w:val="767171" w:themeColor="background2" w:themeShade="80"/>
                <w:sz w:val="16"/>
                <w:szCs w:val="16"/>
                <w:lang w:val="en-TT"/>
              </w:rPr>
              <w:t xml:space="preserve">, </w:t>
            </w:r>
          </w:p>
          <w:p w14:paraId="4EB5360F" w14:textId="393CECBB" w:rsidR="008C58E9" w:rsidRPr="007F3006" w:rsidRDefault="008C58E9" w:rsidP="00D2736E">
            <w:pPr>
              <w:ind w:right="65"/>
              <w:jc w:val="both"/>
              <w:rPr>
                <w:rFonts w:ascii="Arial" w:hAnsi="Arial" w:cs="Arial"/>
                <w:color w:val="767171" w:themeColor="background2" w:themeShade="80"/>
                <w:sz w:val="16"/>
                <w:szCs w:val="16"/>
                <w:lang w:val="en-TT"/>
              </w:rPr>
            </w:pPr>
            <w:r w:rsidRPr="007F3006">
              <w:rPr>
                <w:rFonts w:ascii="Arial" w:hAnsi="Arial" w:cs="Arial"/>
                <w:color w:val="767171" w:themeColor="background2" w:themeShade="80"/>
                <w:sz w:val="16"/>
                <w:szCs w:val="16"/>
                <w:lang w:val="en-TT"/>
              </w:rPr>
              <w:t>Block “A”, 8th floor</w:t>
            </w:r>
            <w:r w:rsidR="00F93CB7">
              <w:rPr>
                <w:rFonts w:ascii="Arial" w:hAnsi="Arial" w:cs="Arial"/>
                <w:color w:val="767171" w:themeColor="background2" w:themeShade="80"/>
                <w:sz w:val="16"/>
                <w:szCs w:val="16"/>
                <w:lang w:val="en-TT"/>
              </w:rPr>
              <w:t xml:space="preserve"> (</w:t>
            </w:r>
            <w:r w:rsidR="00F93CB7" w:rsidRPr="00DD72E7">
              <w:rPr>
                <w:rFonts w:ascii="Arial" w:hAnsi="Arial" w:cs="Arial"/>
                <w:color w:val="767171" w:themeColor="background2" w:themeShade="80"/>
                <w:sz w:val="16"/>
                <w:szCs w:val="16"/>
                <w:lang w:val="en-TT"/>
              </w:rPr>
              <w:t>BC "</w:t>
            </w:r>
            <w:proofErr w:type="spellStart"/>
            <w:r w:rsidR="00F93CB7" w:rsidRPr="00DD72E7">
              <w:rPr>
                <w:rFonts w:ascii="Arial" w:hAnsi="Arial" w:cs="Arial"/>
                <w:color w:val="767171" w:themeColor="background2" w:themeShade="80"/>
                <w:sz w:val="16"/>
                <w:szCs w:val="16"/>
                <w:lang w:val="en-TT"/>
              </w:rPr>
              <w:t>Sozidanie</w:t>
            </w:r>
            <w:proofErr w:type="spellEnd"/>
            <w:r w:rsidR="00F93CB7" w:rsidRPr="00DD72E7">
              <w:rPr>
                <w:rFonts w:ascii="Arial" w:hAnsi="Arial" w:cs="Arial"/>
                <w:color w:val="767171" w:themeColor="background2" w:themeShade="80"/>
                <w:sz w:val="16"/>
                <w:szCs w:val="16"/>
                <w:lang w:val="en-TT"/>
              </w:rPr>
              <w:t>"</w:t>
            </w:r>
            <w:r w:rsidR="00F93CB7">
              <w:rPr>
                <w:rFonts w:ascii="Arial" w:hAnsi="Arial" w:cs="Arial"/>
                <w:color w:val="767171" w:themeColor="background2" w:themeShade="80"/>
                <w:sz w:val="16"/>
                <w:szCs w:val="16"/>
                <w:lang w:val="en-TT"/>
              </w:rPr>
              <w:t>)</w:t>
            </w:r>
          </w:p>
          <w:p w14:paraId="18E7C587" w14:textId="5B5AD468" w:rsidR="008C58E9" w:rsidRPr="007F3006" w:rsidRDefault="00F93CB7" w:rsidP="00D2736E">
            <w:pPr>
              <w:ind w:right="65"/>
              <w:jc w:val="both"/>
              <w:rPr>
                <w:rFonts w:ascii="Arial" w:hAnsi="Arial" w:cs="Arial"/>
                <w:color w:val="767171" w:themeColor="background2" w:themeShade="80"/>
                <w:sz w:val="16"/>
                <w:szCs w:val="16"/>
                <w:lang w:val="en-TT"/>
              </w:rPr>
            </w:pPr>
            <w:r>
              <w:rPr>
                <w:rFonts w:ascii="Arial" w:hAnsi="Arial" w:cs="Arial"/>
                <w:b/>
                <w:bCs/>
                <w:color w:val="767171" w:themeColor="background2" w:themeShade="80"/>
                <w:sz w:val="16"/>
                <w:szCs w:val="16"/>
                <w:lang w:val="en-TT"/>
              </w:rPr>
              <w:t xml:space="preserve">   </w:t>
            </w:r>
            <w:r w:rsidR="008C58E9" w:rsidRPr="007F3006">
              <w:rPr>
                <w:rFonts w:ascii="Arial" w:hAnsi="Arial" w:cs="Arial"/>
                <w:b/>
                <w:bCs/>
                <w:color w:val="767171" w:themeColor="background2" w:themeShade="80"/>
                <w:sz w:val="16"/>
                <w:szCs w:val="16"/>
                <w:lang w:val="en-TT"/>
              </w:rPr>
              <w:t>Telephone:</w:t>
            </w:r>
            <w:r w:rsidR="008C58E9" w:rsidRPr="007F3006">
              <w:rPr>
                <w:rFonts w:ascii="Arial" w:hAnsi="Arial" w:cs="Arial"/>
                <w:color w:val="767171" w:themeColor="background2" w:themeShade="80"/>
                <w:sz w:val="16"/>
                <w:szCs w:val="16"/>
                <w:lang w:val="en-TT"/>
              </w:rPr>
              <w:t xml:space="preserve"> +992 44 600 55 26</w:t>
            </w:r>
          </w:p>
          <w:p w14:paraId="0E918AFC" w14:textId="7D7FF7F3" w:rsidR="008C58E9" w:rsidRPr="002E097E" w:rsidRDefault="008C58E9" w:rsidP="00D2736E">
            <w:pPr>
              <w:tabs>
                <w:tab w:val="left" w:pos="2420"/>
              </w:tabs>
              <w:ind w:right="-33"/>
              <w:jc w:val="both"/>
              <w:rPr>
                <w:rFonts w:ascii="Arial" w:hAnsi="Arial" w:cs="Arial"/>
                <w:sz w:val="16"/>
                <w:szCs w:val="16"/>
              </w:rPr>
            </w:pPr>
            <w:r w:rsidRPr="007F3006">
              <w:rPr>
                <w:rFonts w:ascii="Arial" w:hAnsi="Arial" w:cs="Arial"/>
                <w:b/>
                <w:bCs/>
                <w:color w:val="767171" w:themeColor="background2" w:themeShade="80"/>
                <w:sz w:val="16"/>
                <w:szCs w:val="16"/>
                <w:lang w:val="en-TT"/>
              </w:rPr>
              <w:t xml:space="preserve">                                E-mail:</w:t>
            </w:r>
            <w:r w:rsidRPr="007F3006">
              <w:rPr>
                <w:rFonts w:ascii="Arial" w:hAnsi="Arial" w:cs="Arial"/>
                <w:color w:val="767171" w:themeColor="background2" w:themeShade="80"/>
                <w:sz w:val="16"/>
                <w:szCs w:val="16"/>
                <w:lang w:val="en-TT"/>
              </w:rPr>
              <w:t xml:space="preserve"> tjkpp@unwomen.org</w:t>
            </w:r>
          </w:p>
        </w:tc>
      </w:tr>
    </w:tbl>
    <w:p w14:paraId="56872692" w14:textId="77777777" w:rsidR="008C58E9" w:rsidRPr="00A6027B" w:rsidRDefault="008C58E9" w:rsidP="00C515F4">
      <w:pPr>
        <w:jc w:val="both"/>
      </w:pPr>
    </w:p>
    <w:p w14:paraId="1BE74A09" w14:textId="77777777" w:rsidR="00E53611" w:rsidRDefault="00E53611" w:rsidP="00D2736E">
      <w:pPr>
        <w:jc w:val="both"/>
      </w:pPr>
    </w:p>
    <w:sectPr w:rsidR="00E53611" w:rsidSect="001B55D7">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D55C" w14:textId="77777777" w:rsidR="00FC09DB" w:rsidRDefault="00FC09DB" w:rsidP="003F584A">
      <w:r>
        <w:separator/>
      </w:r>
    </w:p>
  </w:endnote>
  <w:endnote w:type="continuationSeparator" w:id="0">
    <w:p w14:paraId="1EC05D77" w14:textId="77777777" w:rsidR="00FC09DB" w:rsidRDefault="00FC09DB" w:rsidP="003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4260" w14:textId="77777777" w:rsidR="00FC09DB" w:rsidRDefault="00FC09DB" w:rsidP="003F584A">
      <w:r>
        <w:separator/>
      </w:r>
    </w:p>
  </w:footnote>
  <w:footnote w:type="continuationSeparator" w:id="0">
    <w:p w14:paraId="4BE3A63D" w14:textId="77777777" w:rsidR="00FC09DB" w:rsidRDefault="00FC09DB" w:rsidP="003F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E090C"/>
    <w:multiLevelType w:val="hybridMultilevel"/>
    <w:tmpl w:val="7FD4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442"/>
    <w:multiLevelType w:val="hybridMultilevel"/>
    <w:tmpl w:val="D7E870B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1C274DFB"/>
    <w:multiLevelType w:val="multilevel"/>
    <w:tmpl w:val="C5C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4150E"/>
    <w:multiLevelType w:val="multilevel"/>
    <w:tmpl w:val="C0A044DC"/>
    <w:lvl w:ilvl="0">
      <w:start w:val="1"/>
      <w:numFmt w:val="bullet"/>
      <w:lvlText w:val="⮚"/>
      <w:lvlJc w:val="left"/>
      <w:pPr>
        <w:ind w:left="927" w:hanging="359"/>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1F4B47B1"/>
    <w:multiLevelType w:val="hybridMultilevel"/>
    <w:tmpl w:val="3B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5904"/>
    <w:multiLevelType w:val="hybridMultilevel"/>
    <w:tmpl w:val="EE40C762"/>
    <w:lvl w:ilvl="0" w:tplc="1FC89984">
      <w:numFmt w:val="bullet"/>
      <w:lvlText w:val="-"/>
      <w:lvlJc w:val="left"/>
      <w:pPr>
        <w:ind w:left="-207" w:hanging="360"/>
      </w:pPr>
      <w:rPr>
        <w:rFonts w:ascii="Calibri" w:eastAsia="Times New Roman" w:hAnsi="Calibri" w:cs="Calibri"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6" w15:restartNumberingAfterBreak="0">
    <w:nsid w:val="2A3274BC"/>
    <w:multiLevelType w:val="multilevel"/>
    <w:tmpl w:val="5DA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7285B"/>
    <w:multiLevelType w:val="multilevel"/>
    <w:tmpl w:val="D442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758479">
    <w:abstractNumId w:val="2"/>
  </w:num>
  <w:num w:numId="2" w16cid:durableId="2097435537">
    <w:abstractNumId w:val="4"/>
  </w:num>
  <w:num w:numId="3" w16cid:durableId="111094026">
    <w:abstractNumId w:val="5"/>
  </w:num>
  <w:num w:numId="4" w16cid:durableId="813713935">
    <w:abstractNumId w:val="3"/>
  </w:num>
  <w:num w:numId="5" w16cid:durableId="1928541921">
    <w:abstractNumId w:val="1"/>
  </w:num>
  <w:num w:numId="6" w16cid:durableId="654184876">
    <w:abstractNumId w:val="0"/>
  </w:num>
  <w:num w:numId="7" w16cid:durableId="1910454819">
    <w:abstractNumId w:val="6"/>
  </w:num>
  <w:num w:numId="8" w16cid:durableId="684791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D"/>
    <w:rsid w:val="000005C3"/>
    <w:rsid w:val="00006EF6"/>
    <w:rsid w:val="000660E0"/>
    <w:rsid w:val="00075A24"/>
    <w:rsid w:val="0007650D"/>
    <w:rsid w:val="00081543"/>
    <w:rsid w:val="00093956"/>
    <w:rsid w:val="000A216F"/>
    <w:rsid w:val="000C31A8"/>
    <w:rsid w:val="000F3F23"/>
    <w:rsid w:val="000F64CD"/>
    <w:rsid w:val="000F7CC7"/>
    <w:rsid w:val="00114EDC"/>
    <w:rsid w:val="001273EC"/>
    <w:rsid w:val="001274C9"/>
    <w:rsid w:val="00131B79"/>
    <w:rsid w:val="00147677"/>
    <w:rsid w:val="00166412"/>
    <w:rsid w:val="00175724"/>
    <w:rsid w:val="001A0ADC"/>
    <w:rsid w:val="001A6020"/>
    <w:rsid w:val="001C5983"/>
    <w:rsid w:val="001D18BF"/>
    <w:rsid w:val="001F5590"/>
    <w:rsid w:val="0020677D"/>
    <w:rsid w:val="00250B6D"/>
    <w:rsid w:val="002758C3"/>
    <w:rsid w:val="0028419F"/>
    <w:rsid w:val="00315732"/>
    <w:rsid w:val="00316C55"/>
    <w:rsid w:val="00317D87"/>
    <w:rsid w:val="00360AA0"/>
    <w:rsid w:val="003B5306"/>
    <w:rsid w:val="003D2E6D"/>
    <w:rsid w:val="003D4341"/>
    <w:rsid w:val="003F3AA8"/>
    <w:rsid w:val="003F584A"/>
    <w:rsid w:val="00403E1A"/>
    <w:rsid w:val="00405D40"/>
    <w:rsid w:val="00424AD6"/>
    <w:rsid w:val="004621A9"/>
    <w:rsid w:val="0051715E"/>
    <w:rsid w:val="00535F32"/>
    <w:rsid w:val="0056368A"/>
    <w:rsid w:val="00570171"/>
    <w:rsid w:val="005A1571"/>
    <w:rsid w:val="005A52F4"/>
    <w:rsid w:val="005B0134"/>
    <w:rsid w:val="005E4E39"/>
    <w:rsid w:val="00617700"/>
    <w:rsid w:val="00625D93"/>
    <w:rsid w:val="006401E5"/>
    <w:rsid w:val="00646712"/>
    <w:rsid w:val="006C45D6"/>
    <w:rsid w:val="006E2A41"/>
    <w:rsid w:val="006F11DF"/>
    <w:rsid w:val="00714602"/>
    <w:rsid w:val="00730B4E"/>
    <w:rsid w:val="00742386"/>
    <w:rsid w:val="00745C52"/>
    <w:rsid w:val="00746F69"/>
    <w:rsid w:val="00753326"/>
    <w:rsid w:val="00757B49"/>
    <w:rsid w:val="007C1C1A"/>
    <w:rsid w:val="007E488D"/>
    <w:rsid w:val="007F3006"/>
    <w:rsid w:val="00820E17"/>
    <w:rsid w:val="008725E9"/>
    <w:rsid w:val="00890234"/>
    <w:rsid w:val="008965A5"/>
    <w:rsid w:val="008C3A16"/>
    <w:rsid w:val="008C58E9"/>
    <w:rsid w:val="008D46CB"/>
    <w:rsid w:val="008E5465"/>
    <w:rsid w:val="00917588"/>
    <w:rsid w:val="009202D0"/>
    <w:rsid w:val="00945B16"/>
    <w:rsid w:val="00947DEF"/>
    <w:rsid w:val="009554AA"/>
    <w:rsid w:val="009A4774"/>
    <w:rsid w:val="009E14A0"/>
    <w:rsid w:val="00A11821"/>
    <w:rsid w:val="00A27163"/>
    <w:rsid w:val="00A3002D"/>
    <w:rsid w:val="00A51D10"/>
    <w:rsid w:val="00A61873"/>
    <w:rsid w:val="00A63B9E"/>
    <w:rsid w:val="00AB6E3A"/>
    <w:rsid w:val="00AE40AD"/>
    <w:rsid w:val="00B3552E"/>
    <w:rsid w:val="00B425EF"/>
    <w:rsid w:val="00B7619D"/>
    <w:rsid w:val="00BA1784"/>
    <w:rsid w:val="00BB231C"/>
    <w:rsid w:val="00BD0A2A"/>
    <w:rsid w:val="00C01B0D"/>
    <w:rsid w:val="00C10994"/>
    <w:rsid w:val="00C515F4"/>
    <w:rsid w:val="00C516C8"/>
    <w:rsid w:val="00C73957"/>
    <w:rsid w:val="00C763D9"/>
    <w:rsid w:val="00CA2E18"/>
    <w:rsid w:val="00CA3DCD"/>
    <w:rsid w:val="00CC1803"/>
    <w:rsid w:val="00CD680C"/>
    <w:rsid w:val="00CE7D8B"/>
    <w:rsid w:val="00CF5298"/>
    <w:rsid w:val="00D1282B"/>
    <w:rsid w:val="00D2736E"/>
    <w:rsid w:val="00D3730E"/>
    <w:rsid w:val="00D47DD6"/>
    <w:rsid w:val="00D619D7"/>
    <w:rsid w:val="00D73F7F"/>
    <w:rsid w:val="00D90618"/>
    <w:rsid w:val="00D94C18"/>
    <w:rsid w:val="00D9740C"/>
    <w:rsid w:val="00DB5B1E"/>
    <w:rsid w:val="00DE64E1"/>
    <w:rsid w:val="00E0075C"/>
    <w:rsid w:val="00E04A30"/>
    <w:rsid w:val="00E071DA"/>
    <w:rsid w:val="00E1759B"/>
    <w:rsid w:val="00E53611"/>
    <w:rsid w:val="00E67D1C"/>
    <w:rsid w:val="00E67F32"/>
    <w:rsid w:val="00E93C31"/>
    <w:rsid w:val="00E9743F"/>
    <w:rsid w:val="00EB5B37"/>
    <w:rsid w:val="00ED20D3"/>
    <w:rsid w:val="00F01CF9"/>
    <w:rsid w:val="00F03733"/>
    <w:rsid w:val="00F05316"/>
    <w:rsid w:val="00F24580"/>
    <w:rsid w:val="00F370C5"/>
    <w:rsid w:val="00F50574"/>
    <w:rsid w:val="00F578F4"/>
    <w:rsid w:val="00F73D26"/>
    <w:rsid w:val="00F818DB"/>
    <w:rsid w:val="00F93CB7"/>
    <w:rsid w:val="00FA5CF3"/>
    <w:rsid w:val="00FC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7A68"/>
  <w15:chartTrackingRefBased/>
  <w15:docId w15:val="{82AE2639-0756-495B-A3C4-BE4409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E9"/>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8E9"/>
    <w:rPr>
      <w:rFonts w:cs="Times New Roman"/>
      <w:color w:val="0000FF"/>
      <w:u w:val="single"/>
    </w:rPr>
  </w:style>
  <w:style w:type="paragraph" w:styleId="NormalWeb">
    <w:name w:val="Normal (Web)"/>
    <w:basedOn w:val="Normal"/>
    <w:uiPriority w:val="99"/>
    <w:unhideWhenUsed/>
    <w:rsid w:val="008C58E9"/>
    <w:pPr>
      <w:spacing w:before="100" w:beforeAutospacing="1" w:after="100" w:afterAutospacing="1"/>
    </w:pPr>
    <w:rPr>
      <w:lang w:val="en-US" w:eastAsia="en-US"/>
    </w:rPr>
  </w:style>
  <w:style w:type="paragraph" w:styleId="NoSpacing">
    <w:name w:val="No Spacing"/>
    <w:uiPriority w:val="1"/>
    <w:qFormat/>
    <w:rsid w:val="008C58E9"/>
    <w:pPr>
      <w:widowControl w:val="0"/>
      <w:autoSpaceDE w:val="0"/>
      <w:autoSpaceDN w:val="0"/>
      <w:spacing w:after="0" w:line="240" w:lineRule="auto"/>
    </w:pPr>
    <w:rPr>
      <w:rFonts w:ascii="Calibri" w:eastAsia="Calibri" w:hAnsi="Calibri" w:cs="Calibri"/>
      <w:kern w:val="0"/>
      <w:lang w:val="ru-RU"/>
      <w14:ligatures w14:val="none"/>
    </w:rPr>
  </w:style>
  <w:style w:type="character" w:styleId="CommentReference">
    <w:name w:val="annotation reference"/>
    <w:basedOn w:val="DefaultParagraphFont"/>
    <w:uiPriority w:val="99"/>
    <w:semiHidden/>
    <w:unhideWhenUsed/>
    <w:rsid w:val="00D9740C"/>
    <w:rPr>
      <w:sz w:val="16"/>
      <w:szCs w:val="16"/>
    </w:rPr>
  </w:style>
  <w:style w:type="paragraph" w:styleId="CommentText">
    <w:name w:val="annotation text"/>
    <w:basedOn w:val="Normal"/>
    <w:link w:val="CommentTextChar"/>
    <w:uiPriority w:val="99"/>
    <w:unhideWhenUsed/>
    <w:rsid w:val="00D9740C"/>
    <w:rPr>
      <w:sz w:val="20"/>
      <w:szCs w:val="20"/>
    </w:rPr>
  </w:style>
  <w:style w:type="character" w:customStyle="1" w:styleId="CommentTextChar">
    <w:name w:val="Comment Text Char"/>
    <w:basedOn w:val="DefaultParagraphFont"/>
    <w:link w:val="CommentText"/>
    <w:uiPriority w:val="99"/>
    <w:rsid w:val="00D9740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9740C"/>
    <w:rPr>
      <w:b/>
      <w:bCs/>
    </w:rPr>
  </w:style>
  <w:style w:type="character" w:customStyle="1" w:styleId="CommentSubjectChar">
    <w:name w:val="Comment Subject Char"/>
    <w:basedOn w:val="CommentTextChar"/>
    <w:link w:val="CommentSubject"/>
    <w:uiPriority w:val="99"/>
    <w:semiHidden/>
    <w:rsid w:val="00D9740C"/>
    <w:rPr>
      <w:rFonts w:ascii="Times New Roman" w:eastAsia="Times New Roman" w:hAnsi="Times New Roman" w:cs="Times New Roman"/>
      <w:b/>
      <w:bCs/>
      <w:kern w:val="0"/>
      <w:sz w:val="20"/>
      <w:szCs w:val="20"/>
      <w:lang w:val="en-GB" w:eastAsia="en-GB"/>
      <w14:ligatures w14:val="none"/>
    </w:rPr>
  </w:style>
  <w:style w:type="paragraph" w:styleId="ListParagraph">
    <w:name w:val="List Paragraph"/>
    <w:basedOn w:val="Normal"/>
    <w:uiPriority w:val="1"/>
    <w:qFormat/>
    <w:rsid w:val="00D9740C"/>
    <w:pPr>
      <w:ind w:left="720"/>
      <w:contextualSpacing/>
    </w:pPr>
  </w:style>
  <w:style w:type="paragraph" w:styleId="Revision">
    <w:name w:val="Revision"/>
    <w:hidden/>
    <w:uiPriority w:val="99"/>
    <w:semiHidden/>
    <w:rsid w:val="001C5983"/>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i-provider">
    <w:name w:val="ui-provider"/>
    <w:basedOn w:val="DefaultParagraphFont"/>
    <w:rsid w:val="00B425EF"/>
  </w:style>
  <w:style w:type="paragraph" w:styleId="Header">
    <w:name w:val="header"/>
    <w:basedOn w:val="Normal"/>
    <w:link w:val="HeaderChar"/>
    <w:uiPriority w:val="99"/>
    <w:unhideWhenUsed/>
    <w:rsid w:val="003F584A"/>
    <w:pPr>
      <w:tabs>
        <w:tab w:val="center" w:pos="4680"/>
        <w:tab w:val="right" w:pos="9360"/>
      </w:tabs>
    </w:pPr>
  </w:style>
  <w:style w:type="character" w:customStyle="1" w:styleId="HeaderChar">
    <w:name w:val="Header Char"/>
    <w:basedOn w:val="DefaultParagraphFont"/>
    <w:link w:val="Header"/>
    <w:uiPriority w:val="99"/>
    <w:rsid w:val="003F584A"/>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3F584A"/>
    <w:pPr>
      <w:tabs>
        <w:tab w:val="center" w:pos="4680"/>
        <w:tab w:val="right" w:pos="9360"/>
      </w:tabs>
    </w:pPr>
  </w:style>
  <w:style w:type="character" w:customStyle="1" w:styleId="FooterChar">
    <w:name w:val="Footer Char"/>
    <w:basedOn w:val="DefaultParagraphFont"/>
    <w:link w:val="Footer"/>
    <w:uiPriority w:val="99"/>
    <w:rsid w:val="003F584A"/>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F93CB7"/>
  </w:style>
  <w:style w:type="character" w:customStyle="1" w:styleId="eop">
    <w:name w:val="eop"/>
    <w:basedOn w:val="DefaultParagraphFont"/>
    <w:rsid w:val="00F93CB7"/>
  </w:style>
  <w:style w:type="table" w:styleId="TableGrid">
    <w:name w:val="Table Grid"/>
    <w:basedOn w:val="TableNormal"/>
    <w:uiPriority w:val="99"/>
    <w:rsid w:val="00A51D10"/>
    <w:pPr>
      <w:spacing w:after="0" w:line="240" w:lineRule="auto"/>
    </w:pPr>
    <w:rPr>
      <w:rFonts w:ascii="Calibri" w:eastAsia="Calibri" w:hAnsi="Calibri" w:cs="Calibri"/>
      <w:kern w:val="0"/>
      <w:sz w:val="20"/>
      <w:szCs w:val="20"/>
      <w:lang w:val="en-CA"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51D10"/>
    <w:pPr>
      <w:autoSpaceDE w:val="0"/>
      <w:autoSpaceDN w:val="0"/>
      <w:adjustRightInd w:val="0"/>
      <w:spacing w:after="0" w:line="240" w:lineRule="auto"/>
    </w:pPr>
    <w:rPr>
      <w:rFonts w:ascii="Calibri" w:eastAsia="Calibri" w:hAnsi="Calibri" w:cs="Calibri"/>
      <w:color w:val="000000"/>
      <w:kern w:val="0"/>
      <w:sz w:val="24"/>
      <w:szCs w:val="24"/>
      <w:lang w:eastAsia="en-CA"/>
      <w14:ligatures w14:val="none"/>
    </w:rPr>
  </w:style>
  <w:style w:type="character" w:styleId="UnresolvedMention">
    <w:name w:val="Unresolved Mention"/>
    <w:basedOn w:val="DefaultParagraphFont"/>
    <w:uiPriority w:val="99"/>
    <w:semiHidden/>
    <w:unhideWhenUsed/>
    <w:rsid w:val="009A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2808">
      <w:bodyDiv w:val="1"/>
      <w:marLeft w:val="0"/>
      <w:marRight w:val="0"/>
      <w:marTop w:val="0"/>
      <w:marBottom w:val="0"/>
      <w:divBdr>
        <w:top w:val="none" w:sz="0" w:space="0" w:color="auto"/>
        <w:left w:val="none" w:sz="0" w:space="0" w:color="auto"/>
        <w:bottom w:val="none" w:sz="0" w:space="0" w:color="auto"/>
        <w:right w:val="none" w:sz="0" w:space="0" w:color="auto"/>
      </w:divBdr>
    </w:div>
    <w:div w:id="41101734">
      <w:bodyDiv w:val="1"/>
      <w:marLeft w:val="0"/>
      <w:marRight w:val="0"/>
      <w:marTop w:val="0"/>
      <w:marBottom w:val="0"/>
      <w:divBdr>
        <w:top w:val="none" w:sz="0" w:space="0" w:color="auto"/>
        <w:left w:val="none" w:sz="0" w:space="0" w:color="auto"/>
        <w:bottom w:val="none" w:sz="0" w:space="0" w:color="auto"/>
        <w:right w:val="none" w:sz="0" w:space="0" w:color="auto"/>
      </w:divBdr>
    </w:div>
    <w:div w:id="199902822">
      <w:bodyDiv w:val="1"/>
      <w:marLeft w:val="0"/>
      <w:marRight w:val="0"/>
      <w:marTop w:val="0"/>
      <w:marBottom w:val="0"/>
      <w:divBdr>
        <w:top w:val="none" w:sz="0" w:space="0" w:color="auto"/>
        <w:left w:val="none" w:sz="0" w:space="0" w:color="auto"/>
        <w:bottom w:val="none" w:sz="0" w:space="0" w:color="auto"/>
        <w:right w:val="none" w:sz="0" w:space="0" w:color="auto"/>
      </w:divBdr>
    </w:div>
    <w:div w:id="290132139">
      <w:bodyDiv w:val="1"/>
      <w:marLeft w:val="0"/>
      <w:marRight w:val="0"/>
      <w:marTop w:val="0"/>
      <w:marBottom w:val="0"/>
      <w:divBdr>
        <w:top w:val="none" w:sz="0" w:space="0" w:color="auto"/>
        <w:left w:val="none" w:sz="0" w:space="0" w:color="auto"/>
        <w:bottom w:val="none" w:sz="0" w:space="0" w:color="auto"/>
        <w:right w:val="none" w:sz="0" w:space="0" w:color="auto"/>
      </w:divBdr>
    </w:div>
    <w:div w:id="337931908">
      <w:bodyDiv w:val="1"/>
      <w:marLeft w:val="0"/>
      <w:marRight w:val="0"/>
      <w:marTop w:val="0"/>
      <w:marBottom w:val="0"/>
      <w:divBdr>
        <w:top w:val="none" w:sz="0" w:space="0" w:color="auto"/>
        <w:left w:val="none" w:sz="0" w:space="0" w:color="auto"/>
        <w:bottom w:val="none" w:sz="0" w:space="0" w:color="auto"/>
        <w:right w:val="none" w:sz="0" w:space="0" w:color="auto"/>
      </w:divBdr>
    </w:div>
    <w:div w:id="357512358">
      <w:bodyDiv w:val="1"/>
      <w:marLeft w:val="0"/>
      <w:marRight w:val="0"/>
      <w:marTop w:val="0"/>
      <w:marBottom w:val="0"/>
      <w:divBdr>
        <w:top w:val="none" w:sz="0" w:space="0" w:color="auto"/>
        <w:left w:val="none" w:sz="0" w:space="0" w:color="auto"/>
        <w:bottom w:val="none" w:sz="0" w:space="0" w:color="auto"/>
        <w:right w:val="none" w:sz="0" w:space="0" w:color="auto"/>
      </w:divBdr>
      <w:divsChild>
        <w:div w:id="1268849603">
          <w:marLeft w:val="0"/>
          <w:marRight w:val="0"/>
          <w:marTop w:val="0"/>
          <w:marBottom w:val="0"/>
          <w:divBdr>
            <w:top w:val="none" w:sz="0" w:space="0" w:color="auto"/>
            <w:left w:val="none" w:sz="0" w:space="0" w:color="auto"/>
            <w:bottom w:val="none" w:sz="0" w:space="0" w:color="auto"/>
            <w:right w:val="none" w:sz="0" w:space="0" w:color="auto"/>
          </w:divBdr>
          <w:divsChild>
            <w:div w:id="563760692">
              <w:marLeft w:val="0"/>
              <w:marRight w:val="0"/>
              <w:marTop w:val="0"/>
              <w:marBottom w:val="0"/>
              <w:divBdr>
                <w:top w:val="none" w:sz="0" w:space="0" w:color="auto"/>
                <w:left w:val="none" w:sz="0" w:space="0" w:color="auto"/>
                <w:bottom w:val="none" w:sz="0" w:space="0" w:color="auto"/>
                <w:right w:val="none" w:sz="0" w:space="0" w:color="auto"/>
              </w:divBdr>
              <w:divsChild>
                <w:div w:id="919873716">
                  <w:marLeft w:val="0"/>
                  <w:marRight w:val="0"/>
                  <w:marTop w:val="0"/>
                  <w:marBottom w:val="0"/>
                  <w:divBdr>
                    <w:top w:val="none" w:sz="0" w:space="0" w:color="auto"/>
                    <w:left w:val="none" w:sz="0" w:space="0" w:color="auto"/>
                    <w:bottom w:val="none" w:sz="0" w:space="0" w:color="auto"/>
                    <w:right w:val="none" w:sz="0" w:space="0" w:color="auto"/>
                  </w:divBdr>
                  <w:divsChild>
                    <w:div w:id="15442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793">
      <w:bodyDiv w:val="1"/>
      <w:marLeft w:val="0"/>
      <w:marRight w:val="0"/>
      <w:marTop w:val="0"/>
      <w:marBottom w:val="0"/>
      <w:divBdr>
        <w:top w:val="none" w:sz="0" w:space="0" w:color="auto"/>
        <w:left w:val="none" w:sz="0" w:space="0" w:color="auto"/>
        <w:bottom w:val="none" w:sz="0" w:space="0" w:color="auto"/>
        <w:right w:val="none" w:sz="0" w:space="0" w:color="auto"/>
      </w:divBdr>
    </w:div>
    <w:div w:id="723717042">
      <w:bodyDiv w:val="1"/>
      <w:marLeft w:val="0"/>
      <w:marRight w:val="0"/>
      <w:marTop w:val="0"/>
      <w:marBottom w:val="0"/>
      <w:divBdr>
        <w:top w:val="none" w:sz="0" w:space="0" w:color="auto"/>
        <w:left w:val="none" w:sz="0" w:space="0" w:color="auto"/>
        <w:bottom w:val="none" w:sz="0" w:space="0" w:color="auto"/>
        <w:right w:val="none" w:sz="0" w:space="0" w:color="auto"/>
      </w:divBdr>
      <w:divsChild>
        <w:div w:id="943000091">
          <w:marLeft w:val="0"/>
          <w:marRight w:val="0"/>
          <w:marTop w:val="0"/>
          <w:marBottom w:val="0"/>
          <w:divBdr>
            <w:top w:val="none" w:sz="0" w:space="0" w:color="auto"/>
            <w:left w:val="none" w:sz="0" w:space="0" w:color="auto"/>
            <w:bottom w:val="none" w:sz="0" w:space="0" w:color="auto"/>
            <w:right w:val="none" w:sz="0" w:space="0" w:color="auto"/>
          </w:divBdr>
          <w:divsChild>
            <w:div w:id="277836272">
              <w:marLeft w:val="0"/>
              <w:marRight w:val="0"/>
              <w:marTop w:val="0"/>
              <w:marBottom w:val="0"/>
              <w:divBdr>
                <w:top w:val="none" w:sz="0" w:space="0" w:color="auto"/>
                <w:left w:val="none" w:sz="0" w:space="0" w:color="auto"/>
                <w:bottom w:val="none" w:sz="0" w:space="0" w:color="auto"/>
                <w:right w:val="none" w:sz="0" w:space="0" w:color="auto"/>
              </w:divBdr>
              <w:divsChild>
                <w:div w:id="460806040">
                  <w:marLeft w:val="0"/>
                  <w:marRight w:val="0"/>
                  <w:marTop w:val="0"/>
                  <w:marBottom w:val="0"/>
                  <w:divBdr>
                    <w:top w:val="none" w:sz="0" w:space="0" w:color="auto"/>
                    <w:left w:val="none" w:sz="0" w:space="0" w:color="auto"/>
                    <w:bottom w:val="none" w:sz="0" w:space="0" w:color="auto"/>
                    <w:right w:val="none" w:sz="0" w:space="0" w:color="auto"/>
                  </w:divBdr>
                  <w:divsChild>
                    <w:div w:id="138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4552">
      <w:bodyDiv w:val="1"/>
      <w:marLeft w:val="0"/>
      <w:marRight w:val="0"/>
      <w:marTop w:val="0"/>
      <w:marBottom w:val="0"/>
      <w:divBdr>
        <w:top w:val="none" w:sz="0" w:space="0" w:color="auto"/>
        <w:left w:val="none" w:sz="0" w:space="0" w:color="auto"/>
        <w:bottom w:val="none" w:sz="0" w:space="0" w:color="auto"/>
        <w:right w:val="none" w:sz="0" w:space="0" w:color="auto"/>
      </w:divBdr>
    </w:div>
    <w:div w:id="905451999">
      <w:bodyDiv w:val="1"/>
      <w:marLeft w:val="0"/>
      <w:marRight w:val="0"/>
      <w:marTop w:val="0"/>
      <w:marBottom w:val="0"/>
      <w:divBdr>
        <w:top w:val="none" w:sz="0" w:space="0" w:color="auto"/>
        <w:left w:val="none" w:sz="0" w:space="0" w:color="auto"/>
        <w:bottom w:val="none" w:sz="0" w:space="0" w:color="auto"/>
        <w:right w:val="none" w:sz="0" w:space="0" w:color="auto"/>
      </w:divBdr>
    </w:div>
    <w:div w:id="998843594">
      <w:bodyDiv w:val="1"/>
      <w:marLeft w:val="0"/>
      <w:marRight w:val="0"/>
      <w:marTop w:val="0"/>
      <w:marBottom w:val="0"/>
      <w:divBdr>
        <w:top w:val="none" w:sz="0" w:space="0" w:color="auto"/>
        <w:left w:val="none" w:sz="0" w:space="0" w:color="auto"/>
        <w:bottom w:val="none" w:sz="0" w:space="0" w:color="auto"/>
        <w:right w:val="none" w:sz="0" w:space="0" w:color="auto"/>
      </w:divBdr>
    </w:div>
    <w:div w:id="1040398065">
      <w:bodyDiv w:val="1"/>
      <w:marLeft w:val="0"/>
      <w:marRight w:val="0"/>
      <w:marTop w:val="0"/>
      <w:marBottom w:val="0"/>
      <w:divBdr>
        <w:top w:val="none" w:sz="0" w:space="0" w:color="auto"/>
        <w:left w:val="none" w:sz="0" w:space="0" w:color="auto"/>
        <w:bottom w:val="none" w:sz="0" w:space="0" w:color="auto"/>
        <w:right w:val="none" w:sz="0" w:space="0" w:color="auto"/>
      </w:divBdr>
    </w:div>
    <w:div w:id="1056976568">
      <w:bodyDiv w:val="1"/>
      <w:marLeft w:val="0"/>
      <w:marRight w:val="0"/>
      <w:marTop w:val="0"/>
      <w:marBottom w:val="0"/>
      <w:divBdr>
        <w:top w:val="none" w:sz="0" w:space="0" w:color="auto"/>
        <w:left w:val="none" w:sz="0" w:space="0" w:color="auto"/>
        <w:bottom w:val="none" w:sz="0" w:space="0" w:color="auto"/>
        <w:right w:val="none" w:sz="0" w:space="0" w:color="auto"/>
      </w:divBdr>
    </w:div>
    <w:div w:id="1110591273">
      <w:bodyDiv w:val="1"/>
      <w:marLeft w:val="0"/>
      <w:marRight w:val="0"/>
      <w:marTop w:val="0"/>
      <w:marBottom w:val="0"/>
      <w:divBdr>
        <w:top w:val="none" w:sz="0" w:space="0" w:color="auto"/>
        <w:left w:val="none" w:sz="0" w:space="0" w:color="auto"/>
        <w:bottom w:val="none" w:sz="0" w:space="0" w:color="auto"/>
        <w:right w:val="none" w:sz="0" w:space="0" w:color="auto"/>
      </w:divBdr>
    </w:div>
    <w:div w:id="1220244852">
      <w:bodyDiv w:val="1"/>
      <w:marLeft w:val="0"/>
      <w:marRight w:val="0"/>
      <w:marTop w:val="0"/>
      <w:marBottom w:val="0"/>
      <w:divBdr>
        <w:top w:val="none" w:sz="0" w:space="0" w:color="auto"/>
        <w:left w:val="none" w:sz="0" w:space="0" w:color="auto"/>
        <w:bottom w:val="none" w:sz="0" w:space="0" w:color="auto"/>
        <w:right w:val="none" w:sz="0" w:space="0" w:color="auto"/>
      </w:divBdr>
    </w:div>
    <w:div w:id="1258056667">
      <w:bodyDiv w:val="1"/>
      <w:marLeft w:val="0"/>
      <w:marRight w:val="0"/>
      <w:marTop w:val="0"/>
      <w:marBottom w:val="0"/>
      <w:divBdr>
        <w:top w:val="none" w:sz="0" w:space="0" w:color="auto"/>
        <w:left w:val="none" w:sz="0" w:space="0" w:color="auto"/>
        <w:bottom w:val="none" w:sz="0" w:space="0" w:color="auto"/>
        <w:right w:val="none" w:sz="0" w:space="0" w:color="auto"/>
      </w:divBdr>
    </w:div>
    <w:div w:id="1277635936">
      <w:bodyDiv w:val="1"/>
      <w:marLeft w:val="0"/>
      <w:marRight w:val="0"/>
      <w:marTop w:val="0"/>
      <w:marBottom w:val="0"/>
      <w:divBdr>
        <w:top w:val="none" w:sz="0" w:space="0" w:color="auto"/>
        <w:left w:val="none" w:sz="0" w:space="0" w:color="auto"/>
        <w:bottom w:val="none" w:sz="0" w:space="0" w:color="auto"/>
        <w:right w:val="none" w:sz="0" w:space="0" w:color="auto"/>
      </w:divBdr>
      <w:divsChild>
        <w:div w:id="1567498488">
          <w:marLeft w:val="0"/>
          <w:marRight w:val="0"/>
          <w:marTop w:val="0"/>
          <w:marBottom w:val="0"/>
          <w:divBdr>
            <w:top w:val="none" w:sz="0" w:space="0" w:color="auto"/>
            <w:left w:val="none" w:sz="0" w:space="0" w:color="auto"/>
            <w:bottom w:val="none" w:sz="0" w:space="0" w:color="auto"/>
            <w:right w:val="none" w:sz="0" w:space="0" w:color="auto"/>
          </w:divBdr>
          <w:divsChild>
            <w:div w:id="1973632567">
              <w:marLeft w:val="0"/>
              <w:marRight w:val="0"/>
              <w:marTop w:val="0"/>
              <w:marBottom w:val="0"/>
              <w:divBdr>
                <w:top w:val="none" w:sz="0" w:space="0" w:color="auto"/>
                <w:left w:val="none" w:sz="0" w:space="0" w:color="auto"/>
                <w:bottom w:val="none" w:sz="0" w:space="0" w:color="auto"/>
                <w:right w:val="none" w:sz="0" w:space="0" w:color="auto"/>
              </w:divBdr>
              <w:divsChild>
                <w:div w:id="853153830">
                  <w:marLeft w:val="0"/>
                  <w:marRight w:val="0"/>
                  <w:marTop w:val="0"/>
                  <w:marBottom w:val="0"/>
                  <w:divBdr>
                    <w:top w:val="none" w:sz="0" w:space="0" w:color="auto"/>
                    <w:left w:val="none" w:sz="0" w:space="0" w:color="auto"/>
                    <w:bottom w:val="none" w:sz="0" w:space="0" w:color="auto"/>
                    <w:right w:val="none" w:sz="0" w:space="0" w:color="auto"/>
                  </w:divBdr>
                  <w:divsChild>
                    <w:div w:id="19468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60192">
      <w:bodyDiv w:val="1"/>
      <w:marLeft w:val="0"/>
      <w:marRight w:val="0"/>
      <w:marTop w:val="0"/>
      <w:marBottom w:val="0"/>
      <w:divBdr>
        <w:top w:val="none" w:sz="0" w:space="0" w:color="auto"/>
        <w:left w:val="none" w:sz="0" w:space="0" w:color="auto"/>
        <w:bottom w:val="none" w:sz="0" w:space="0" w:color="auto"/>
        <w:right w:val="none" w:sz="0" w:space="0" w:color="auto"/>
      </w:divBdr>
    </w:div>
    <w:div w:id="1402100254">
      <w:bodyDiv w:val="1"/>
      <w:marLeft w:val="0"/>
      <w:marRight w:val="0"/>
      <w:marTop w:val="0"/>
      <w:marBottom w:val="0"/>
      <w:divBdr>
        <w:top w:val="none" w:sz="0" w:space="0" w:color="auto"/>
        <w:left w:val="none" w:sz="0" w:space="0" w:color="auto"/>
        <w:bottom w:val="none" w:sz="0" w:space="0" w:color="auto"/>
        <w:right w:val="none" w:sz="0" w:space="0" w:color="auto"/>
      </w:divBdr>
    </w:div>
    <w:div w:id="1402601720">
      <w:bodyDiv w:val="1"/>
      <w:marLeft w:val="0"/>
      <w:marRight w:val="0"/>
      <w:marTop w:val="0"/>
      <w:marBottom w:val="0"/>
      <w:divBdr>
        <w:top w:val="none" w:sz="0" w:space="0" w:color="auto"/>
        <w:left w:val="none" w:sz="0" w:space="0" w:color="auto"/>
        <w:bottom w:val="none" w:sz="0" w:space="0" w:color="auto"/>
        <w:right w:val="none" w:sz="0" w:space="0" w:color="auto"/>
      </w:divBdr>
    </w:div>
    <w:div w:id="1460798291">
      <w:bodyDiv w:val="1"/>
      <w:marLeft w:val="0"/>
      <w:marRight w:val="0"/>
      <w:marTop w:val="0"/>
      <w:marBottom w:val="0"/>
      <w:divBdr>
        <w:top w:val="none" w:sz="0" w:space="0" w:color="auto"/>
        <w:left w:val="none" w:sz="0" w:space="0" w:color="auto"/>
        <w:bottom w:val="none" w:sz="0" w:space="0" w:color="auto"/>
        <w:right w:val="none" w:sz="0" w:space="0" w:color="auto"/>
      </w:divBdr>
    </w:div>
    <w:div w:id="1511723371">
      <w:bodyDiv w:val="1"/>
      <w:marLeft w:val="0"/>
      <w:marRight w:val="0"/>
      <w:marTop w:val="0"/>
      <w:marBottom w:val="0"/>
      <w:divBdr>
        <w:top w:val="none" w:sz="0" w:space="0" w:color="auto"/>
        <w:left w:val="none" w:sz="0" w:space="0" w:color="auto"/>
        <w:bottom w:val="none" w:sz="0" w:space="0" w:color="auto"/>
        <w:right w:val="none" w:sz="0" w:space="0" w:color="auto"/>
      </w:divBdr>
    </w:div>
    <w:div w:id="1651249682">
      <w:bodyDiv w:val="1"/>
      <w:marLeft w:val="0"/>
      <w:marRight w:val="0"/>
      <w:marTop w:val="0"/>
      <w:marBottom w:val="0"/>
      <w:divBdr>
        <w:top w:val="none" w:sz="0" w:space="0" w:color="auto"/>
        <w:left w:val="none" w:sz="0" w:space="0" w:color="auto"/>
        <w:bottom w:val="none" w:sz="0" w:space="0" w:color="auto"/>
        <w:right w:val="none" w:sz="0" w:space="0" w:color="auto"/>
      </w:divBdr>
      <w:divsChild>
        <w:div w:id="180173054">
          <w:marLeft w:val="0"/>
          <w:marRight w:val="0"/>
          <w:marTop w:val="0"/>
          <w:marBottom w:val="0"/>
          <w:divBdr>
            <w:top w:val="none" w:sz="0" w:space="0" w:color="auto"/>
            <w:left w:val="none" w:sz="0" w:space="0" w:color="auto"/>
            <w:bottom w:val="none" w:sz="0" w:space="0" w:color="auto"/>
            <w:right w:val="none" w:sz="0" w:space="0" w:color="auto"/>
          </w:divBdr>
        </w:div>
        <w:div w:id="23531021">
          <w:marLeft w:val="0"/>
          <w:marRight w:val="0"/>
          <w:marTop w:val="0"/>
          <w:marBottom w:val="0"/>
          <w:divBdr>
            <w:top w:val="none" w:sz="0" w:space="0" w:color="auto"/>
            <w:left w:val="none" w:sz="0" w:space="0" w:color="auto"/>
            <w:bottom w:val="none" w:sz="0" w:space="0" w:color="auto"/>
            <w:right w:val="none" w:sz="0" w:space="0" w:color="auto"/>
          </w:divBdr>
        </w:div>
        <w:div w:id="482236659">
          <w:marLeft w:val="0"/>
          <w:marRight w:val="0"/>
          <w:marTop w:val="0"/>
          <w:marBottom w:val="0"/>
          <w:divBdr>
            <w:top w:val="none" w:sz="0" w:space="0" w:color="auto"/>
            <w:left w:val="none" w:sz="0" w:space="0" w:color="auto"/>
            <w:bottom w:val="none" w:sz="0" w:space="0" w:color="auto"/>
            <w:right w:val="none" w:sz="0" w:space="0" w:color="auto"/>
          </w:divBdr>
        </w:div>
      </w:divsChild>
    </w:div>
    <w:div w:id="1660495290">
      <w:bodyDiv w:val="1"/>
      <w:marLeft w:val="0"/>
      <w:marRight w:val="0"/>
      <w:marTop w:val="0"/>
      <w:marBottom w:val="0"/>
      <w:divBdr>
        <w:top w:val="none" w:sz="0" w:space="0" w:color="auto"/>
        <w:left w:val="none" w:sz="0" w:space="0" w:color="auto"/>
        <w:bottom w:val="none" w:sz="0" w:space="0" w:color="auto"/>
        <w:right w:val="none" w:sz="0" w:space="0" w:color="auto"/>
      </w:divBdr>
    </w:div>
    <w:div w:id="16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334529145">
          <w:marLeft w:val="0"/>
          <w:marRight w:val="0"/>
          <w:marTop w:val="0"/>
          <w:marBottom w:val="0"/>
          <w:divBdr>
            <w:top w:val="none" w:sz="0" w:space="0" w:color="auto"/>
            <w:left w:val="none" w:sz="0" w:space="0" w:color="auto"/>
            <w:bottom w:val="none" w:sz="0" w:space="0" w:color="auto"/>
            <w:right w:val="none" w:sz="0" w:space="0" w:color="auto"/>
          </w:divBdr>
          <w:divsChild>
            <w:div w:id="15430749">
              <w:marLeft w:val="0"/>
              <w:marRight w:val="0"/>
              <w:marTop w:val="0"/>
              <w:marBottom w:val="0"/>
              <w:divBdr>
                <w:top w:val="none" w:sz="0" w:space="0" w:color="auto"/>
                <w:left w:val="none" w:sz="0" w:space="0" w:color="auto"/>
                <w:bottom w:val="none" w:sz="0" w:space="0" w:color="auto"/>
                <w:right w:val="none" w:sz="0" w:space="0" w:color="auto"/>
              </w:divBdr>
              <w:divsChild>
                <w:div w:id="1996759176">
                  <w:marLeft w:val="0"/>
                  <w:marRight w:val="0"/>
                  <w:marTop w:val="0"/>
                  <w:marBottom w:val="0"/>
                  <w:divBdr>
                    <w:top w:val="none" w:sz="0" w:space="0" w:color="auto"/>
                    <w:left w:val="none" w:sz="0" w:space="0" w:color="auto"/>
                    <w:bottom w:val="none" w:sz="0" w:space="0" w:color="auto"/>
                    <w:right w:val="none" w:sz="0" w:space="0" w:color="auto"/>
                  </w:divBdr>
                  <w:divsChild>
                    <w:div w:id="17862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9424">
      <w:bodyDiv w:val="1"/>
      <w:marLeft w:val="0"/>
      <w:marRight w:val="0"/>
      <w:marTop w:val="0"/>
      <w:marBottom w:val="0"/>
      <w:divBdr>
        <w:top w:val="none" w:sz="0" w:space="0" w:color="auto"/>
        <w:left w:val="none" w:sz="0" w:space="0" w:color="auto"/>
        <w:bottom w:val="none" w:sz="0" w:space="0" w:color="auto"/>
        <w:right w:val="none" w:sz="0" w:space="0" w:color="auto"/>
      </w:divBdr>
    </w:div>
    <w:div w:id="1909656774">
      <w:bodyDiv w:val="1"/>
      <w:marLeft w:val="0"/>
      <w:marRight w:val="0"/>
      <w:marTop w:val="0"/>
      <w:marBottom w:val="0"/>
      <w:divBdr>
        <w:top w:val="none" w:sz="0" w:space="0" w:color="auto"/>
        <w:left w:val="none" w:sz="0" w:space="0" w:color="auto"/>
        <w:bottom w:val="none" w:sz="0" w:space="0" w:color="auto"/>
        <w:right w:val="none" w:sz="0" w:space="0" w:color="auto"/>
      </w:divBdr>
    </w:div>
    <w:div w:id="1925609764">
      <w:bodyDiv w:val="1"/>
      <w:marLeft w:val="0"/>
      <w:marRight w:val="0"/>
      <w:marTop w:val="0"/>
      <w:marBottom w:val="0"/>
      <w:divBdr>
        <w:top w:val="none" w:sz="0" w:space="0" w:color="auto"/>
        <w:left w:val="none" w:sz="0" w:space="0" w:color="auto"/>
        <w:bottom w:val="none" w:sz="0" w:space="0" w:color="auto"/>
        <w:right w:val="none" w:sz="0" w:space="0" w:color="auto"/>
      </w:divBdr>
    </w:div>
    <w:div w:id="1957177241">
      <w:bodyDiv w:val="1"/>
      <w:marLeft w:val="0"/>
      <w:marRight w:val="0"/>
      <w:marTop w:val="0"/>
      <w:marBottom w:val="0"/>
      <w:divBdr>
        <w:top w:val="none" w:sz="0" w:space="0" w:color="auto"/>
        <w:left w:val="none" w:sz="0" w:space="0" w:color="auto"/>
        <w:bottom w:val="none" w:sz="0" w:space="0" w:color="auto"/>
        <w:right w:val="none" w:sz="0" w:space="0" w:color="auto"/>
      </w:divBdr>
      <w:divsChild>
        <w:div w:id="746000291">
          <w:marLeft w:val="0"/>
          <w:marRight w:val="0"/>
          <w:marTop w:val="0"/>
          <w:marBottom w:val="0"/>
          <w:divBdr>
            <w:top w:val="none" w:sz="0" w:space="0" w:color="auto"/>
            <w:left w:val="none" w:sz="0" w:space="0" w:color="auto"/>
            <w:bottom w:val="none" w:sz="0" w:space="0" w:color="auto"/>
            <w:right w:val="none" w:sz="0" w:space="0" w:color="auto"/>
          </w:divBdr>
          <w:divsChild>
            <w:div w:id="1423066515">
              <w:marLeft w:val="0"/>
              <w:marRight w:val="0"/>
              <w:marTop w:val="0"/>
              <w:marBottom w:val="0"/>
              <w:divBdr>
                <w:top w:val="none" w:sz="0" w:space="0" w:color="auto"/>
                <w:left w:val="none" w:sz="0" w:space="0" w:color="auto"/>
                <w:bottom w:val="none" w:sz="0" w:space="0" w:color="auto"/>
                <w:right w:val="none" w:sz="0" w:space="0" w:color="auto"/>
              </w:divBdr>
              <w:divsChild>
                <w:div w:id="808935763">
                  <w:marLeft w:val="0"/>
                  <w:marRight w:val="0"/>
                  <w:marTop w:val="0"/>
                  <w:marBottom w:val="0"/>
                  <w:divBdr>
                    <w:top w:val="none" w:sz="0" w:space="0" w:color="auto"/>
                    <w:left w:val="none" w:sz="0" w:space="0" w:color="auto"/>
                    <w:bottom w:val="none" w:sz="0" w:space="0" w:color="auto"/>
                    <w:right w:val="none" w:sz="0" w:space="0" w:color="auto"/>
                  </w:divBdr>
                  <w:divsChild>
                    <w:div w:id="2121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82996">
      <w:bodyDiv w:val="1"/>
      <w:marLeft w:val="0"/>
      <w:marRight w:val="0"/>
      <w:marTop w:val="0"/>
      <w:marBottom w:val="0"/>
      <w:divBdr>
        <w:top w:val="none" w:sz="0" w:space="0" w:color="auto"/>
        <w:left w:val="none" w:sz="0" w:space="0" w:color="auto"/>
        <w:bottom w:val="none" w:sz="0" w:space="0" w:color="auto"/>
        <w:right w:val="none" w:sz="0" w:space="0" w:color="auto"/>
      </w:divBdr>
    </w:div>
    <w:div w:id="1988783007">
      <w:bodyDiv w:val="1"/>
      <w:marLeft w:val="0"/>
      <w:marRight w:val="0"/>
      <w:marTop w:val="0"/>
      <w:marBottom w:val="0"/>
      <w:divBdr>
        <w:top w:val="none" w:sz="0" w:space="0" w:color="auto"/>
        <w:left w:val="none" w:sz="0" w:space="0" w:color="auto"/>
        <w:bottom w:val="none" w:sz="0" w:space="0" w:color="auto"/>
        <w:right w:val="none" w:sz="0" w:space="0" w:color="auto"/>
      </w:divBdr>
    </w:div>
    <w:div w:id="2026248385">
      <w:bodyDiv w:val="1"/>
      <w:marLeft w:val="0"/>
      <w:marRight w:val="0"/>
      <w:marTop w:val="0"/>
      <w:marBottom w:val="0"/>
      <w:divBdr>
        <w:top w:val="none" w:sz="0" w:space="0" w:color="auto"/>
        <w:left w:val="none" w:sz="0" w:space="0" w:color="auto"/>
        <w:bottom w:val="none" w:sz="0" w:space="0" w:color="auto"/>
        <w:right w:val="none" w:sz="0" w:space="0" w:color="auto"/>
      </w:divBdr>
    </w:div>
    <w:div w:id="2027706894">
      <w:bodyDiv w:val="1"/>
      <w:marLeft w:val="0"/>
      <w:marRight w:val="0"/>
      <w:marTop w:val="0"/>
      <w:marBottom w:val="0"/>
      <w:divBdr>
        <w:top w:val="none" w:sz="0" w:space="0" w:color="auto"/>
        <w:left w:val="none" w:sz="0" w:space="0" w:color="auto"/>
        <w:bottom w:val="none" w:sz="0" w:space="0" w:color="auto"/>
        <w:right w:val="none" w:sz="0" w:space="0" w:color="auto"/>
      </w:divBdr>
    </w:div>
    <w:div w:id="2045980749">
      <w:bodyDiv w:val="1"/>
      <w:marLeft w:val="0"/>
      <w:marRight w:val="0"/>
      <w:marTop w:val="0"/>
      <w:marBottom w:val="0"/>
      <w:divBdr>
        <w:top w:val="none" w:sz="0" w:space="0" w:color="auto"/>
        <w:left w:val="none" w:sz="0" w:space="0" w:color="auto"/>
        <w:bottom w:val="none" w:sz="0" w:space="0" w:color="auto"/>
        <w:right w:val="none" w:sz="0" w:space="0" w:color="auto"/>
      </w:divBdr>
    </w:div>
    <w:div w:id="20644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observances/international-day-pe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a.tj/uploads/post_docs/111/gyRYX4mfc63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omen.org/en/what-we-do/peace-and-security/global-norms-and-standards" TargetMode="External"/><Relationship Id="rId5" Type="http://schemas.openxmlformats.org/officeDocument/2006/relationships/footnotes" Target="footnotes.xml"/><Relationship Id="rId10" Type="http://schemas.openxmlformats.org/officeDocument/2006/relationships/hyperlink" Target="https://www.securitycouncilreport.org/atf/cf/%7B65BFCF9B-6D27-4E9C-8CD3-CF6E4FF96FF9%7D/WPS%20S%202010%20466.pdf" TargetMode="External"/><Relationship Id="rId4" Type="http://schemas.openxmlformats.org/officeDocument/2006/relationships/webSettings" Target="webSettings.xml"/><Relationship Id="rId9" Type="http://schemas.openxmlformats.org/officeDocument/2006/relationships/hyperlink" Target="https://dppa.un.org/en/a-new-agenda-for-pe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9DDC"/>
        </a:solidFill>
        <a:ln>
          <a:noFill/>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Davroni Davronzoda</dc:creator>
  <cp:keywords/>
  <dc:description/>
  <cp:lastModifiedBy>Davroni Davronzoda</cp:lastModifiedBy>
  <cp:revision>82</cp:revision>
  <dcterms:created xsi:type="dcterms:W3CDTF">2024-09-26T08:29:00Z</dcterms:created>
  <dcterms:modified xsi:type="dcterms:W3CDTF">2024-10-04T10:45:00Z</dcterms:modified>
</cp:coreProperties>
</file>