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D9C6" w14:textId="6796F9D8" w:rsidR="00F87047" w:rsidRPr="00AC548E" w:rsidRDefault="00AC548E" w:rsidP="00E81178">
      <w:pPr>
        <w:spacing w:line="300" w:lineRule="auto"/>
        <w:ind w:left="-993"/>
        <w:jc w:val="both"/>
        <w:rPr>
          <w:rFonts w:ascii="Open Sans" w:hAnsi="Open Sans" w:cs="Open Sans"/>
          <w:b/>
          <w:bCs/>
          <w:sz w:val="28"/>
          <w:szCs w:val="28"/>
          <w:lang w:val="en-US"/>
        </w:rPr>
      </w:pPr>
      <w:r>
        <w:rPr>
          <w:rFonts w:ascii="Open Sans" w:hAnsi="Open Sans" w:cs="Open Sans"/>
          <w:b/>
          <w:bCs/>
          <w:sz w:val="28"/>
          <w:szCs w:val="28"/>
          <w:lang w:val="en-US"/>
        </w:rPr>
        <w:t>WFP News Release</w:t>
      </w:r>
    </w:p>
    <w:p w14:paraId="0AFD23A3" w14:textId="77777777" w:rsidR="00820266" w:rsidRDefault="00820266" w:rsidP="00E81178">
      <w:pPr>
        <w:spacing w:line="300" w:lineRule="auto"/>
        <w:ind w:left="-993"/>
        <w:jc w:val="both"/>
        <w:rPr>
          <w:rFonts w:ascii="Open Sans" w:hAnsi="Open Sans" w:cs="Open Sans"/>
          <w:sz w:val="20"/>
          <w:szCs w:val="20"/>
          <w:lang w:val="en-US"/>
        </w:rPr>
      </w:pPr>
    </w:p>
    <w:p w14:paraId="3DA60FA7" w14:textId="6E59ED9A" w:rsidR="00F87047" w:rsidRPr="00D67EE9" w:rsidRDefault="00D67EE9" w:rsidP="00E81178">
      <w:pPr>
        <w:spacing w:line="300" w:lineRule="auto"/>
        <w:ind w:left="-993"/>
        <w:jc w:val="both"/>
        <w:rPr>
          <w:rFonts w:ascii="Open Sans" w:hAnsi="Open Sans" w:cs="Open Sans"/>
          <w:sz w:val="20"/>
          <w:szCs w:val="20"/>
          <w:lang w:val="en-US"/>
        </w:rPr>
      </w:pPr>
      <w:r>
        <w:rPr>
          <w:rFonts w:ascii="Open Sans" w:hAnsi="Open Sans" w:cs="Open Sans"/>
          <w:sz w:val="20"/>
          <w:szCs w:val="20"/>
          <w:lang w:val="en-US"/>
        </w:rPr>
        <w:t>23 July 2024</w:t>
      </w:r>
    </w:p>
    <w:p w14:paraId="457F9D77" w14:textId="77777777" w:rsidR="00D67EE9" w:rsidRDefault="00D67EE9" w:rsidP="00F54CA3">
      <w:pPr>
        <w:spacing w:line="300" w:lineRule="auto"/>
        <w:ind w:left="-993"/>
        <w:jc w:val="both"/>
        <w:rPr>
          <w:rFonts w:ascii="Open Sans" w:hAnsi="Open Sans" w:cs="Open Sans"/>
          <w:sz w:val="20"/>
          <w:szCs w:val="20"/>
          <w:lang w:val="en-US"/>
        </w:rPr>
      </w:pPr>
    </w:p>
    <w:p w14:paraId="69BB7D2E" w14:textId="526D4868" w:rsidR="00F54CA3" w:rsidRPr="0064105A" w:rsidRDefault="00F54CA3" w:rsidP="00F54CA3">
      <w:pPr>
        <w:spacing w:line="300" w:lineRule="auto"/>
        <w:ind w:left="-993"/>
        <w:jc w:val="both"/>
        <w:rPr>
          <w:rFonts w:ascii="Open Sans" w:hAnsi="Open Sans" w:cs="Open Sans"/>
          <w:b/>
          <w:bCs/>
          <w:lang w:val="en-US"/>
        </w:rPr>
      </w:pPr>
      <w:r w:rsidRPr="0064105A">
        <w:rPr>
          <w:rFonts w:ascii="Open Sans" w:hAnsi="Open Sans" w:cs="Open Sans"/>
          <w:b/>
          <w:bCs/>
          <w:lang w:val="en-US"/>
        </w:rPr>
        <w:t>Russia and WFP hand over another batch of food aid to Tajikistan</w:t>
      </w:r>
    </w:p>
    <w:p w14:paraId="58BE3257" w14:textId="77777777" w:rsidR="00F54CA3" w:rsidRPr="00F54CA3" w:rsidRDefault="00F54CA3" w:rsidP="00F54CA3">
      <w:pPr>
        <w:spacing w:line="300" w:lineRule="auto"/>
        <w:ind w:left="-993"/>
        <w:jc w:val="both"/>
        <w:rPr>
          <w:rFonts w:ascii="Open Sans" w:hAnsi="Open Sans" w:cs="Open Sans"/>
          <w:sz w:val="20"/>
          <w:szCs w:val="20"/>
          <w:lang w:val="en-US"/>
        </w:rPr>
      </w:pPr>
    </w:p>
    <w:p w14:paraId="20E3F88A" w14:textId="64C09061" w:rsidR="000B4D55" w:rsidRDefault="001F0B49" w:rsidP="00F54CA3">
      <w:pPr>
        <w:spacing w:line="300" w:lineRule="auto"/>
        <w:ind w:left="-993"/>
        <w:jc w:val="both"/>
        <w:rPr>
          <w:rFonts w:ascii="Open Sans" w:hAnsi="Open Sans" w:cs="Open Sans"/>
          <w:sz w:val="20"/>
          <w:szCs w:val="20"/>
          <w:lang w:val="en-US"/>
        </w:rPr>
      </w:pPr>
      <w:r>
        <w:rPr>
          <w:rFonts w:ascii="Open Sans" w:hAnsi="Open Sans" w:cs="Open Sans"/>
          <w:sz w:val="20"/>
          <w:szCs w:val="20"/>
          <w:lang w:val="en-US"/>
        </w:rPr>
        <w:t xml:space="preserve">In a ceremony held in Dushanbe, </w:t>
      </w:r>
      <w:r w:rsidRPr="00F54CA3">
        <w:rPr>
          <w:rFonts w:ascii="Open Sans" w:hAnsi="Open Sans" w:cs="Open Sans"/>
          <w:sz w:val="20"/>
          <w:szCs w:val="20"/>
          <w:lang w:val="en-US"/>
        </w:rPr>
        <w:t xml:space="preserve">the Embassy of the Russian Federation in the Republic of </w:t>
      </w:r>
      <w:proofErr w:type="gramStart"/>
      <w:r w:rsidRPr="00F54CA3">
        <w:rPr>
          <w:rFonts w:ascii="Open Sans" w:hAnsi="Open Sans" w:cs="Open Sans"/>
          <w:sz w:val="20"/>
          <w:szCs w:val="20"/>
          <w:lang w:val="en-US"/>
        </w:rPr>
        <w:t>Tajikistan</w:t>
      </w:r>
      <w:proofErr w:type="gramEnd"/>
      <w:r>
        <w:rPr>
          <w:rFonts w:ascii="Open Sans" w:hAnsi="Open Sans" w:cs="Open Sans"/>
          <w:sz w:val="20"/>
          <w:szCs w:val="20"/>
          <w:lang w:val="en-US"/>
        </w:rPr>
        <w:t xml:space="preserve"> and </w:t>
      </w:r>
      <w:r w:rsidR="00547845" w:rsidRPr="00F54CA3">
        <w:rPr>
          <w:rFonts w:ascii="Open Sans" w:hAnsi="Open Sans" w:cs="Open Sans"/>
          <w:sz w:val="20"/>
          <w:szCs w:val="20"/>
          <w:lang w:val="en-US"/>
        </w:rPr>
        <w:t xml:space="preserve">the United Nations World Food </w:t>
      </w:r>
      <w:proofErr w:type="spellStart"/>
      <w:r w:rsidR="00547845" w:rsidRPr="00F54CA3">
        <w:rPr>
          <w:rFonts w:ascii="Open Sans" w:hAnsi="Open Sans" w:cs="Open Sans"/>
          <w:sz w:val="20"/>
          <w:szCs w:val="20"/>
          <w:lang w:val="en-US"/>
        </w:rPr>
        <w:t>Programme</w:t>
      </w:r>
      <w:proofErr w:type="spellEnd"/>
      <w:r w:rsidR="00547845" w:rsidRPr="00F54CA3">
        <w:rPr>
          <w:rFonts w:ascii="Open Sans" w:hAnsi="Open Sans" w:cs="Open Sans"/>
          <w:sz w:val="20"/>
          <w:szCs w:val="20"/>
          <w:lang w:val="en-US"/>
        </w:rPr>
        <w:t xml:space="preserve"> (WFP)</w:t>
      </w:r>
      <w:r>
        <w:rPr>
          <w:rFonts w:ascii="Open Sans" w:hAnsi="Open Sans" w:cs="Open Sans"/>
          <w:sz w:val="20"/>
          <w:szCs w:val="20"/>
          <w:lang w:val="en-US"/>
        </w:rPr>
        <w:t xml:space="preserve"> </w:t>
      </w:r>
      <w:r w:rsidR="00F54CA3" w:rsidRPr="00F54CA3">
        <w:rPr>
          <w:rFonts w:ascii="Open Sans" w:hAnsi="Open Sans" w:cs="Open Sans"/>
          <w:sz w:val="20"/>
          <w:szCs w:val="20"/>
          <w:lang w:val="en-US"/>
        </w:rPr>
        <w:t xml:space="preserve">handed over 678 </w:t>
      </w:r>
      <w:r>
        <w:rPr>
          <w:rFonts w:ascii="Open Sans" w:hAnsi="Open Sans" w:cs="Open Sans"/>
          <w:sz w:val="20"/>
          <w:szCs w:val="20"/>
          <w:lang w:val="en-US"/>
        </w:rPr>
        <w:t>MT</w:t>
      </w:r>
      <w:r w:rsidR="00F54CA3" w:rsidRPr="00F54CA3">
        <w:rPr>
          <w:rFonts w:ascii="Open Sans" w:hAnsi="Open Sans" w:cs="Open Sans"/>
          <w:sz w:val="20"/>
          <w:szCs w:val="20"/>
          <w:lang w:val="en-US"/>
        </w:rPr>
        <w:t xml:space="preserve"> of </w:t>
      </w:r>
      <w:r>
        <w:rPr>
          <w:rFonts w:ascii="Open Sans" w:hAnsi="Open Sans" w:cs="Open Sans"/>
          <w:sz w:val="20"/>
          <w:szCs w:val="20"/>
          <w:lang w:val="en-US"/>
        </w:rPr>
        <w:t>fortified</w:t>
      </w:r>
      <w:r w:rsidR="00F54CA3" w:rsidRPr="00F54CA3">
        <w:rPr>
          <w:rFonts w:ascii="Open Sans" w:hAnsi="Open Sans" w:cs="Open Sans"/>
          <w:sz w:val="20"/>
          <w:szCs w:val="20"/>
          <w:lang w:val="en-US"/>
        </w:rPr>
        <w:t xml:space="preserve"> wheat flour, 147 </w:t>
      </w:r>
      <w:r>
        <w:rPr>
          <w:rFonts w:ascii="Open Sans" w:hAnsi="Open Sans" w:cs="Open Sans"/>
          <w:sz w:val="20"/>
          <w:szCs w:val="20"/>
          <w:lang w:val="en-US"/>
        </w:rPr>
        <w:t>MT</w:t>
      </w:r>
      <w:r w:rsidR="00F54CA3" w:rsidRPr="00F54CA3">
        <w:rPr>
          <w:rFonts w:ascii="Open Sans" w:hAnsi="Open Sans" w:cs="Open Sans"/>
          <w:sz w:val="20"/>
          <w:szCs w:val="20"/>
          <w:lang w:val="en-US"/>
        </w:rPr>
        <w:t xml:space="preserve"> of fortified sunflower oil, and 150</w:t>
      </w:r>
      <w:r w:rsidR="007E4B23">
        <w:rPr>
          <w:rFonts w:ascii="Open Sans" w:hAnsi="Open Sans" w:cs="Open Sans"/>
          <w:sz w:val="20"/>
          <w:szCs w:val="20"/>
          <w:lang w:val="en-US"/>
        </w:rPr>
        <w:t xml:space="preserve"> MT</w:t>
      </w:r>
      <w:r w:rsidR="00F54CA3" w:rsidRPr="00F54CA3">
        <w:rPr>
          <w:rFonts w:ascii="Open Sans" w:hAnsi="Open Sans" w:cs="Open Sans"/>
          <w:sz w:val="20"/>
          <w:szCs w:val="20"/>
          <w:lang w:val="en-US"/>
        </w:rPr>
        <w:t xml:space="preserve"> of p</w:t>
      </w:r>
      <w:r w:rsidR="007E4B23">
        <w:rPr>
          <w:rFonts w:ascii="Open Sans" w:hAnsi="Open Sans" w:cs="Open Sans"/>
          <w:sz w:val="20"/>
          <w:szCs w:val="20"/>
          <w:lang w:val="en-US"/>
        </w:rPr>
        <w:t>ulses</w:t>
      </w:r>
      <w:r w:rsidR="00F54CA3" w:rsidRPr="00F54CA3">
        <w:rPr>
          <w:rFonts w:ascii="Open Sans" w:hAnsi="Open Sans" w:cs="Open Sans"/>
          <w:sz w:val="20"/>
          <w:szCs w:val="20"/>
          <w:lang w:val="en-US"/>
        </w:rPr>
        <w:t xml:space="preserve"> to the Ministry of </w:t>
      </w:r>
      <w:r w:rsidR="0084145C">
        <w:rPr>
          <w:rFonts w:ascii="Open Sans" w:hAnsi="Open Sans" w:cs="Open Sans"/>
          <w:sz w:val="20"/>
          <w:szCs w:val="20"/>
          <w:lang w:val="en-US"/>
        </w:rPr>
        <w:t>E</w:t>
      </w:r>
      <w:r w:rsidR="00F54CA3" w:rsidRPr="00F54CA3">
        <w:rPr>
          <w:rFonts w:ascii="Open Sans" w:hAnsi="Open Sans" w:cs="Open Sans"/>
          <w:sz w:val="20"/>
          <w:szCs w:val="20"/>
          <w:lang w:val="en-US"/>
        </w:rPr>
        <w:t xml:space="preserve">ducation and </w:t>
      </w:r>
      <w:r w:rsidR="0084145C">
        <w:rPr>
          <w:rFonts w:ascii="Open Sans" w:hAnsi="Open Sans" w:cs="Open Sans"/>
          <w:sz w:val="20"/>
          <w:szCs w:val="20"/>
          <w:lang w:val="en-US"/>
        </w:rPr>
        <w:t>S</w:t>
      </w:r>
      <w:r w:rsidR="00F54CA3" w:rsidRPr="00F54CA3">
        <w:rPr>
          <w:rFonts w:ascii="Open Sans" w:hAnsi="Open Sans" w:cs="Open Sans"/>
          <w:sz w:val="20"/>
          <w:szCs w:val="20"/>
          <w:lang w:val="en-US"/>
        </w:rPr>
        <w:t xml:space="preserve">cience of the Republic of Tajikistan. </w:t>
      </w:r>
      <w:r w:rsidR="002D4B83">
        <w:rPr>
          <w:rFonts w:ascii="Open Sans" w:hAnsi="Open Sans" w:cs="Open Sans"/>
          <w:sz w:val="20"/>
          <w:szCs w:val="20"/>
          <w:lang w:val="en-US"/>
        </w:rPr>
        <w:t xml:space="preserve">More than </w:t>
      </w:r>
      <w:r w:rsidR="007E4B23">
        <w:rPr>
          <w:rFonts w:ascii="Open Sans" w:hAnsi="Open Sans" w:cs="Open Sans"/>
          <w:sz w:val="20"/>
          <w:szCs w:val="20"/>
          <w:lang w:val="en-US"/>
        </w:rPr>
        <w:t xml:space="preserve">393 MT of food commodities </w:t>
      </w:r>
      <w:r w:rsidR="00F54CA3" w:rsidRPr="00F54CA3">
        <w:rPr>
          <w:rFonts w:ascii="Open Sans" w:hAnsi="Open Sans" w:cs="Open Sans"/>
          <w:sz w:val="20"/>
          <w:szCs w:val="20"/>
          <w:lang w:val="en-US"/>
        </w:rPr>
        <w:t>w</w:t>
      </w:r>
      <w:r w:rsidR="007E4B23">
        <w:rPr>
          <w:rFonts w:ascii="Open Sans" w:hAnsi="Open Sans" w:cs="Open Sans"/>
          <w:sz w:val="20"/>
          <w:szCs w:val="20"/>
          <w:lang w:val="en-US"/>
        </w:rPr>
        <w:t>ere</w:t>
      </w:r>
      <w:r w:rsidR="00F54CA3" w:rsidRPr="00F54CA3">
        <w:rPr>
          <w:rFonts w:ascii="Open Sans" w:hAnsi="Open Sans" w:cs="Open Sans"/>
          <w:sz w:val="20"/>
          <w:szCs w:val="20"/>
          <w:lang w:val="en-US"/>
        </w:rPr>
        <w:t xml:space="preserve"> delivered to Sughd </w:t>
      </w:r>
      <w:r w:rsidR="007E4B23">
        <w:rPr>
          <w:rFonts w:ascii="Open Sans" w:hAnsi="Open Sans" w:cs="Open Sans"/>
          <w:sz w:val="20"/>
          <w:szCs w:val="20"/>
          <w:lang w:val="en-US"/>
        </w:rPr>
        <w:t>R</w:t>
      </w:r>
      <w:r w:rsidR="00F54CA3" w:rsidRPr="00F54CA3">
        <w:rPr>
          <w:rFonts w:ascii="Open Sans" w:hAnsi="Open Sans" w:cs="Open Sans"/>
          <w:sz w:val="20"/>
          <w:szCs w:val="20"/>
          <w:lang w:val="en-US"/>
        </w:rPr>
        <w:t>egion.</w:t>
      </w:r>
    </w:p>
    <w:p w14:paraId="4B0F127F" w14:textId="77777777" w:rsidR="0064105A" w:rsidRDefault="0064105A" w:rsidP="00F54CA3">
      <w:pPr>
        <w:spacing w:line="300" w:lineRule="auto"/>
        <w:ind w:left="-993"/>
        <w:jc w:val="both"/>
        <w:rPr>
          <w:rFonts w:ascii="Open Sans" w:hAnsi="Open Sans" w:cs="Open Sans"/>
          <w:sz w:val="20"/>
          <w:szCs w:val="20"/>
          <w:lang w:val="en-US"/>
        </w:rPr>
      </w:pPr>
    </w:p>
    <w:p w14:paraId="043CCE6E" w14:textId="3897973A" w:rsidR="0064105A" w:rsidRPr="0064105A" w:rsidRDefault="0064105A" w:rsidP="0064105A">
      <w:pPr>
        <w:spacing w:line="300" w:lineRule="auto"/>
        <w:ind w:left="-993"/>
        <w:jc w:val="both"/>
        <w:rPr>
          <w:rFonts w:ascii="Open Sans" w:hAnsi="Open Sans" w:cs="Open Sans"/>
          <w:sz w:val="20"/>
          <w:szCs w:val="20"/>
          <w:lang w:val="en-US"/>
        </w:rPr>
      </w:pPr>
      <w:r w:rsidRPr="0064105A">
        <w:rPr>
          <w:rFonts w:ascii="Open Sans" w:hAnsi="Open Sans" w:cs="Open Sans"/>
          <w:sz w:val="20"/>
          <w:szCs w:val="20"/>
          <w:lang w:val="en-US"/>
        </w:rPr>
        <w:t xml:space="preserve">It was </w:t>
      </w:r>
      <w:r w:rsidR="00396D1C">
        <w:rPr>
          <w:rFonts w:ascii="Open Sans" w:hAnsi="Open Sans" w:cs="Open Sans"/>
          <w:sz w:val="20"/>
          <w:szCs w:val="20"/>
          <w:lang w:val="en-US"/>
        </w:rPr>
        <w:t>announced</w:t>
      </w:r>
      <w:r w:rsidRPr="0064105A">
        <w:rPr>
          <w:rFonts w:ascii="Open Sans" w:hAnsi="Open Sans" w:cs="Open Sans"/>
          <w:sz w:val="20"/>
          <w:szCs w:val="20"/>
          <w:lang w:val="en-US"/>
        </w:rPr>
        <w:t xml:space="preserve"> that another batch of food aid </w:t>
      </w:r>
      <w:r w:rsidR="002D4B83">
        <w:rPr>
          <w:rFonts w:ascii="Open Sans" w:hAnsi="Open Sans" w:cs="Open Sans"/>
          <w:sz w:val="20"/>
          <w:szCs w:val="20"/>
          <w:lang w:val="en-US"/>
        </w:rPr>
        <w:t>totaling</w:t>
      </w:r>
      <w:r w:rsidRPr="0064105A">
        <w:rPr>
          <w:rFonts w:ascii="Open Sans" w:hAnsi="Open Sans" w:cs="Open Sans"/>
          <w:sz w:val="20"/>
          <w:szCs w:val="20"/>
          <w:lang w:val="en-US"/>
        </w:rPr>
        <w:t xml:space="preserve"> 1,354 </w:t>
      </w:r>
      <w:r w:rsidR="007E4B23">
        <w:rPr>
          <w:rFonts w:ascii="Open Sans" w:hAnsi="Open Sans" w:cs="Open Sans"/>
          <w:sz w:val="20"/>
          <w:szCs w:val="20"/>
          <w:lang w:val="en-US"/>
        </w:rPr>
        <w:t>MT</w:t>
      </w:r>
      <w:r w:rsidRPr="0064105A">
        <w:rPr>
          <w:rFonts w:ascii="Open Sans" w:hAnsi="Open Sans" w:cs="Open Sans"/>
          <w:sz w:val="20"/>
          <w:szCs w:val="20"/>
          <w:lang w:val="en-US"/>
        </w:rPr>
        <w:t xml:space="preserve"> would soon arrive in the </w:t>
      </w:r>
      <w:r w:rsidR="002D4B83">
        <w:rPr>
          <w:rFonts w:ascii="Open Sans" w:hAnsi="Open Sans" w:cs="Open Sans"/>
          <w:sz w:val="20"/>
          <w:szCs w:val="20"/>
          <w:lang w:val="en-US"/>
        </w:rPr>
        <w:t>country</w:t>
      </w:r>
      <w:r w:rsidRPr="0064105A">
        <w:rPr>
          <w:rFonts w:ascii="Open Sans" w:hAnsi="Open Sans" w:cs="Open Sans"/>
          <w:sz w:val="20"/>
          <w:szCs w:val="20"/>
          <w:lang w:val="en-US"/>
        </w:rPr>
        <w:t xml:space="preserve">. This food will be distributed among 2,000 rural schools in Tajikistan as part of the WFP School Feeding </w:t>
      </w:r>
      <w:proofErr w:type="spellStart"/>
      <w:r w:rsidRPr="0064105A">
        <w:rPr>
          <w:rFonts w:ascii="Open Sans" w:hAnsi="Open Sans" w:cs="Open Sans"/>
          <w:sz w:val="20"/>
          <w:szCs w:val="20"/>
          <w:lang w:val="en-US"/>
        </w:rPr>
        <w:t>Programme</w:t>
      </w:r>
      <w:proofErr w:type="spellEnd"/>
      <w:r w:rsidRPr="0064105A">
        <w:rPr>
          <w:rFonts w:ascii="Open Sans" w:hAnsi="Open Sans" w:cs="Open Sans"/>
          <w:sz w:val="20"/>
          <w:szCs w:val="20"/>
          <w:lang w:val="en-US"/>
        </w:rPr>
        <w:t>, financed by the Russian Federation.</w:t>
      </w:r>
    </w:p>
    <w:p w14:paraId="2BC81074" w14:textId="77777777" w:rsidR="0064105A" w:rsidRPr="0064105A" w:rsidRDefault="0064105A" w:rsidP="0064105A">
      <w:pPr>
        <w:spacing w:line="300" w:lineRule="auto"/>
        <w:ind w:left="-993"/>
        <w:jc w:val="both"/>
        <w:rPr>
          <w:rFonts w:ascii="Open Sans" w:hAnsi="Open Sans" w:cs="Open Sans"/>
          <w:sz w:val="20"/>
          <w:szCs w:val="20"/>
          <w:lang w:val="en-US"/>
        </w:rPr>
      </w:pPr>
    </w:p>
    <w:p w14:paraId="352BF859" w14:textId="4C19A465" w:rsidR="0064105A" w:rsidRPr="0064105A" w:rsidRDefault="0064105A" w:rsidP="0064105A">
      <w:pPr>
        <w:spacing w:line="300" w:lineRule="auto"/>
        <w:ind w:left="-993"/>
        <w:jc w:val="both"/>
        <w:rPr>
          <w:rFonts w:ascii="Open Sans" w:hAnsi="Open Sans" w:cs="Open Sans"/>
          <w:sz w:val="20"/>
          <w:szCs w:val="20"/>
          <w:lang w:val="en-US"/>
        </w:rPr>
      </w:pPr>
      <w:r w:rsidRPr="0064105A">
        <w:rPr>
          <w:rFonts w:ascii="Open Sans" w:hAnsi="Open Sans" w:cs="Open Sans"/>
          <w:sz w:val="20"/>
          <w:szCs w:val="20"/>
          <w:lang w:val="en-US"/>
        </w:rPr>
        <w:t xml:space="preserve">The ceremony was attended by the Deputy Minister of Education and Science of Tajikistan, </w:t>
      </w:r>
      <w:proofErr w:type="spellStart"/>
      <w:r w:rsidRPr="0064105A">
        <w:rPr>
          <w:rFonts w:ascii="Open Sans" w:hAnsi="Open Sans" w:cs="Open Sans"/>
          <w:sz w:val="20"/>
          <w:szCs w:val="20"/>
          <w:lang w:val="en-US"/>
        </w:rPr>
        <w:t>Safarzoda</w:t>
      </w:r>
      <w:proofErr w:type="spellEnd"/>
      <w:r w:rsidRPr="0064105A">
        <w:rPr>
          <w:rFonts w:ascii="Open Sans" w:hAnsi="Open Sans" w:cs="Open Sans"/>
          <w:sz w:val="20"/>
          <w:szCs w:val="20"/>
          <w:lang w:val="en-US"/>
        </w:rPr>
        <w:t xml:space="preserve"> Dilshod G</w:t>
      </w:r>
      <w:r w:rsidR="002F45FD">
        <w:rPr>
          <w:rFonts w:ascii="Open Sans" w:hAnsi="Open Sans" w:cs="Open Sans"/>
          <w:sz w:val="20"/>
          <w:szCs w:val="20"/>
          <w:lang w:val="en-US"/>
        </w:rPr>
        <w:t>h</w:t>
      </w:r>
      <w:r w:rsidRPr="0064105A">
        <w:rPr>
          <w:rFonts w:ascii="Open Sans" w:hAnsi="Open Sans" w:cs="Open Sans"/>
          <w:sz w:val="20"/>
          <w:szCs w:val="20"/>
          <w:lang w:val="en-US"/>
        </w:rPr>
        <w:t xml:space="preserve">ani, </w:t>
      </w:r>
      <w:r w:rsidR="00396D1C" w:rsidRPr="00396D1C">
        <w:rPr>
          <w:rFonts w:ascii="Open Sans" w:hAnsi="Open Sans" w:cs="Open Sans"/>
          <w:sz w:val="20"/>
          <w:szCs w:val="20"/>
          <w:lang w:val="en-US"/>
        </w:rPr>
        <w:t xml:space="preserve">Chargé </w:t>
      </w:r>
      <w:proofErr w:type="spellStart"/>
      <w:r w:rsidR="00396D1C" w:rsidRPr="00396D1C">
        <w:rPr>
          <w:rFonts w:ascii="Open Sans" w:hAnsi="Open Sans" w:cs="Open Sans"/>
          <w:sz w:val="20"/>
          <w:szCs w:val="20"/>
          <w:lang w:val="en-US"/>
        </w:rPr>
        <w:t>d'Affaires</w:t>
      </w:r>
      <w:proofErr w:type="spellEnd"/>
      <w:r w:rsidR="00396D1C">
        <w:rPr>
          <w:rFonts w:ascii="Open Sans" w:hAnsi="Open Sans" w:cs="Open Sans"/>
          <w:sz w:val="20"/>
          <w:szCs w:val="20"/>
          <w:lang w:val="en-US"/>
        </w:rPr>
        <w:t xml:space="preserve"> </w:t>
      </w:r>
      <w:r w:rsidRPr="0064105A">
        <w:rPr>
          <w:rFonts w:ascii="Open Sans" w:hAnsi="Open Sans" w:cs="Open Sans"/>
          <w:sz w:val="20"/>
          <w:szCs w:val="20"/>
          <w:lang w:val="en-US"/>
        </w:rPr>
        <w:t>of the Russian Federation in the Republic of Tajikistan</w:t>
      </w:r>
      <w:r w:rsidR="002F45FD">
        <w:rPr>
          <w:rFonts w:ascii="Open Sans" w:hAnsi="Open Sans" w:cs="Open Sans"/>
          <w:sz w:val="20"/>
          <w:szCs w:val="20"/>
          <w:lang w:val="en-US"/>
        </w:rPr>
        <w:t xml:space="preserve"> </w:t>
      </w:r>
      <w:r w:rsidRPr="0064105A">
        <w:rPr>
          <w:rFonts w:ascii="Open Sans" w:hAnsi="Open Sans" w:cs="Open Sans"/>
          <w:sz w:val="20"/>
          <w:szCs w:val="20"/>
          <w:lang w:val="en-US"/>
        </w:rPr>
        <w:t xml:space="preserve">Vera </w:t>
      </w:r>
      <w:proofErr w:type="spellStart"/>
      <w:r w:rsidRPr="0064105A">
        <w:rPr>
          <w:rFonts w:ascii="Open Sans" w:hAnsi="Open Sans" w:cs="Open Sans"/>
          <w:sz w:val="20"/>
          <w:szCs w:val="20"/>
          <w:lang w:val="en-US"/>
        </w:rPr>
        <w:t>Valeryevna</w:t>
      </w:r>
      <w:proofErr w:type="spellEnd"/>
      <w:r w:rsidRPr="0064105A">
        <w:rPr>
          <w:rFonts w:ascii="Open Sans" w:hAnsi="Open Sans" w:cs="Open Sans"/>
          <w:sz w:val="20"/>
          <w:szCs w:val="20"/>
          <w:lang w:val="en-US"/>
        </w:rPr>
        <w:t xml:space="preserve"> </w:t>
      </w:r>
      <w:proofErr w:type="spellStart"/>
      <w:r w:rsidRPr="0064105A">
        <w:rPr>
          <w:rFonts w:ascii="Open Sans" w:hAnsi="Open Sans" w:cs="Open Sans"/>
          <w:sz w:val="20"/>
          <w:szCs w:val="20"/>
          <w:lang w:val="en-US"/>
        </w:rPr>
        <w:t>Khutorskaya</w:t>
      </w:r>
      <w:proofErr w:type="spellEnd"/>
      <w:r w:rsidR="002F45FD">
        <w:rPr>
          <w:rFonts w:ascii="Open Sans" w:hAnsi="Open Sans" w:cs="Open Sans"/>
          <w:sz w:val="20"/>
          <w:szCs w:val="20"/>
          <w:lang w:val="en-US"/>
        </w:rPr>
        <w:t xml:space="preserve"> </w:t>
      </w:r>
      <w:r w:rsidRPr="0064105A">
        <w:rPr>
          <w:rFonts w:ascii="Open Sans" w:hAnsi="Open Sans" w:cs="Open Sans"/>
          <w:sz w:val="20"/>
          <w:szCs w:val="20"/>
          <w:lang w:val="en-US"/>
        </w:rPr>
        <w:t>and WFP Representative and Country Director in Tajikistan</w:t>
      </w:r>
      <w:r w:rsidR="002F45FD">
        <w:rPr>
          <w:rFonts w:ascii="Open Sans" w:hAnsi="Open Sans" w:cs="Open Sans"/>
          <w:sz w:val="20"/>
          <w:szCs w:val="20"/>
          <w:lang w:val="en-US"/>
        </w:rPr>
        <w:t xml:space="preserve"> </w:t>
      </w:r>
      <w:r w:rsidRPr="0064105A">
        <w:rPr>
          <w:rFonts w:ascii="Open Sans" w:hAnsi="Open Sans" w:cs="Open Sans"/>
          <w:sz w:val="20"/>
          <w:szCs w:val="20"/>
          <w:lang w:val="en-US"/>
        </w:rPr>
        <w:t>Adham Musallam.</w:t>
      </w:r>
    </w:p>
    <w:p w14:paraId="72E34FBC" w14:textId="77777777" w:rsidR="0064105A" w:rsidRPr="0064105A" w:rsidRDefault="0064105A" w:rsidP="0064105A">
      <w:pPr>
        <w:spacing w:line="300" w:lineRule="auto"/>
        <w:ind w:left="-993"/>
        <w:jc w:val="both"/>
        <w:rPr>
          <w:rFonts w:ascii="Open Sans" w:hAnsi="Open Sans" w:cs="Open Sans"/>
          <w:sz w:val="20"/>
          <w:szCs w:val="20"/>
          <w:lang w:val="en-US"/>
        </w:rPr>
      </w:pPr>
    </w:p>
    <w:p w14:paraId="1576E499" w14:textId="77777777" w:rsidR="0064105A" w:rsidRPr="0064105A" w:rsidRDefault="0064105A" w:rsidP="0064105A">
      <w:pPr>
        <w:spacing w:line="300" w:lineRule="auto"/>
        <w:ind w:left="-993"/>
        <w:jc w:val="both"/>
        <w:rPr>
          <w:rFonts w:ascii="Open Sans" w:hAnsi="Open Sans" w:cs="Open Sans"/>
          <w:sz w:val="20"/>
          <w:szCs w:val="20"/>
          <w:lang w:val="en-US"/>
        </w:rPr>
      </w:pPr>
      <w:r w:rsidRPr="0064105A">
        <w:rPr>
          <w:rFonts w:ascii="Open Sans" w:hAnsi="Open Sans" w:cs="Open Sans"/>
          <w:sz w:val="20"/>
          <w:szCs w:val="20"/>
          <w:lang w:val="en-US"/>
        </w:rPr>
        <w:t xml:space="preserve">“Thanks to the Russian food aid, children will receive not only knowledge but also delicious and healthy meals at school in the next academic year,” noted V.V. </w:t>
      </w:r>
      <w:proofErr w:type="spellStart"/>
      <w:r w:rsidRPr="0064105A">
        <w:rPr>
          <w:rFonts w:ascii="Open Sans" w:hAnsi="Open Sans" w:cs="Open Sans"/>
          <w:sz w:val="20"/>
          <w:szCs w:val="20"/>
          <w:lang w:val="en-US"/>
        </w:rPr>
        <w:t>Khutorskaya</w:t>
      </w:r>
      <w:proofErr w:type="spellEnd"/>
      <w:r w:rsidRPr="0064105A">
        <w:rPr>
          <w:rFonts w:ascii="Open Sans" w:hAnsi="Open Sans" w:cs="Open Sans"/>
          <w:sz w:val="20"/>
          <w:szCs w:val="20"/>
          <w:lang w:val="en-US"/>
        </w:rPr>
        <w:t xml:space="preserve"> in her speech. Alongside the food aid, the School Feeding </w:t>
      </w:r>
      <w:proofErr w:type="spellStart"/>
      <w:r w:rsidRPr="0064105A">
        <w:rPr>
          <w:rFonts w:ascii="Open Sans" w:hAnsi="Open Sans" w:cs="Open Sans"/>
          <w:sz w:val="20"/>
          <w:szCs w:val="20"/>
          <w:lang w:val="en-US"/>
        </w:rPr>
        <w:t>Programme</w:t>
      </w:r>
      <w:proofErr w:type="spellEnd"/>
      <w:r w:rsidRPr="0064105A">
        <w:rPr>
          <w:rFonts w:ascii="Open Sans" w:hAnsi="Open Sans" w:cs="Open Sans"/>
          <w:sz w:val="20"/>
          <w:szCs w:val="20"/>
          <w:lang w:val="en-US"/>
        </w:rPr>
        <w:t xml:space="preserve"> also includes the renovation of school canteens. </w:t>
      </w:r>
    </w:p>
    <w:p w14:paraId="0D2C7A75" w14:textId="77777777" w:rsidR="0064105A" w:rsidRPr="0064105A" w:rsidRDefault="0064105A" w:rsidP="0064105A">
      <w:pPr>
        <w:spacing w:line="300" w:lineRule="auto"/>
        <w:ind w:left="-993"/>
        <w:jc w:val="both"/>
        <w:rPr>
          <w:rFonts w:ascii="Open Sans" w:hAnsi="Open Sans" w:cs="Open Sans"/>
          <w:sz w:val="20"/>
          <w:szCs w:val="20"/>
          <w:lang w:val="en-US"/>
        </w:rPr>
      </w:pPr>
    </w:p>
    <w:p w14:paraId="7E6288CE" w14:textId="5C54F5B3" w:rsidR="0064105A" w:rsidRPr="0064105A" w:rsidRDefault="0064105A" w:rsidP="0064105A">
      <w:pPr>
        <w:spacing w:line="300" w:lineRule="auto"/>
        <w:ind w:left="-993"/>
        <w:jc w:val="both"/>
        <w:rPr>
          <w:rFonts w:ascii="Open Sans" w:hAnsi="Open Sans" w:cs="Open Sans"/>
          <w:sz w:val="20"/>
          <w:szCs w:val="20"/>
          <w:lang w:val="en-US"/>
        </w:rPr>
      </w:pPr>
      <w:r w:rsidRPr="0064105A">
        <w:rPr>
          <w:rFonts w:ascii="Open Sans" w:hAnsi="Open Sans" w:cs="Open Sans"/>
          <w:sz w:val="20"/>
          <w:szCs w:val="20"/>
          <w:lang w:val="en-US"/>
        </w:rPr>
        <w:t xml:space="preserve">“This year, we expanded this initiative to the </w:t>
      </w:r>
      <w:proofErr w:type="spellStart"/>
      <w:r w:rsidRPr="0064105A">
        <w:rPr>
          <w:rFonts w:ascii="Open Sans" w:hAnsi="Open Sans" w:cs="Open Sans"/>
          <w:sz w:val="20"/>
          <w:szCs w:val="20"/>
          <w:lang w:val="en-US"/>
        </w:rPr>
        <w:t>Gorno</w:t>
      </w:r>
      <w:proofErr w:type="spellEnd"/>
      <w:r w:rsidRPr="0064105A">
        <w:rPr>
          <w:rFonts w:ascii="Open Sans" w:hAnsi="Open Sans" w:cs="Open Sans"/>
          <w:sz w:val="20"/>
          <w:szCs w:val="20"/>
          <w:lang w:val="en-US"/>
        </w:rPr>
        <w:t xml:space="preserve">-Badakhshan Autonomous </w:t>
      </w:r>
      <w:r w:rsidR="002F45FD">
        <w:rPr>
          <w:rFonts w:ascii="Open Sans" w:hAnsi="Open Sans" w:cs="Open Sans"/>
          <w:sz w:val="20"/>
          <w:szCs w:val="20"/>
          <w:lang w:val="en-US"/>
        </w:rPr>
        <w:t>Oblast</w:t>
      </w:r>
      <w:r w:rsidRPr="0064105A">
        <w:rPr>
          <w:rFonts w:ascii="Open Sans" w:hAnsi="Open Sans" w:cs="Open Sans"/>
          <w:sz w:val="20"/>
          <w:szCs w:val="20"/>
          <w:lang w:val="en-US"/>
        </w:rPr>
        <w:t xml:space="preserve">. Local children will start the new school year and come to renovated canteens. In other regions of Tajikistan, we also continuously monitor and seek schools that can participate in our </w:t>
      </w:r>
      <w:proofErr w:type="spellStart"/>
      <w:r w:rsidRPr="0064105A">
        <w:rPr>
          <w:rFonts w:ascii="Open Sans" w:hAnsi="Open Sans" w:cs="Open Sans"/>
          <w:sz w:val="20"/>
          <w:szCs w:val="20"/>
          <w:lang w:val="en-US"/>
        </w:rPr>
        <w:t>program</w:t>
      </w:r>
      <w:r w:rsidR="002F45FD">
        <w:rPr>
          <w:rFonts w:ascii="Open Sans" w:hAnsi="Open Sans" w:cs="Open Sans"/>
          <w:sz w:val="20"/>
          <w:szCs w:val="20"/>
          <w:lang w:val="en-US"/>
        </w:rPr>
        <w:t>me</w:t>
      </w:r>
      <w:proofErr w:type="spellEnd"/>
      <w:r w:rsidRPr="0064105A">
        <w:rPr>
          <w:rFonts w:ascii="Open Sans" w:hAnsi="Open Sans" w:cs="Open Sans"/>
          <w:sz w:val="20"/>
          <w:szCs w:val="20"/>
          <w:lang w:val="en-US"/>
        </w:rPr>
        <w:t xml:space="preserve">,” added V.V. </w:t>
      </w:r>
      <w:proofErr w:type="spellStart"/>
      <w:r w:rsidRPr="0064105A">
        <w:rPr>
          <w:rFonts w:ascii="Open Sans" w:hAnsi="Open Sans" w:cs="Open Sans"/>
          <w:sz w:val="20"/>
          <w:szCs w:val="20"/>
          <w:lang w:val="en-US"/>
        </w:rPr>
        <w:t>Khutorskaya</w:t>
      </w:r>
      <w:proofErr w:type="spellEnd"/>
      <w:r w:rsidRPr="0064105A">
        <w:rPr>
          <w:rFonts w:ascii="Open Sans" w:hAnsi="Open Sans" w:cs="Open Sans"/>
          <w:sz w:val="20"/>
          <w:szCs w:val="20"/>
          <w:lang w:val="en-US"/>
        </w:rPr>
        <w:t>.</w:t>
      </w:r>
    </w:p>
    <w:p w14:paraId="252750C8" w14:textId="77777777" w:rsidR="0064105A" w:rsidRPr="0064105A" w:rsidRDefault="0064105A" w:rsidP="0064105A">
      <w:pPr>
        <w:spacing w:line="300" w:lineRule="auto"/>
        <w:ind w:left="-993"/>
        <w:jc w:val="both"/>
        <w:rPr>
          <w:rFonts w:ascii="Open Sans" w:hAnsi="Open Sans" w:cs="Open Sans"/>
          <w:sz w:val="20"/>
          <w:szCs w:val="20"/>
          <w:lang w:val="en-US"/>
        </w:rPr>
      </w:pPr>
    </w:p>
    <w:p w14:paraId="7052CB91" w14:textId="77777777" w:rsidR="0064105A" w:rsidRPr="0064105A" w:rsidRDefault="0064105A" w:rsidP="0064105A">
      <w:pPr>
        <w:spacing w:line="300" w:lineRule="auto"/>
        <w:ind w:left="-993"/>
        <w:jc w:val="both"/>
        <w:rPr>
          <w:rFonts w:ascii="Open Sans" w:hAnsi="Open Sans" w:cs="Open Sans"/>
          <w:sz w:val="20"/>
          <w:szCs w:val="20"/>
          <w:lang w:val="en-US"/>
        </w:rPr>
      </w:pPr>
      <w:r w:rsidRPr="0064105A">
        <w:rPr>
          <w:rFonts w:ascii="Open Sans" w:hAnsi="Open Sans" w:cs="Open Sans"/>
          <w:sz w:val="20"/>
          <w:szCs w:val="20"/>
          <w:lang w:val="en-US"/>
        </w:rPr>
        <w:t xml:space="preserve">“Thanks to close cooperation with the Government of the Republic of Tajikistan and continuous support from the Government of the Russian Federation, the implementation of the National School Feeding </w:t>
      </w:r>
      <w:proofErr w:type="spellStart"/>
      <w:r w:rsidRPr="0064105A">
        <w:rPr>
          <w:rFonts w:ascii="Open Sans" w:hAnsi="Open Sans" w:cs="Open Sans"/>
          <w:sz w:val="20"/>
          <w:szCs w:val="20"/>
          <w:lang w:val="en-US"/>
        </w:rPr>
        <w:t>Programme</w:t>
      </w:r>
      <w:proofErr w:type="spellEnd"/>
      <w:r w:rsidRPr="0064105A">
        <w:rPr>
          <w:rFonts w:ascii="Open Sans" w:hAnsi="Open Sans" w:cs="Open Sans"/>
          <w:sz w:val="20"/>
          <w:szCs w:val="20"/>
          <w:lang w:val="en-US"/>
        </w:rPr>
        <w:t xml:space="preserve"> contributes not only to improving the nutrition and health of schoolchildren but also to expanding access to education and achieving further learning success,” said Adham Musallam.</w:t>
      </w:r>
    </w:p>
    <w:p w14:paraId="33585B62" w14:textId="77777777" w:rsidR="0064105A" w:rsidRPr="0064105A" w:rsidRDefault="0064105A" w:rsidP="0064105A">
      <w:pPr>
        <w:spacing w:line="300" w:lineRule="auto"/>
        <w:ind w:left="-993"/>
        <w:jc w:val="both"/>
        <w:rPr>
          <w:rFonts w:ascii="Open Sans" w:hAnsi="Open Sans" w:cs="Open Sans"/>
          <w:sz w:val="20"/>
          <w:szCs w:val="20"/>
          <w:lang w:val="en-US"/>
        </w:rPr>
      </w:pPr>
    </w:p>
    <w:p w14:paraId="5FB6930B" w14:textId="07582799" w:rsidR="0064105A" w:rsidRPr="0064105A" w:rsidRDefault="0064105A" w:rsidP="0064105A">
      <w:pPr>
        <w:spacing w:line="300" w:lineRule="auto"/>
        <w:ind w:left="-993"/>
        <w:jc w:val="both"/>
        <w:rPr>
          <w:rFonts w:ascii="Open Sans" w:hAnsi="Open Sans" w:cs="Open Sans"/>
          <w:sz w:val="20"/>
          <w:szCs w:val="20"/>
          <w:lang w:val="en-US"/>
        </w:rPr>
      </w:pPr>
      <w:r w:rsidRPr="0064105A">
        <w:rPr>
          <w:rFonts w:ascii="Open Sans" w:hAnsi="Open Sans" w:cs="Open Sans"/>
          <w:sz w:val="20"/>
          <w:szCs w:val="20"/>
          <w:lang w:val="en-US"/>
        </w:rPr>
        <w:lastRenderedPageBreak/>
        <w:t xml:space="preserve">During the ceremony, issues </w:t>
      </w:r>
      <w:r w:rsidR="002F45FD">
        <w:rPr>
          <w:rFonts w:ascii="Open Sans" w:hAnsi="Open Sans" w:cs="Open Sans"/>
          <w:sz w:val="20"/>
          <w:szCs w:val="20"/>
          <w:lang w:val="en-US"/>
        </w:rPr>
        <w:t>related to</w:t>
      </w:r>
      <w:r w:rsidRPr="0064105A">
        <w:rPr>
          <w:rFonts w:ascii="Open Sans" w:hAnsi="Open Sans" w:cs="Open Sans"/>
          <w:sz w:val="20"/>
          <w:szCs w:val="20"/>
          <w:lang w:val="en-US"/>
        </w:rPr>
        <w:t xml:space="preserve"> food security, school feeding, and preparation for the new school year in schools were also discussed.</w:t>
      </w:r>
    </w:p>
    <w:p w14:paraId="7A340208" w14:textId="77777777" w:rsidR="0064105A" w:rsidRPr="0064105A" w:rsidRDefault="0064105A" w:rsidP="0064105A">
      <w:pPr>
        <w:spacing w:line="300" w:lineRule="auto"/>
        <w:ind w:left="-993"/>
        <w:jc w:val="both"/>
        <w:rPr>
          <w:rFonts w:ascii="Open Sans" w:hAnsi="Open Sans" w:cs="Open Sans"/>
          <w:sz w:val="20"/>
          <w:szCs w:val="20"/>
          <w:lang w:val="en-US"/>
        </w:rPr>
      </w:pPr>
    </w:p>
    <w:p w14:paraId="383EE278" w14:textId="0F6EC882" w:rsidR="0064105A" w:rsidRPr="0064105A" w:rsidRDefault="0064105A" w:rsidP="0064105A">
      <w:pPr>
        <w:spacing w:line="300" w:lineRule="auto"/>
        <w:ind w:left="-993"/>
        <w:jc w:val="both"/>
        <w:rPr>
          <w:rFonts w:ascii="Open Sans" w:hAnsi="Open Sans" w:cs="Open Sans"/>
          <w:sz w:val="20"/>
          <w:szCs w:val="20"/>
          <w:lang w:val="en-US"/>
        </w:rPr>
      </w:pPr>
      <w:r w:rsidRPr="0064105A">
        <w:rPr>
          <w:rFonts w:ascii="Open Sans" w:hAnsi="Open Sans" w:cs="Open Sans"/>
          <w:sz w:val="20"/>
          <w:szCs w:val="20"/>
          <w:lang w:val="en-US"/>
        </w:rPr>
        <w:t xml:space="preserve">The School Feeding </w:t>
      </w:r>
      <w:proofErr w:type="spellStart"/>
      <w:r w:rsidRPr="0064105A">
        <w:rPr>
          <w:rFonts w:ascii="Open Sans" w:hAnsi="Open Sans" w:cs="Open Sans"/>
          <w:sz w:val="20"/>
          <w:szCs w:val="20"/>
          <w:lang w:val="en-US"/>
        </w:rPr>
        <w:t>Programme</w:t>
      </w:r>
      <w:proofErr w:type="spellEnd"/>
      <w:r w:rsidRPr="0064105A">
        <w:rPr>
          <w:rFonts w:ascii="Open Sans" w:hAnsi="Open Sans" w:cs="Open Sans"/>
          <w:sz w:val="20"/>
          <w:szCs w:val="20"/>
          <w:lang w:val="en-US"/>
        </w:rPr>
        <w:t xml:space="preserve"> is the largest project of the WFP in Tajikistan, funded by the Government of the Russian Federation since 2013. </w:t>
      </w:r>
      <w:r w:rsidR="002F45FD">
        <w:rPr>
          <w:rFonts w:ascii="Open Sans" w:hAnsi="Open Sans" w:cs="Open Sans"/>
          <w:sz w:val="20"/>
          <w:szCs w:val="20"/>
          <w:lang w:val="en-US"/>
        </w:rPr>
        <w:t>Within</w:t>
      </w:r>
      <w:r w:rsidRPr="0064105A">
        <w:rPr>
          <w:rFonts w:ascii="Open Sans" w:hAnsi="Open Sans" w:cs="Open Sans"/>
          <w:sz w:val="20"/>
          <w:szCs w:val="20"/>
          <w:lang w:val="en-US"/>
        </w:rPr>
        <w:t xml:space="preserve"> this </w:t>
      </w:r>
      <w:proofErr w:type="spellStart"/>
      <w:r w:rsidRPr="0064105A">
        <w:rPr>
          <w:rFonts w:ascii="Open Sans" w:hAnsi="Open Sans" w:cs="Open Sans"/>
          <w:sz w:val="20"/>
          <w:szCs w:val="20"/>
          <w:lang w:val="en-US"/>
        </w:rPr>
        <w:t>program</w:t>
      </w:r>
      <w:r w:rsidR="002F45FD">
        <w:rPr>
          <w:rFonts w:ascii="Open Sans" w:hAnsi="Open Sans" w:cs="Open Sans"/>
          <w:sz w:val="20"/>
          <w:szCs w:val="20"/>
          <w:lang w:val="en-US"/>
        </w:rPr>
        <w:t>me</w:t>
      </w:r>
      <w:proofErr w:type="spellEnd"/>
      <w:r w:rsidRPr="0064105A">
        <w:rPr>
          <w:rFonts w:ascii="Open Sans" w:hAnsi="Open Sans" w:cs="Open Sans"/>
          <w:sz w:val="20"/>
          <w:szCs w:val="20"/>
          <w:lang w:val="en-US"/>
        </w:rPr>
        <w:t xml:space="preserve">, about 450,000 students in grades 1-4 from 2,000 schools in 53 districts and cities of the </w:t>
      </w:r>
      <w:r w:rsidR="002F45FD">
        <w:rPr>
          <w:rFonts w:ascii="Open Sans" w:hAnsi="Open Sans" w:cs="Open Sans"/>
          <w:sz w:val="20"/>
          <w:szCs w:val="20"/>
          <w:lang w:val="en-US"/>
        </w:rPr>
        <w:t xml:space="preserve">country </w:t>
      </w:r>
      <w:r w:rsidRPr="0064105A">
        <w:rPr>
          <w:rFonts w:ascii="Open Sans" w:hAnsi="Open Sans" w:cs="Open Sans"/>
          <w:sz w:val="20"/>
          <w:szCs w:val="20"/>
          <w:lang w:val="en-US"/>
        </w:rPr>
        <w:t>receive regular hot meals.</w:t>
      </w:r>
    </w:p>
    <w:p w14:paraId="53B8E0D5" w14:textId="769622F8" w:rsidR="00D510B1" w:rsidRPr="0064105A" w:rsidRDefault="00D510B1" w:rsidP="00C57229">
      <w:pPr>
        <w:autoSpaceDE w:val="0"/>
        <w:autoSpaceDN w:val="0"/>
        <w:adjustRightInd w:val="0"/>
        <w:jc w:val="both"/>
        <w:rPr>
          <w:rFonts w:ascii="Open Sans" w:eastAsia="Times New Roman" w:hAnsi="Open Sans" w:cs="Open Sans"/>
          <w:sz w:val="20"/>
          <w:szCs w:val="22"/>
          <w:lang w:val="en-US"/>
        </w:rPr>
      </w:pPr>
    </w:p>
    <w:p w14:paraId="78C86AE4" w14:textId="77777777" w:rsidR="00D510B1" w:rsidRPr="0064105A" w:rsidRDefault="00D510B1" w:rsidP="00E81178">
      <w:pPr>
        <w:autoSpaceDE w:val="0"/>
        <w:autoSpaceDN w:val="0"/>
        <w:adjustRightInd w:val="0"/>
        <w:ind w:left="-993"/>
        <w:jc w:val="both"/>
        <w:rPr>
          <w:rFonts w:ascii="Open Sans" w:eastAsia="Times New Roman" w:hAnsi="Open Sans" w:cs="Open Sans"/>
          <w:sz w:val="20"/>
          <w:szCs w:val="22"/>
          <w:lang w:val="en-US"/>
        </w:rPr>
      </w:pPr>
    </w:p>
    <w:p w14:paraId="49A4B2CD" w14:textId="77777777" w:rsidR="000B4D55" w:rsidRPr="00820266" w:rsidRDefault="000B4D55" w:rsidP="003112CE">
      <w:pPr>
        <w:autoSpaceDE w:val="0"/>
        <w:autoSpaceDN w:val="0"/>
        <w:adjustRightInd w:val="0"/>
        <w:ind w:left="-993"/>
        <w:jc w:val="center"/>
        <w:rPr>
          <w:rFonts w:ascii="Open Sans" w:hAnsi="Open Sans" w:cs="Open Sans"/>
          <w:sz w:val="22"/>
          <w:szCs w:val="22"/>
          <w:lang w:val="en-US" w:eastAsia="en-GB"/>
        </w:rPr>
      </w:pPr>
      <w:r w:rsidRPr="00820266">
        <w:rPr>
          <w:rFonts w:ascii="Open Sans" w:hAnsi="Open Sans" w:cs="Open Sans"/>
          <w:sz w:val="22"/>
          <w:szCs w:val="22"/>
          <w:lang w:val="en-US" w:eastAsia="en-GB"/>
        </w:rPr>
        <w:t>#</w:t>
      </w:r>
      <w:r w:rsidRPr="00820266">
        <w:rPr>
          <w:rFonts w:ascii="Open Sans" w:hAnsi="Open Sans" w:cs="Open Sans"/>
          <w:sz w:val="22"/>
          <w:szCs w:val="22"/>
          <w:lang w:val="en-US" w:eastAsia="en-GB"/>
        </w:rPr>
        <w:tab/>
        <w:t xml:space="preserve">     </w:t>
      </w:r>
      <w:r w:rsidRPr="00820266">
        <w:rPr>
          <w:rFonts w:ascii="Open Sans" w:hAnsi="Open Sans" w:cs="Open Sans"/>
          <w:sz w:val="22"/>
          <w:szCs w:val="22"/>
          <w:lang w:val="en-US" w:eastAsia="en-GB"/>
        </w:rPr>
        <w:tab/>
        <w:t xml:space="preserve">   #</w:t>
      </w:r>
      <w:r w:rsidRPr="00820266">
        <w:rPr>
          <w:rFonts w:ascii="Open Sans" w:hAnsi="Open Sans" w:cs="Open Sans"/>
          <w:sz w:val="22"/>
          <w:szCs w:val="22"/>
          <w:lang w:val="en-US" w:eastAsia="en-GB"/>
        </w:rPr>
        <w:tab/>
        <w:t xml:space="preserve">    </w:t>
      </w:r>
      <w:r w:rsidRPr="00820266">
        <w:rPr>
          <w:rFonts w:ascii="Open Sans" w:hAnsi="Open Sans" w:cs="Open Sans"/>
          <w:sz w:val="22"/>
          <w:szCs w:val="22"/>
          <w:lang w:val="en-US" w:eastAsia="en-GB"/>
        </w:rPr>
        <w:tab/>
        <w:t>#</w:t>
      </w:r>
    </w:p>
    <w:p w14:paraId="4E6C2F6C" w14:textId="77777777" w:rsidR="000B4D55" w:rsidRPr="00820266" w:rsidRDefault="000B4D55" w:rsidP="00E81178">
      <w:pPr>
        <w:autoSpaceDE w:val="0"/>
        <w:autoSpaceDN w:val="0"/>
        <w:adjustRightInd w:val="0"/>
        <w:ind w:left="-993"/>
        <w:jc w:val="both"/>
        <w:rPr>
          <w:rFonts w:ascii="Open Sans" w:hAnsi="Open Sans" w:cs="Open Sans"/>
          <w:sz w:val="22"/>
          <w:szCs w:val="22"/>
          <w:lang w:val="en-US" w:eastAsia="en-GB"/>
        </w:rPr>
      </w:pPr>
    </w:p>
    <w:p w14:paraId="72B9899D" w14:textId="77777777" w:rsidR="00606735" w:rsidRPr="00F11DAD" w:rsidRDefault="00606735" w:rsidP="00606735">
      <w:pPr>
        <w:autoSpaceDE w:val="0"/>
        <w:autoSpaceDN w:val="0"/>
        <w:adjustRightInd w:val="0"/>
        <w:spacing w:line="276" w:lineRule="auto"/>
        <w:ind w:left="-993"/>
        <w:jc w:val="both"/>
        <w:rPr>
          <w:rFonts w:ascii="Open Sans" w:hAnsi="Open Sans" w:cs="Open Sans"/>
          <w:color w:val="000000"/>
          <w:sz w:val="20"/>
          <w:szCs w:val="20"/>
          <w:lang w:val="en-US"/>
        </w:rPr>
      </w:pPr>
      <w:r w:rsidRPr="00F11DAD">
        <w:rPr>
          <w:rFonts w:ascii="Open Sans" w:hAnsi="Open Sans" w:cs="Open Sans"/>
          <w:color w:val="000000"/>
          <w:sz w:val="20"/>
          <w:szCs w:val="20"/>
          <w:lang w:val="en-US"/>
        </w:rPr>
        <w:t xml:space="preserve">The United Nations World Food </w:t>
      </w:r>
      <w:proofErr w:type="spellStart"/>
      <w:r w:rsidRPr="00F11DAD">
        <w:rPr>
          <w:rFonts w:ascii="Open Sans" w:hAnsi="Open Sans" w:cs="Open Sans"/>
          <w:color w:val="000000"/>
          <w:sz w:val="20"/>
          <w:szCs w:val="20"/>
          <w:lang w:val="en-US"/>
        </w:rPr>
        <w:t>Programme</w:t>
      </w:r>
      <w:proofErr w:type="spellEnd"/>
      <w:r w:rsidRPr="00F11DAD">
        <w:rPr>
          <w:rFonts w:ascii="Open Sans" w:hAnsi="Open Sans" w:cs="Open Sans"/>
          <w:color w:val="000000"/>
          <w:sz w:val="20"/>
          <w:szCs w:val="20"/>
          <w:lang w:val="en-US"/>
        </w:rPr>
        <w:t xml:space="preserve"> (WFP) is the world's largest humanitarian organization, saving lives in emergencies and using food assistance to build peace, stability, and prosperity for people recovering from conflicts, disasters, and the impacts of climate change.</w:t>
      </w:r>
    </w:p>
    <w:p w14:paraId="52E14139" w14:textId="77777777" w:rsidR="00606735" w:rsidRPr="00F11DAD" w:rsidRDefault="00606735" w:rsidP="00606735">
      <w:pPr>
        <w:autoSpaceDE w:val="0"/>
        <w:autoSpaceDN w:val="0"/>
        <w:adjustRightInd w:val="0"/>
        <w:spacing w:line="276" w:lineRule="auto"/>
        <w:ind w:left="-993"/>
        <w:jc w:val="both"/>
        <w:rPr>
          <w:rFonts w:ascii="Open Sans" w:hAnsi="Open Sans" w:cs="Open Sans"/>
          <w:color w:val="000000"/>
          <w:sz w:val="20"/>
          <w:szCs w:val="20"/>
          <w:lang w:val="en-US"/>
        </w:rPr>
      </w:pPr>
    </w:p>
    <w:p w14:paraId="269004D8" w14:textId="77777777" w:rsidR="00606735" w:rsidRPr="00F11DAD" w:rsidRDefault="00606735" w:rsidP="00606735">
      <w:pPr>
        <w:autoSpaceDE w:val="0"/>
        <w:autoSpaceDN w:val="0"/>
        <w:adjustRightInd w:val="0"/>
        <w:spacing w:line="276" w:lineRule="auto"/>
        <w:ind w:left="-993"/>
        <w:jc w:val="both"/>
        <w:rPr>
          <w:rFonts w:ascii="Open Sans" w:hAnsi="Open Sans" w:cs="Open Sans"/>
          <w:color w:val="000000"/>
          <w:sz w:val="20"/>
          <w:szCs w:val="20"/>
          <w:lang w:val="en-US"/>
        </w:rPr>
      </w:pPr>
      <w:r w:rsidRPr="00F11DAD">
        <w:rPr>
          <w:rFonts w:ascii="Open Sans" w:hAnsi="Open Sans" w:cs="Open Sans"/>
          <w:color w:val="000000"/>
          <w:sz w:val="20"/>
          <w:szCs w:val="20"/>
          <w:lang w:val="en-US"/>
        </w:rPr>
        <w:t>Follow us on Twitter: @WFPAsiaPacific, @wfp_</w:t>
      </w:r>
      <w:proofErr w:type="gramStart"/>
      <w:r w:rsidRPr="00F11DAD">
        <w:rPr>
          <w:rFonts w:ascii="Open Sans" w:hAnsi="Open Sans" w:cs="Open Sans"/>
          <w:color w:val="000000"/>
          <w:sz w:val="20"/>
          <w:szCs w:val="20"/>
          <w:lang w:val="en-US"/>
        </w:rPr>
        <w:t>tajikistan</w:t>
      </w:r>
      <w:proofErr w:type="gramEnd"/>
      <w:r>
        <w:rPr>
          <w:rFonts w:ascii="Open Sans" w:hAnsi="Open Sans" w:cs="Open Sans"/>
          <w:color w:val="000000"/>
          <w:sz w:val="20"/>
          <w:szCs w:val="20"/>
          <w:lang w:val="en-US"/>
        </w:rPr>
        <w:t xml:space="preserve"> </w:t>
      </w:r>
    </w:p>
    <w:p w14:paraId="7E16A3D6" w14:textId="77777777" w:rsidR="00606735" w:rsidRPr="00F11DAD" w:rsidRDefault="00606735" w:rsidP="00606735">
      <w:pPr>
        <w:autoSpaceDE w:val="0"/>
        <w:autoSpaceDN w:val="0"/>
        <w:adjustRightInd w:val="0"/>
        <w:spacing w:line="276" w:lineRule="auto"/>
        <w:ind w:left="-993"/>
        <w:jc w:val="both"/>
        <w:rPr>
          <w:rFonts w:ascii="Open Sans" w:hAnsi="Open Sans" w:cs="Open Sans"/>
          <w:color w:val="000000"/>
          <w:sz w:val="20"/>
          <w:szCs w:val="20"/>
          <w:lang w:val="en-US"/>
        </w:rPr>
      </w:pPr>
    </w:p>
    <w:p w14:paraId="459852FC" w14:textId="77777777" w:rsidR="00606735" w:rsidRPr="00F11DAD" w:rsidRDefault="00606735" w:rsidP="00606735">
      <w:pPr>
        <w:autoSpaceDE w:val="0"/>
        <w:autoSpaceDN w:val="0"/>
        <w:adjustRightInd w:val="0"/>
        <w:spacing w:line="276" w:lineRule="auto"/>
        <w:ind w:left="-993"/>
        <w:jc w:val="both"/>
        <w:rPr>
          <w:rFonts w:ascii="Open Sans" w:hAnsi="Open Sans" w:cs="Open Sans"/>
          <w:b/>
          <w:bCs/>
          <w:color w:val="000000"/>
          <w:sz w:val="20"/>
          <w:szCs w:val="20"/>
          <w:lang w:val="en-US"/>
        </w:rPr>
      </w:pPr>
      <w:r w:rsidRPr="00F11DAD">
        <w:rPr>
          <w:rFonts w:ascii="Open Sans" w:hAnsi="Open Sans" w:cs="Open Sans"/>
          <w:b/>
          <w:bCs/>
          <w:color w:val="000000"/>
          <w:sz w:val="20"/>
          <w:szCs w:val="20"/>
          <w:lang w:val="en-US"/>
        </w:rPr>
        <w:t>For more information, contact:</w:t>
      </w:r>
    </w:p>
    <w:p w14:paraId="7FB46C54" w14:textId="77777777" w:rsidR="00606735" w:rsidRPr="00F11DAD" w:rsidRDefault="00606735" w:rsidP="00606735">
      <w:pPr>
        <w:autoSpaceDE w:val="0"/>
        <w:autoSpaceDN w:val="0"/>
        <w:adjustRightInd w:val="0"/>
        <w:spacing w:line="276" w:lineRule="auto"/>
        <w:ind w:left="-993"/>
        <w:jc w:val="both"/>
        <w:rPr>
          <w:rFonts w:ascii="Open Sans" w:hAnsi="Open Sans" w:cs="Open Sans"/>
          <w:color w:val="000000"/>
          <w:sz w:val="20"/>
          <w:szCs w:val="20"/>
          <w:lang w:val="en-US"/>
        </w:rPr>
      </w:pPr>
      <w:r w:rsidRPr="00F11DAD">
        <w:rPr>
          <w:rFonts w:ascii="Open Sans" w:hAnsi="Open Sans" w:cs="Open Sans"/>
          <w:color w:val="000000"/>
          <w:sz w:val="20"/>
          <w:szCs w:val="20"/>
          <w:lang w:val="en-US"/>
        </w:rPr>
        <w:t>Nasrullo Ramazonov, WFP/Dushanbe, mob. +992 900092987</w:t>
      </w:r>
    </w:p>
    <w:p w14:paraId="47ACCA1A" w14:textId="77777777" w:rsidR="00606735" w:rsidRDefault="00606735" w:rsidP="00606735">
      <w:pPr>
        <w:autoSpaceDE w:val="0"/>
        <w:autoSpaceDN w:val="0"/>
        <w:adjustRightInd w:val="0"/>
        <w:spacing w:line="276" w:lineRule="auto"/>
        <w:ind w:left="-993"/>
        <w:jc w:val="both"/>
        <w:rPr>
          <w:rFonts w:ascii="Open Sans" w:hAnsi="Open Sans" w:cs="Open Sans"/>
          <w:color w:val="000000"/>
          <w:sz w:val="20"/>
          <w:szCs w:val="20"/>
          <w:lang w:val="en-US"/>
        </w:rPr>
      </w:pPr>
      <w:r w:rsidRPr="00F11DAD">
        <w:rPr>
          <w:rFonts w:ascii="Open Sans" w:hAnsi="Open Sans" w:cs="Open Sans"/>
          <w:color w:val="000000"/>
          <w:sz w:val="20"/>
          <w:szCs w:val="20"/>
          <w:lang w:val="en-US"/>
        </w:rPr>
        <w:t xml:space="preserve">Email: </w:t>
      </w:r>
      <w:hyperlink r:id="rId10" w:history="1">
        <w:r w:rsidRPr="009810EE">
          <w:rPr>
            <w:rStyle w:val="Hyperlink"/>
            <w:rFonts w:ascii="Open Sans" w:hAnsi="Open Sans" w:cs="Open Sans"/>
            <w:sz w:val="20"/>
            <w:szCs w:val="20"/>
            <w:lang w:val="en-US"/>
          </w:rPr>
          <w:t>nasrullo.ramazonov@wfp.org</w:t>
        </w:r>
      </w:hyperlink>
      <w:r>
        <w:rPr>
          <w:rFonts w:ascii="Open Sans" w:hAnsi="Open Sans" w:cs="Open Sans"/>
          <w:color w:val="000000"/>
          <w:sz w:val="20"/>
          <w:szCs w:val="20"/>
          <w:lang w:val="en-US"/>
        </w:rPr>
        <w:t xml:space="preserve"> </w:t>
      </w:r>
    </w:p>
    <w:p w14:paraId="6D25140D" w14:textId="77777777" w:rsidR="00F54CA3" w:rsidRPr="00F54CA3" w:rsidRDefault="00F54CA3" w:rsidP="00F54CA3">
      <w:pPr>
        <w:autoSpaceDE w:val="0"/>
        <w:autoSpaceDN w:val="0"/>
        <w:adjustRightInd w:val="0"/>
        <w:spacing w:line="276" w:lineRule="auto"/>
        <w:ind w:left="-993"/>
        <w:jc w:val="both"/>
        <w:rPr>
          <w:sz w:val="20"/>
          <w:szCs w:val="20"/>
          <w:lang w:val="en-US"/>
        </w:rPr>
      </w:pPr>
    </w:p>
    <w:p w14:paraId="36985BEA" w14:textId="77777777" w:rsidR="00CA33A8" w:rsidRPr="00F54CA3" w:rsidRDefault="00CA33A8" w:rsidP="00E81178">
      <w:pPr>
        <w:autoSpaceDE w:val="0"/>
        <w:autoSpaceDN w:val="0"/>
        <w:adjustRightInd w:val="0"/>
        <w:spacing w:line="300" w:lineRule="auto"/>
        <w:ind w:left="-993"/>
        <w:jc w:val="both"/>
        <w:rPr>
          <w:rFonts w:ascii="Open Sans" w:hAnsi="Open Sans" w:cs="Open Sans"/>
          <w:color w:val="000000"/>
          <w:sz w:val="20"/>
          <w:szCs w:val="20"/>
          <w:lang w:val="en-US" w:eastAsia="en-GB"/>
        </w:rPr>
      </w:pPr>
    </w:p>
    <w:sectPr w:rsidR="00CA33A8" w:rsidRPr="00F54CA3" w:rsidSect="00CE382B">
      <w:headerReference w:type="default" r:id="rId11"/>
      <w:footerReference w:type="default" r:id="rId12"/>
      <w:headerReference w:type="first" r:id="rId13"/>
      <w:footerReference w:type="first" r:id="rId14"/>
      <w:pgSz w:w="11900" w:h="16840"/>
      <w:pgMar w:top="3686" w:right="851" w:bottom="1843" w:left="2268" w:header="2552"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C7A7" w14:textId="77777777" w:rsidR="002F52CD" w:rsidRDefault="002F52CD" w:rsidP="0084455B">
      <w:r>
        <w:separator/>
      </w:r>
    </w:p>
  </w:endnote>
  <w:endnote w:type="continuationSeparator" w:id="0">
    <w:p w14:paraId="320EF536" w14:textId="77777777" w:rsidR="002F52CD" w:rsidRDefault="002F52CD" w:rsidP="0084455B">
      <w:r>
        <w:continuationSeparator/>
      </w:r>
    </w:p>
  </w:endnote>
  <w:endnote w:type="continuationNotice" w:id="1">
    <w:p w14:paraId="2F87168B" w14:textId="77777777" w:rsidR="002F52CD" w:rsidRDefault="002F5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5D0E350C"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A975CD">
      <w:rPr>
        <w:rFonts w:ascii="Open Sans" w:hAnsi="Open Sans"/>
        <w:noProof/>
        <w:sz w:val="15"/>
        <w:szCs w:val="15"/>
      </w:rPr>
      <w:t>2</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810846">
      <w:rPr>
        <w:rFonts w:ascii="Open Sans" w:hAnsi="Open Sans"/>
        <w:noProof/>
        <w:sz w:val="15"/>
        <w:szCs w:val="15"/>
      </w:rPr>
      <w:t>1</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6305048" w:rsidR="008139FC" w:rsidRPr="00375F48" w:rsidRDefault="00AC2B4D" w:rsidP="00375F48">
    <w:pPr>
      <w:pStyle w:val="Footer"/>
      <w:ind w:left="-1134"/>
      <w:rPr>
        <w:lang w:val="it-IT"/>
      </w:rPr>
    </w:pPr>
    <w:r>
      <w:rPr>
        <w:rFonts w:ascii="Open Sans" w:hAnsi="Open Sans"/>
        <w:color w:val="0077AF"/>
        <w:sz w:val="16"/>
        <w:szCs w:val="16"/>
        <w:lang w:val="it-IT"/>
      </w:rPr>
      <w:br/>
    </w:r>
    <w:r w:rsidR="00375F48" w:rsidRPr="00375F48">
      <w:rPr>
        <w:rFonts w:ascii="Open Sans" w:hAnsi="Open Sans"/>
        <w:color w:val="0077AF"/>
        <w:sz w:val="16"/>
        <w:szCs w:val="16"/>
        <w:lang w:val="it-IT"/>
      </w:rPr>
      <w:t xml:space="preserve">Via Cesare Giulio Viola 68/70, 00148 Rome, Italy | T +39 06 65131 | </w:t>
    </w:r>
    <w:hyperlink r:id="rId1" w:history="1">
      <w:r w:rsidR="00375F48" w:rsidRPr="00375F48">
        <w:rPr>
          <w:rStyle w:val="Hyperlink"/>
          <w:rFonts w:ascii="Open Sans" w:hAnsi="Open Sans"/>
          <w:sz w:val="15"/>
          <w:szCs w:val="15"/>
          <w:lang w:val="it-IT"/>
        </w:rPr>
        <w:t>Twitter @WFP</w:t>
      </w:r>
    </w:hyperlink>
    <w:r w:rsidR="00375F48" w:rsidRPr="00375F48">
      <w:rPr>
        <w:rFonts w:ascii="Open Sans" w:hAnsi="Open Sans"/>
        <w:sz w:val="15"/>
        <w:szCs w:val="15"/>
        <w:lang w:val="it-IT"/>
      </w:rPr>
      <w:t xml:space="preserve"> </w:t>
    </w:r>
    <w:r w:rsidR="00375F48" w:rsidRPr="00375F48">
      <w:rPr>
        <w:rFonts w:ascii="Open Sans" w:hAnsi="Open Sans"/>
        <w:color w:val="0078AF"/>
        <w:sz w:val="15"/>
        <w:szCs w:val="15"/>
        <w:lang w:val="it-IT"/>
      </w:rPr>
      <w:t>|</w:t>
    </w:r>
    <w:r w:rsidR="00375F48" w:rsidRPr="00375F48">
      <w:rPr>
        <w:rFonts w:ascii="Open Sans" w:hAnsi="Open Sans"/>
        <w:sz w:val="15"/>
        <w:szCs w:val="15"/>
        <w:lang w:val="it-IT"/>
      </w:rPr>
      <w:t xml:space="preserve"> </w:t>
    </w:r>
    <w:hyperlink r:id="rId2" w:history="1">
      <w:r w:rsidR="00375F48" w:rsidRPr="00375F48">
        <w:rPr>
          <w:rStyle w:val="Hyperlink"/>
          <w:rFonts w:ascii="Open Sans" w:hAnsi="Open Sans"/>
          <w:sz w:val="15"/>
          <w:szCs w:val="15"/>
          <w:lang w:val="it-IT"/>
        </w:rPr>
        <w:t>WFP Media Centre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D562" w14:textId="77777777" w:rsidR="002F52CD" w:rsidRDefault="002F52CD" w:rsidP="0084455B">
      <w:r>
        <w:separator/>
      </w:r>
    </w:p>
  </w:footnote>
  <w:footnote w:type="continuationSeparator" w:id="0">
    <w:p w14:paraId="05319620" w14:textId="77777777" w:rsidR="002F52CD" w:rsidRDefault="002F52CD" w:rsidP="0084455B">
      <w:r>
        <w:continuationSeparator/>
      </w:r>
    </w:p>
  </w:footnote>
  <w:footnote w:type="continuationNotice" w:id="1">
    <w:p w14:paraId="23881965" w14:textId="77777777" w:rsidR="002F52CD" w:rsidRDefault="002F5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13FB4437" w:rsidR="00846343" w:rsidRDefault="00FA5AA6">
    <w:pPr>
      <w:pStyle w:val="Header"/>
    </w:pPr>
    <w:r>
      <w:rPr>
        <w:rFonts w:ascii="Open Sans SemiBold" w:hAnsi="Open Sans SemiBold" w:cs="Open Sans SemiBold"/>
        <w:b/>
        <w:bCs/>
        <w:noProof/>
        <w:sz w:val="17"/>
        <w:szCs w:val="17"/>
        <w:lang w:val="en-US"/>
      </w:rPr>
      <w:drawing>
        <wp:anchor distT="0" distB="0" distL="114300" distR="114300" simplePos="0" relativeHeight="251658240" behindDoc="0" locked="0" layoutInCell="1" allowOverlap="1" wp14:anchorId="37AA7433" wp14:editId="2F456332">
          <wp:simplePos x="0" y="0"/>
          <wp:positionH relativeFrom="column">
            <wp:posOffset>-814607</wp:posOffset>
          </wp:positionH>
          <wp:positionV relativeFrom="paragraph">
            <wp:posOffset>-970915</wp:posOffset>
          </wp:positionV>
          <wp:extent cx="647113" cy="667024"/>
          <wp:effectExtent l="0" t="0" r="635" b="635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FP_NOBEL_EMBLEM.png"/>
                  <pic:cNvPicPr/>
                </pic:nvPicPr>
                <pic:blipFill>
                  <a:blip r:embed="rId1">
                    <a:extLst>
                      <a:ext uri="{28A0092B-C50C-407E-A947-70E740481C1C}">
                        <a14:useLocalDpi xmlns:a14="http://schemas.microsoft.com/office/drawing/2010/main" val="0"/>
                      </a:ext>
                    </a:extLst>
                  </a:blip>
                  <a:stretch>
                    <a:fillRect/>
                  </a:stretch>
                </pic:blipFill>
                <pic:spPr>
                  <a:xfrm>
                    <a:off x="0" y="0"/>
                    <a:ext cx="647113" cy="6670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2C7F7A88" w:rsidR="0084455B" w:rsidRPr="003747A8" w:rsidRDefault="00A82278" w:rsidP="003747A8">
    <w:pPr>
      <w:pStyle w:val="Header"/>
      <w:ind w:left="-1134"/>
      <w:rPr>
        <w:rFonts w:ascii="Open Sans SemiBold" w:hAnsi="Open Sans SemiBold" w:cs="Open Sans SemiBold"/>
        <w:b/>
        <w:bCs/>
        <w:color w:val="0077AF"/>
        <w:sz w:val="17"/>
        <w:szCs w:val="17"/>
        <w:lang w:eastAsia="it-IT"/>
      </w:rPr>
    </w:pPr>
    <w:r w:rsidRPr="003747A8">
      <w:rPr>
        <w:rFonts w:ascii="Open Sans SemiBold" w:hAnsi="Open Sans SemiBold" w:cs="Open Sans SemiBold"/>
        <w:b/>
        <w:bCs/>
        <w:noProof/>
        <w:sz w:val="17"/>
        <w:szCs w:val="17"/>
        <w:lang w:val="en-US"/>
      </w:rPr>
      <w:drawing>
        <wp:anchor distT="0" distB="0" distL="114300" distR="114300" simplePos="0" relativeHeight="251658241" behindDoc="1" locked="0" layoutInCell="1" allowOverlap="1" wp14:anchorId="318C9138" wp14:editId="267865FA">
          <wp:simplePos x="0" y="0"/>
          <wp:positionH relativeFrom="margin">
            <wp:posOffset>-1463040</wp:posOffset>
          </wp:positionH>
          <wp:positionV relativeFrom="paragraph">
            <wp:posOffset>-1582116</wp:posOffset>
          </wp:positionV>
          <wp:extent cx="7556050" cy="1068006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050" cy="106800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73A5"/>
    <w:rsid w:val="00025F31"/>
    <w:rsid w:val="00054E74"/>
    <w:rsid w:val="00065BE5"/>
    <w:rsid w:val="000710FA"/>
    <w:rsid w:val="00073C74"/>
    <w:rsid w:val="000A708F"/>
    <w:rsid w:val="000B456B"/>
    <w:rsid w:val="000B4D55"/>
    <w:rsid w:val="000C0478"/>
    <w:rsid w:val="000C255E"/>
    <w:rsid w:val="000C4D70"/>
    <w:rsid w:val="000D6ADB"/>
    <w:rsid w:val="000E32BC"/>
    <w:rsid w:val="00112DA5"/>
    <w:rsid w:val="00113991"/>
    <w:rsid w:val="00141090"/>
    <w:rsid w:val="0014223F"/>
    <w:rsid w:val="00143AF1"/>
    <w:rsid w:val="0014524F"/>
    <w:rsid w:val="00151CEF"/>
    <w:rsid w:val="001712F0"/>
    <w:rsid w:val="00171D81"/>
    <w:rsid w:val="001727A6"/>
    <w:rsid w:val="001741DE"/>
    <w:rsid w:val="001748E0"/>
    <w:rsid w:val="00184FE9"/>
    <w:rsid w:val="00196655"/>
    <w:rsid w:val="001B598A"/>
    <w:rsid w:val="001B7789"/>
    <w:rsid w:val="001C42AE"/>
    <w:rsid w:val="001D2187"/>
    <w:rsid w:val="001E1E5A"/>
    <w:rsid w:val="001E225C"/>
    <w:rsid w:val="001F0B49"/>
    <w:rsid w:val="001F3A1D"/>
    <w:rsid w:val="00230D1D"/>
    <w:rsid w:val="00255C01"/>
    <w:rsid w:val="00265B54"/>
    <w:rsid w:val="00271298"/>
    <w:rsid w:val="002829B6"/>
    <w:rsid w:val="00284FB9"/>
    <w:rsid w:val="00295D30"/>
    <w:rsid w:val="002A094F"/>
    <w:rsid w:val="002A58AD"/>
    <w:rsid w:val="002B255E"/>
    <w:rsid w:val="002B4954"/>
    <w:rsid w:val="002D4B83"/>
    <w:rsid w:val="002E4D99"/>
    <w:rsid w:val="002E4F91"/>
    <w:rsid w:val="002F01A2"/>
    <w:rsid w:val="002F0691"/>
    <w:rsid w:val="002F45FD"/>
    <w:rsid w:val="002F52CD"/>
    <w:rsid w:val="003112CE"/>
    <w:rsid w:val="003309AA"/>
    <w:rsid w:val="0033489E"/>
    <w:rsid w:val="003357B6"/>
    <w:rsid w:val="00345700"/>
    <w:rsid w:val="00353312"/>
    <w:rsid w:val="00370EE4"/>
    <w:rsid w:val="00372729"/>
    <w:rsid w:val="003747A8"/>
    <w:rsid w:val="00375F48"/>
    <w:rsid w:val="00380B45"/>
    <w:rsid w:val="003913A6"/>
    <w:rsid w:val="00396D1C"/>
    <w:rsid w:val="003B21E9"/>
    <w:rsid w:val="003C1424"/>
    <w:rsid w:val="003C1C9E"/>
    <w:rsid w:val="003E7A29"/>
    <w:rsid w:val="004043DD"/>
    <w:rsid w:val="00417245"/>
    <w:rsid w:val="004219E6"/>
    <w:rsid w:val="00436108"/>
    <w:rsid w:val="00440B48"/>
    <w:rsid w:val="00447110"/>
    <w:rsid w:val="004514AA"/>
    <w:rsid w:val="00457BCF"/>
    <w:rsid w:val="00461304"/>
    <w:rsid w:val="0048136E"/>
    <w:rsid w:val="00494C4D"/>
    <w:rsid w:val="004A69EC"/>
    <w:rsid w:val="004B3941"/>
    <w:rsid w:val="004C4DBE"/>
    <w:rsid w:val="004D339B"/>
    <w:rsid w:val="005041A5"/>
    <w:rsid w:val="0051407A"/>
    <w:rsid w:val="005210F6"/>
    <w:rsid w:val="00522F8E"/>
    <w:rsid w:val="0053304A"/>
    <w:rsid w:val="00541F7A"/>
    <w:rsid w:val="00547845"/>
    <w:rsid w:val="00571260"/>
    <w:rsid w:val="00575141"/>
    <w:rsid w:val="00582037"/>
    <w:rsid w:val="00592030"/>
    <w:rsid w:val="005966C3"/>
    <w:rsid w:val="005A09AB"/>
    <w:rsid w:val="005A7AA3"/>
    <w:rsid w:val="005E4C5A"/>
    <w:rsid w:val="005F6817"/>
    <w:rsid w:val="006036ED"/>
    <w:rsid w:val="00604B05"/>
    <w:rsid w:val="00606735"/>
    <w:rsid w:val="0061321D"/>
    <w:rsid w:val="00622239"/>
    <w:rsid w:val="00623EE6"/>
    <w:rsid w:val="00635C4C"/>
    <w:rsid w:val="0064105A"/>
    <w:rsid w:val="00654140"/>
    <w:rsid w:val="00677A35"/>
    <w:rsid w:val="00691DCF"/>
    <w:rsid w:val="006955D4"/>
    <w:rsid w:val="00697886"/>
    <w:rsid w:val="006C40FF"/>
    <w:rsid w:val="006C6AA9"/>
    <w:rsid w:val="006C74BC"/>
    <w:rsid w:val="00705A42"/>
    <w:rsid w:val="00735AD7"/>
    <w:rsid w:val="00741F4C"/>
    <w:rsid w:val="00747326"/>
    <w:rsid w:val="00750E6E"/>
    <w:rsid w:val="007738B9"/>
    <w:rsid w:val="00785ADB"/>
    <w:rsid w:val="007943DA"/>
    <w:rsid w:val="00794C9F"/>
    <w:rsid w:val="007A42F9"/>
    <w:rsid w:val="007A51D3"/>
    <w:rsid w:val="007B20AB"/>
    <w:rsid w:val="007B38D6"/>
    <w:rsid w:val="007B7AC1"/>
    <w:rsid w:val="007D0291"/>
    <w:rsid w:val="007E0D8E"/>
    <w:rsid w:val="007E4921"/>
    <w:rsid w:val="007E4B23"/>
    <w:rsid w:val="007F0C27"/>
    <w:rsid w:val="00806F8A"/>
    <w:rsid w:val="00810846"/>
    <w:rsid w:val="00812E48"/>
    <w:rsid w:val="008139FC"/>
    <w:rsid w:val="00820266"/>
    <w:rsid w:val="00832BF3"/>
    <w:rsid w:val="00840CF4"/>
    <w:rsid w:val="0084145C"/>
    <w:rsid w:val="0084455B"/>
    <w:rsid w:val="00846343"/>
    <w:rsid w:val="00854CA2"/>
    <w:rsid w:val="00862014"/>
    <w:rsid w:val="008625B7"/>
    <w:rsid w:val="00872849"/>
    <w:rsid w:val="008A0E6E"/>
    <w:rsid w:val="008B33E6"/>
    <w:rsid w:val="008C531F"/>
    <w:rsid w:val="008E4F63"/>
    <w:rsid w:val="00901814"/>
    <w:rsid w:val="009019E8"/>
    <w:rsid w:val="009132C9"/>
    <w:rsid w:val="00935D7F"/>
    <w:rsid w:val="009817A6"/>
    <w:rsid w:val="00985CD8"/>
    <w:rsid w:val="0099072E"/>
    <w:rsid w:val="00992F2F"/>
    <w:rsid w:val="009B6EB1"/>
    <w:rsid w:val="009C0C11"/>
    <w:rsid w:val="009C35DA"/>
    <w:rsid w:val="009D0B13"/>
    <w:rsid w:val="009F3A2D"/>
    <w:rsid w:val="009F61D3"/>
    <w:rsid w:val="00A00C0C"/>
    <w:rsid w:val="00A01AE7"/>
    <w:rsid w:val="00A31D46"/>
    <w:rsid w:val="00A37B9F"/>
    <w:rsid w:val="00A46CB5"/>
    <w:rsid w:val="00A82278"/>
    <w:rsid w:val="00A975CD"/>
    <w:rsid w:val="00AA4FE0"/>
    <w:rsid w:val="00AA7823"/>
    <w:rsid w:val="00AB2310"/>
    <w:rsid w:val="00AC2B4D"/>
    <w:rsid w:val="00AC4B1B"/>
    <w:rsid w:val="00AC548E"/>
    <w:rsid w:val="00AC6DF4"/>
    <w:rsid w:val="00AE5350"/>
    <w:rsid w:val="00AF257F"/>
    <w:rsid w:val="00AF42E7"/>
    <w:rsid w:val="00B206BD"/>
    <w:rsid w:val="00B20EA9"/>
    <w:rsid w:val="00B36365"/>
    <w:rsid w:val="00B44CB9"/>
    <w:rsid w:val="00B52F71"/>
    <w:rsid w:val="00B61CEF"/>
    <w:rsid w:val="00B72BBD"/>
    <w:rsid w:val="00B76A23"/>
    <w:rsid w:val="00B834B4"/>
    <w:rsid w:val="00B924D7"/>
    <w:rsid w:val="00BB0830"/>
    <w:rsid w:val="00BB25C3"/>
    <w:rsid w:val="00BC2383"/>
    <w:rsid w:val="00BC6839"/>
    <w:rsid w:val="00BC7CA7"/>
    <w:rsid w:val="00BD3A65"/>
    <w:rsid w:val="00BD79C4"/>
    <w:rsid w:val="00BF38E3"/>
    <w:rsid w:val="00BF6257"/>
    <w:rsid w:val="00C035A2"/>
    <w:rsid w:val="00C14BB1"/>
    <w:rsid w:val="00C25EF7"/>
    <w:rsid w:val="00C45AE8"/>
    <w:rsid w:val="00C57229"/>
    <w:rsid w:val="00C60366"/>
    <w:rsid w:val="00C639F8"/>
    <w:rsid w:val="00C65475"/>
    <w:rsid w:val="00C747C7"/>
    <w:rsid w:val="00C861C5"/>
    <w:rsid w:val="00CA33A8"/>
    <w:rsid w:val="00CE382B"/>
    <w:rsid w:val="00D02196"/>
    <w:rsid w:val="00D144F5"/>
    <w:rsid w:val="00D31B48"/>
    <w:rsid w:val="00D35AA1"/>
    <w:rsid w:val="00D36050"/>
    <w:rsid w:val="00D44448"/>
    <w:rsid w:val="00D510B1"/>
    <w:rsid w:val="00D61827"/>
    <w:rsid w:val="00D67EE9"/>
    <w:rsid w:val="00D72CEC"/>
    <w:rsid w:val="00D759E3"/>
    <w:rsid w:val="00D77601"/>
    <w:rsid w:val="00D82D49"/>
    <w:rsid w:val="00D8526B"/>
    <w:rsid w:val="00D85E18"/>
    <w:rsid w:val="00D93D89"/>
    <w:rsid w:val="00DA7C9C"/>
    <w:rsid w:val="00DB6CCB"/>
    <w:rsid w:val="00DC62C3"/>
    <w:rsid w:val="00DD2D26"/>
    <w:rsid w:val="00DD396E"/>
    <w:rsid w:val="00DE1B7B"/>
    <w:rsid w:val="00E02E64"/>
    <w:rsid w:val="00E03129"/>
    <w:rsid w:val="00E2366A"/>
    <w:rsid w:val="00E3552F"/>
    <w:rsid w:val="00E46924"/>
    <w:rsid w:val="00E46F53"/>
    <w:rsid w:val="00E51130"/>
    <w:rsid w:val="00E55D7F"/>
    <w:rsid w:val="00E56EFC"/>
    <w:rsid w:val="00E661D9"/>
    <w:rsid w:val="00E70419"/>
    <w:rsid w:val="00E81178"/>
    <w:rsid w:val="00E902D2"/>
    <w:rsid w:val="00EB0B5E"/>
    <w:rsid w:val="00ED3A4C"/>
    <w:rsid w:val="00EF2545"/>
    <w:rsid w:val="00EF29AD"/>
    <w:rsid w:val="00F02B12"/>
    <w:rsid w:val="00F06133"/>
    <w:rsid w:val="00F070AD"/>
    <w:rsid w:val="00F11DAD"/>
    <w:rsid w:val="00F134FC"/>
    <w:rsid w:val="00F27291"/>
    <w:rsid w:val="00F30C87"/>
    <w:rsid w:val="00F372B8"/>
    <w:rsid w:val="00F51496"/>
    <w:rsid w:val="00F52CEC"/>
    <w:rsid w:val="00F54CA3"/>
    <w:rsid w:val="00F560E5"/>
    <w:rsid w:val="00F66F10"/>
    <w:rsid w:val="00F87047"/>
    <w:rsid w:val="00F87A15"/>
    <w:rsid w:val="00F87A3A"/>
    <w:rsid w:val="00F95A06"/>
    <w:rsid w:val="00FA3C2E"/>
    <w:rsid w:val="00FA3DCC"/>
    <w:rsid w:val="00FA5AA6"/>
    <w:rsid w:val="00FB370A"/>
    <w:rsid w:val="00FB4D14"/>
    <w:rsid w:val="00FD64C0"/>
    <w:rsid w:val="00FE224A"/>
    <w:rsid w:val="00FF3C85"/>
    <w:rsid w:val="00FF4BED"/>
    <w:rsid w:val="00FF4D2A"/>
    <w:rsid w:val="31150203"/>
    <w:rsid w:val="4246A733"/>
    <w:rsid w:val="6BEF6DD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F48"/>
    <w:rPr>
      <w:rFonts w:ascii="Cambria" w:eastAsia="Cambria" w:hAnsi="Cambria" w:cs="Times New Roman"/>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customStyle="1" w:styleId="wordsection1">
    <w:name w:val="wordsection1"/>
    <w:basedOn w:val="Normal"/>
    <w:uiPriority w:val="99"/>
    <w:rsid w:val="00375F48"/>
    <w:rPr>
      <w:rFonts w:ascii="Times New Roman" w:eastAsia="Calibri" w:hAnsi="Times New Roman"/>
      <w:lang w:val="en-US"/>
    </w:rPr>
  </w:style>
  <w:style w:type="character" w:styleId="Hyperlink">
    <w:name w:val="Hyperlink"/>
    <w:basedOn w:val="DefaultParagraphFont"/>
    <w:uiPriority w:val="99"/>
    <w:unhideWhenUsed/>
    <w:rsid w:val="00375F48"/>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0C4D70"/>
    <w:rPr>
      <w:color w:val="605E5C"/>
      <w:shd w:val="clear" w:color="auto" w:fill="E1DFDD"/>
    </w:rPr>
  </w:style>
  <w:style w:type="paragraph" w:styleId="Revision">
    <w:name w:val="Revision"/>
    <w:hidden/>
    <w:uiPriority w:val="99"/>
    <w:semiHidden/>
    <w:rsid w:val="00575141"/>
    <w:rPr>
      <w:rFonts w:ascii="Cambria" w:eastAsia="Cambria" w:hAnsi="Cambria" w:cs="Times New Roman"/>
      <w:lang w:val="en-GB"/>
    </w:rPr>
  </w:style>
  <w:style w:type="character" w:styleId="CommentReference">
    <w:name w:val="annotation reference"/>
    <w:basedOn w:val="DefaultParagraphFont"/>
    <w:uiPriority w:val="99"/>
    <w:semiHidden/>
    <w:unhideWhenUsed/>
    <w:rsid w:val="00F134FC"/>
    <w:rPr>
      <w:sz w:val="16"/>
      <w:szCs w:val="16"/>
    </w:rPr>
  </w:style>
  <w:style w:type="paragraph" w:styleId="CommentText">
    <w:name w:val="annotation text"/>
    <w:basedOn w:val="Normal"/>
    <w:link w:val="CommentTextChar"/>
    <w:uiPriority w:val="99"/>
    <w:unhideWhenUsed/>
    <w:rsid w:val="00F134FC"/>
    <w:rPr>
      <w:sz w:val="20"/>
      <w:szCs w:val="20"/>
    </w:rPr>
  </w:style>
  <w:style w:type="character" w:customStyle="1" w:styleId="CommentTextChar">
    <w:name w:val="Comment Text Char"/>
    <w:basedOn w:val="DefaultParagraphFont"/>
    <w:link w:val="CommentText"/>
    <w:uiPriority w:val="99"/>
    <w:rsid w:val="00F134FC"/>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134FC"/>
    <w:rPr>
      <w:b/>
      <w:bCs/>
    </w:rPr>
  </w:style>
  <w:style w:type="character" w:customStyle="1" w:styleId="CommentSubjectChar">
    <w:name w:val="Comment Subject Char"/>
    <w:basedOn w:val="CommentTextChar"/>
    <w:link w:val="CommentSubject"/>
    <w:uiPriority w:val="99"/>
    <w:semiHidden/>
    <w:rsid w:val="00F134FC"/>
    <w:rPr>
      <w:rFonts w:ascii="Cambria" w:eastAsia="Cambria" w:hAnsi="Cambria"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6182">
      <w:bodyDiv w:val="1"/>
      <w:marLeft w:val="0"/>
      <w:marRight w:val="0"/>
      <w:marTop w:val="0"/>
      <w:marBottom w:val="0"/>
      <w:divBdr>
        <w:top w:val="none" w:sz="0" w:space="0" w:color="auto"/>
        <w:left w:val="none" w:sz="0" w:space="0" w:color="auto"/>
        <w:bottom w:val="none" w:sz="0" w:space="0" w:color="auto"/>
        <w:right w:val="none" w:sz="0" w:space="0" w:color="auto"/>
      </w:divBdr>
    </w:div>
    <w:div w:id="1700012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asrullo.ramazonov@wfp.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wfp.org/media-centre" TargetMode="External"/><Relationship Id="rId1" Type="http://schemas.openxmlformats.org/officeDocument/2006/relationships/hyperlink" Target="https://eur03.safelinks.protection.outlook.com/?url=https%3A%2F%2Ftwitter.com%2FWFP&amp;data=02%7C01%7Cpaula.mancini%40wfp.org%7C7620ca5e1a564e825da108d774121d92%7C462ad9aed7d94206b87471b1e079776f%7C0%7C0%7C637105493456785884&amp;sdata=9%2BhckVTWWKIdVuSzJtpg5CzF5LMdEsKuM21i1Cgo25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4BE9C977CA9149AE74154959A208DD" ma:contentTypeVersion="14" ma:contentTypeDescription="Create a new document." ma:contentTypeScope="" ma:versionID="9c95ed0ca6224c6247a855b58441650c">
  <xsd:schema xmlns:xsd="http://www.w3.org/2001/XMLSchema" xmlns:xs="http://www.w3.org/2001/XMLSchema" xmlns:p="http://schemas.microsoft.com/office/2006/metadata/properties" xmlns:ns2="592577d2-1828-4f06-bdf5-016bd6a4f9ba" xmlns:ns3="cfd8d514-8b8a-40fb-80fe-f2f290b4e2e5" targetNamespace="http://schemas.microsoft.com/office/2006/metadata/properties" ma:root="true" ma:fieldsID="21bbfc50de9a7ed069d61cc265ba196f" ns2:_="" ns3:_="">
    <xsd:import namespace="592577d2-1828-4f06-bdf5-016bd6a4f9ba"/>
    <xsd:import namespace="cfd8d514-8b8a-40fb-80fe-f2f290b4e2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577d2-1828-4f06-bdf5-016bd6a4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default="Active" ma:description="Status of the folder" ma:format="Dropdown" ma:internalName="Statu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8d514-8b8a-40fb-80fe-f2f290b4e2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592577d2-1828-4f06-bdf5-016bd6a4f9ba">Active</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A1111-711F-4FD4-BBFB-B80ECFCA86AA}">
  <ds:schemaRefs>
    <ds:schemaRef ds:uri="http://schemas.openxmlformats.org/officeDocument/2006/bibliography"/>
  </ds:schemaRefs>
</ds:datastoreItem>
</file>

<file path=customXml/itemProps2.xml><?xml version="1.0" encoding="utf-8"?>
<ds:datastoreItem xmlns:ds="http://schemas.openxmlformats.org/officeDocument/2006/customXml" ds:itemID="{4CB4F9EA-8AAC-4CA5-BD34-A227BD94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577d2-1828-4f06-bdf5-016bd6a4f9ba"/>
    <ds:schemaRef ds:uri="cfd8d514-8b8a-40fb-80fe-f2f290b4e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52751-0518-4018-B21A-B17D5BCBF25D}">
  <ds:schemaRefs>
    <ds:schemaRef ds:uri="http://schemas.microsoft.com/office/2006/metadata/properties"/>
    <ds:schemaRef ds:uri="http://schemas.microsoft.com/office/infopath/2007/PartnerControls"/>
    <ds:schemaRef ds:uri="592577d2-1828-4f06-bdf5-016bd6a4f9ba"/>
  </ds:schemaRefs>
</ds:datastoreItem>
</file>

<file path=customXml/itemProps4.xml><?xml version="1.0" encoding="utf-8"?>
<ds:datastoreItem xmlns:ds="http://schemas.openxmlformats.org/officeDocument/2006/customXml" ds:itemID="{6081A253-4694-463E-9ABA-49C6E80DE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WFP</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Nasrullo RAMAZONOV</cp:lastModifiedBy>
  <cp:revision>22</cp:revision>
  <cp:lastPrinted>2018-01-31T10:28:00Z</cp:lastPrinted>
  <dcterms:created xsi:type="dcterms:W3CDTF">2023-09-26T05:25:00Z</dcterms:created>
  <dcterms:modified xsi:type="dcterms:W3CDTF">2024-07-25T05:55:00Z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0x010100E54BE9C977CA9149AE74154959A208DD</vt:lpwstr>
  </property>
</Properties>
</file>