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153" w14:textId="77777777" w:rsidR="00695F26" w:rsidRDefault="00695F26" w:rsidP="00B60B2B">
      <w:pPr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</w:pPr>
    </w:p>
    <w:p w14:paraId="1A0EA84F" w14:textId="51643C72" w:rsidR="000C21E8" w:rsidRPr="00470204" w:rsidRDefault="009113D9" w:rsidP="009113D9">
      <w:pPr>
        <w:jc w:val="center"/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</w:pPr>
      <w:r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Ибтикори </w:t>
      </w:r>
      <w:r w:rsidRPr="009113D9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Дабири кулли СММ </w:t>
      </w:r>
      <w:r w:rsidR="00B60B2B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“О</w:t>
      </w:r>
      <w:r w:rsidR="000C21E8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гоҳ</w:t>
      </w:r>
      <w:r w:rsidR="00CE48DB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сози</w:t>
      </w:r>
      <w:r w:rsidR="003854D8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ҳо</w:t>
      </w:r>
      <w:r w:rsidR="00CE48DB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и </w:t>
      </w:r>
      <w:r w:rsidR="00695F26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бармаҳал</w:t>
      </w:r>
      <w:r w:rsidR="000C21E8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 барои ҳама</w:t>
      </w:r>
      <w:r w:rsidR="00B60B2B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>”</w:t>
      </w:r>
      <w:r w:rsidR="000C21E8"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 дар Тоҷикистон</w:t>
      </w:r>
      <w:r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 ифтитоҳ гардид</w:t>
      </w:r>
    </w:p>
    <w:p w14:paraId="3F5BA847" w14:textId="6854621C" w:rsidR="000C21E8" w:rsidRPr="00470204" w:rsidRDefault="000C21E8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470204">
        <w:rPr>
          <w:rFonts w:asciiTheme="minorHAnsi" w:eastAsia="Times New Roman" w:hAnsiTheme="minorHAnsi" w:cstheme="minorHAnsi"/>
          <w:b/>
          <w:bCs/>
          <w:noProof/>
          <w:color w:val="000000"/>
          <w:lang w:val="tg-Cyrl-TJ"/>
        </w:rPr>
        <w:t xml:space="preserve">Душанбе, 29 августи соли 2023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– </w:t>
      </w:r>
      <w:r w:rsidR="001715DC">
        <w:rPr>
          <w:rFonts w:asciiTheme="minorHAnsi" w:eastAsia="Times New Roman" w:hAnsiTheme="minorHAnsi" w:cstheme="minorHAnsi"/>
          <w:noProof/>
          <w:color w:val="000000"/>
          <w:lang w:val="tg-Cyrl-TJ"/>
        </w:rPr>
        <w:t>Ибтикор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о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гоҳсози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ҳо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бармаҳал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ҳама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, ки аз ҷониби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Дабири кулли С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ММ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пешниҳод шуда буд,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дар </w:t>
      </w:r>
      <w:r w:rsidR="0047605A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Тоҷикистон дар </w:t>
      </w:r>
      <w:r w:rsidR="00F446AC">
        <w:rPr>
          <w:rFonts w:asciiTheme="minorHAnsi" w:eastAsia="Times New Roman" w:hAnsiTheme="minorHAnsi" w:cstheme="minorHAnsi"/>
          <w:noProof/>
          <w:color w:val="000000"/>
          <w:lang w:val="tg-Cyrl-TJ"/>
        </w:rPr>
        <w:t>чаҳорчӯби</w:t>
      </w:r>
      <w:r w:rsidR="0047605A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ҷаласаи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машвара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т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и дурӯзаи миллӣ</w:t>
      </w:r>
      <w:r w:rsidR="00921005">
        <w:rPr>
          <w:rFonts w:asciiTheme="minorHAnsi" w:eastAsia="Times New Roman" w:hAnsiTheme="minorHAnsi" w:cstheme="minorHAnsi"/>
          <w:noProof/>
          <w:color w:val="000000"/>
          <w:lang w:val="tg-Cyrl-TJ"/>
        </w:rPr>
        <w:t>, ки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бо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иштироки </w:t>
      </w:r>
      <w:r w:rsidR="007253D1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сохторҳои </w:t>
      </w:r>
      <w:r w:rsidR="00CC2ED3">
        <w:rPr>
          <w:rFonts w:asciiTheme="minorHAnsi" w:eastAsia="Times New Roman" w:hAnsiTheme="minorHAnsi" w:cstheme="minorHAnsi"/>
          <w:noProof/>
          <w:color w:val="000000"/>
          <w:lang w:val="tg-Cyrl-TJ"/>
        </w:rPr>
        <w:t>давлатӣ ва байналхалқӣ, СММ, васоити ахбори омма ва созмонҳои ҷамъиятӣ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баргузор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шуд</w:t>
      </w:r>
      <w:r w:rsidR="00921005">
        <w:rPr>
          <w:rFonts w:asciiTheme="minorHAnsi" w:eastAsia="Times New Roman" w:hAnsiTheme="minorHAnsi" w:cstheme="minorHAnsi"/>
          <w:noProof/>
          <w:color w:val="000000"/>
          <w:lang w:val="tg-Cyrl-TJ"/>
        </w:rPr>
        <w:t>, ифтитоҳ гардид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.</w:t>
      </w:r>
    </w:p>
    <w:p w14:paraId="3A5393DE" w14:textId="2C825F01" w:rsidR="000C21E8" w:rsidRPr="00470204" w:rsidRDefault="00B60B2B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Машварати миллӣ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CC2ED3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таҳти ҳамраисии муовини Сарвазири Ҷумҳурии Тоҷикистон ва Ҳамоҳангсози Доимии СММ бо ҷалби фаъоли 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идораҳ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о</w:t>
      </w:r>
      <w:r w:rsidR="00CC2ED3">
        <w:rPr>
          <w:rFonts w:asciiTheme="minorHAnsi" w:eastAsia="Times New Roman" w:hAnsiTheme="minorHAnsi" w:cstheme="minorHAnsi"/>
          <w:noProof/>
          <w:color w:val="000000"/>
          <w:lang w:val="tg-Cyrl-TJ"/>
        </w:rPr>
        <w:t>е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ташкил шуд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ки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чаҳор 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бахши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т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ашаббуси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”О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гоҳсози</w:t>
      </w:r>
      <w:r w:rsidR="003854D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ҳо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бармаҳал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ҳама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”-ро</w:t>
      </w:r>
      <w:r w:rsidR="00CE48D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пеш мебарад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.</w:t>
      </w:r>
    </w:p>
    <w:p w14:paraId="335C90F4" w14:textId="32614EEA" w:rsidR="000C21E8" w:rsidRPr="00470204" w:rsidRDefault="00CE48DB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М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уовини Сарвазири Тоҷикистон</w:t>
      </w:r>
      <w:r w:rsidR="00424C2C" w:rsidRPr="00424C2C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м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уҳ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тарам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Сулаймон Зиёзода 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изҳор дошт, ки Ҷумҳурии Тоҷикистон ба тағйири иқлим, коҳиш додани хатари офатҳои табиӣ аҳамият дода, даъвати Дабири кулли </w:t>
      </w:r>
      <w:r w:rsidR="005E5FB6">
        <w:rPr>
          <w:rFonts w:asciiTheme="minorHAnsi" w:eastAsia="Times New Roman" w:hAnsiTheme="minorHAnsi" w:cstheme="minorHAnsi"/>
          <w:noProof/>
          <w:color w:val="000000"/>
          <w:lang w:val="tg-Cyrl-TJ"/>
        </w:rPr>
        <w:t>СММ</w:t>
      </w:r>
      <w:r w:rsidR="00E00F5A" w:rsidRPr="00E00F5A">
        <w:rPr>
          <w:rFonts w:asciiTheme="minorHAnsi" w:eastAsia="Times New Roman" w:hAnsiTheme="minorHAnsi" w:cstheme="minorHAnsi"/>
          <w:noProof/>
          <w:color w:val="000000"/>
          <w:lang w:val="tg-Cyrl-TJ"/>
        </w:rPr>
        <w:t>-</w:t>
      </w:r>
      <w:r w:rsidR="005E5FB6">
        <w:rPr>
          <w:rFonts w:asciiTheme="minorHAnsi" w:eastAsia="Times New Roman" w:hAnsiTheme="minorHAnsi" w:cstheme="minorHAnsi"/>
          <w:noProof/>
          <w:color w:val="000000"/>
          <w:lang w:val="tg-Cyrl-TJ"/>
        </w:rPr>
        <w:t>ро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вобаста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муҳофизати </w:t>
      </w:r>
      <w:r w:rsidR="0035350F">
        <w:rPr>
          <w:rFonts w:asciiTheme="minorHAnsi" w:eastAsia="Times New Roman" w:hAnsiTheme="minorHAnsi" w:cstheme="minorHAnsi"/>
          <w:noProof/>
          <w:color w:val="000000"/>
          <w:lang w:val="tg-Cyrl-TJ"/>
        </w:rPr>
        <w:t>ҳар як шахс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тавассути системаҳои огоҳсозии бармаҳал дастгирӣ менамояд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.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Ӯ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ҳам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чунин 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зикр</w:t>
      </w:r>
      <w:r w:rsidR="00470204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кард: </w:t>
      </w:r>
      <w:r w:rsidR="00470204" w:rsidRPr="00E15212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«Ҳамоҳангсозии фаъолиятҳои бахшҳои гуногун ва ҷонибҳои манфиатдор, ҷалби ҷомеаҳои зери хатар, мавҷудияти муҳити мусоиди институтсионалӣ ва қонунгузорӣ, тақсими дақиқи нақшҳо ва масъулиятҳо - ҳамаи инҳо барои эҷоди системаҳои муассир ва </w:t>
      </w:r>
      <w:r w:rsidR="00695F26" w:rsidRPr="00E15212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давомдори </w:t>
      </w:r>
      <w:r w:rsidR="00470204" w:rsidRPr="00E15212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огоҳсозии бармаҳал зарур мебошанд».</w:t>
      </w:r>
      <w:r w:rsid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</w:p>
    <w:p w14:paraId="695EEE4A" w14:textId="7D925BAE" w:rsidR="000C21E8" w:rsidRDefault="000C21E8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Ҳамоҳангсози доимии СММ хонум</w:t>
      </w:r>
      <w:r w:rsid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Парват</w:t>
      </w:r>
      <w:r w:rsidR="00CC2ED3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Рамасвам</w:t>
      </w:r>
      <w:r w:rsidR="00CC2ED3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3854D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зикр кард</w:t>
      </w:r>
      <w:r w:rsid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="003854D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ки роҳандозии </w:t>
      </w:r>
      <w:r w:rsid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“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Огоҳсозиҳои </w:t>
      </w:r>
      <w:r w:rsidR="00695F26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бармаҳал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ҳама</w:t>
      </w:r>
      <w:r w:rsidR="000F2CDA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” 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қадами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CC2ED3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муҳими 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ҳ</w:t>
      </w:r>
      <w:r w:rsidR="00E615DE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аётӣ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дар 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муҳо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ф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з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ат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 ҳаёт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 инсонҳо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ва воситаҳои </w:t>
      </w:r>
      <w:r w:rsidR="00E615DE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рӯ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згузарон</w:t>
      </w:r>
      <w:r w:rsidR="00E615DE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ҷомеа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ҳои Т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оҷик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ист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он аз таъсири тағйир</w:t>
      </w:r>
      <w:r w:rsidR="00E615DE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ё</w:t>
      </w:r>
      <w:r w:rsidR="003854D8"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би</w:t>
      </w:r>
      <w:r w:rsidRPr="00AA5A90">
        <w:rPr>
          <w:rFonts w:asciiTheme="minorHAnsi" w:eastAsia="Times New Roman" w:hAnsiTheme="minorHAnsi" w:cstheme="minorHAnsi"/>
          <w:noProof/>
          <w:color w:val="000000"/>
          <w:lang w:val="tg-Cyrl-TJ"/>
        </w:rPr>
        <w:t>и иқлим ва дигар хатарҳо</w:t>
      </w:r>
      <w:r w:rsidR="00E615DE" w:rsidRPr="002D31A9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</w:t>
      </w:r>
      <w:r w:rsid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мебошад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ва илова кард</w:t>
      </w:r>
      <w:r w:rsid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ки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«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р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уйкарди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фарогирии ҳамаи 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ҷомеа бо ҷалби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ҳамаи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ҷонибҳои манфиатдор, аз ҷумла ҷомеаи шаҳр</w:t>
      </w:r>
      <w:r w:rsidR="00E615DE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вандӣ ва бахши хусусӣ, барои тақ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вият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ва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нигоҳ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дории х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идматрасониҳои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огоҳсозии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бармаҳал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 xml:space="preserve"> дар кишвар 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аҳамияти ҳ</w:t>
      </w:r>
      <w:r w:rsidR="00695F26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аё</w:t>
      </w:r>
      <w:r w:rsidR="00753C63"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тӣ доранд</w:t>
      </w:r>
      <w:r w:rsidRPr="007062AD">
        <w:rPr>
          <w:rFonts w:asciiTheme="minorHAnsi" w:eastAsia="Times New Roman" w:hAnsiTheme="minorHAnsi" w:cstheme="minorHAnsi"/>
          <w:i/>
          <w:iCs/>
          <w:noProof/>
          <w:color w:val="000000"/>
          <w:lang w:val="tg-Cyrl-TJ"/>
        </w:rPr>
        <w:t>».</w:t>
      </w:r>
    </w:p>
    <w:p w14:paraId="4A548DDA" w14:textId="14A3905B" w:rsidR="00E615DE" w:rsidRPr="00E615DE" w:rsidRDefault="00E615DE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Намояндагони вазоратҳои дахлдор,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идора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ҳои давлатӣ ва шарикони рушд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пешрафтҳои ҷориро 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дар самти татбиқи системаҳои огоҳсозии бармаҳал дар Тоҷикистон муаррифӣ карданд. Онҳо ба таври дастаҷамъӣ мушкилотро муайян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>наму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данд ва стратегияҳоро барои васеъ кардани фарогирӣ, ҳамгироӣ ва самаранокии системаҳои огоҳсозии бармаҳал афзалият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бандӣ карданд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.</w:t>
      </w:r>
    </w:p>
    <w:p w14:paraId="28D2BDEB" w14:textId="5A9F9013" w:rsidR="00E615DE" w:rsidRDefault="00E615DE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Иштирок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кунандагон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инчунин дар мубоҳисаҳои техникӣ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дар бораи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харитасозии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аввалия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ва машқи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таҳлили 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ҳамаҷонибаи холигоҳҳо, бо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дар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назардошти арзёби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ҳо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и пеш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ин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, муайян кардани камбудиҳои муҳим ва ниёзҳои афзалият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дор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дастгир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ии 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чаҳор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бахш иштирок карданд. И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штирок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кунандагон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дар бораи механизми ҳамоҳангсозӣ ва таҳияи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нақшаи 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амал ба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рои қадамҳои оянда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дар татбиқ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и ташаббус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 мувофиқа расиданд</w:t>
      </w: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.</w:t>
      </w:r>
    </w:p>
    <w:p w14:paraId="29DB1972" w14:textId="056F198A" w:rsidR="00204A2B" w:rsidRDefault="00204A2B" w:rsidP="00204A2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Дар Тоҷикистон мунтазам хатарҳои табиӣ ба монанди тарма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фароӣ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, заминҷунбӣ, обхезӣ, селобҳои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лойолуд, лағ</w:t>
      </w:r>
      <w:r w:rsidR="00E15D68">
        <w:rPr>
          <w:rFonts w:asciiTheme="minorHAnsi" w:eastAsia="Times New Roman" w:hAnsiTheme="minorHAnsi" w:cstheme="minorHAnsi"/>
          <w:noProof/>
          <w:color w:val="000000"/>
          <w:lang w:val="tg-Cyrl-TJ"/>
        </w:rPr>
        <w:t>ж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иши замин рӯй медиҳ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анд ва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таъсири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тағйирёбии иқлим афзоиш ме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ёбад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. Ташаббуси "Огоҳсозиҳои бармаҳа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л барои ҳама" муқовимати такмилё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фтаро ба чунин хатарҳо дар Тоҷикистон эҷод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намуда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, чаҳор 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бахш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и ба ҳам алоқаманд</w:t>
      </w: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ро дастгирӣ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мекунад: дониш ва идоракунии хатари офатҳо табиӣ; кашф, мушоҳида, мониторинг, таҳлил ва пешгӯӣ; паҳн </w:t>
      </w:r>
      <w:r w:rsidR="00641728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кардани маълумот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ва </w:t>
      </w:r>
      <w:r w:rsidR="00641728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иртибот  оиди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огоҳӣ; қобилиятҳо барои омодагӣ ва вокуниш.</w:t>
      </w:r>
    </w:p>
    <w:p w14:paraId="79E86E10" w14:textId="0975DEF8" w:rsidR="000C21E8" w:rsidRPr="00470204" w:rsidRDefault="006822B4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Дар </w:t>
      </w:r>
      <w:r w:rsidR="00E615DE"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>саросари ҷаҳон сеяки шаҳрвандон то ҳол бо системаҳои огоҳии бар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маҳал</w:t>
      </w:r>
      <w:r w:rsidR="00E615DE" w:rsidRPr="00E615D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фаро гирифта нашудаанд.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 Нақшаи амали  </w:t>
      </w:r>
      <w:r w:rsidR="00B60B2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Ташаббуси 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о</w:t>
      </w:r>
      <w:r w:rsidR="00B60B2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гоҳсози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ҳо</w:t>
      </w:r>
      <w:r w:rsidR="00B60B2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 </w:t>
      </w:r>
      <w:r w:rsidR="00695F26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бармаҳал</w:t>
      </w:r>
      <w:r w:rsidR="00B60B2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ҳама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дар конфронси СММ вобаста ба тағйирёбии иқлим 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дар Миср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, 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дар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моҳи ноябр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и соли 2022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ҷ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иҳати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сармоягузории 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оянда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дар </w:t>
      </w:r>
      <w:r w:rsidR="00753C6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самти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дониш, мушоҳидаҳо в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а пешгӯӣ, омодагӣ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, вокуниш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ва коммуникатсия </w:t>
      </w:r>
      <w:r w:rsidR="00B60B2B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вобаста ба хатари офатҳо 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барои 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о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гоҳсозиҳои бармаҳал ҳамроҳ бо афзалитҳои махсуси марбут ба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ҷ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о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м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еаҳои осебпазир 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роҳандозӣ шуд</w:t>
      </w:r>
      <w:r w:rsidR="00F37E17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. </w:t>
      </w:r>
    </w:p>
    <w:p w14:paraId="64D357AB" w14:textId="59A32DD8" w:rsidR="000C21E8" w:rsidRPr="00470204" w:rsidRDefault="00F37E17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B60B2B">
        <w:rPr>
          <w:rFonts w:asciiTheme="minorHAnsi" w:eastAsia="Times New Roman" w:hAnsiTheme="minorHAnsi" w:cstheme="minorHAnsi"/>
          <w:noProof/>
          <w:color w:val="4472C4" w:themeColor="accent1"/>
          <w:u w:val="single"/>
          <w:lang w:val="tg-Cyrl-TJ"/>
        </w:rPr>
        <w:lastRenderedPageBreak/>
        <w:t xml:space="preserve">Ташаббуси </w:t>
      </w:r>
      <w:r w:rsidR="00B60B2B" w:rsidRPr="00B60B2B">
        <w:rPr>
          <w:rFonts w:asciiTheme="minorHAnsi" w:eastAsia="Times New Roman" w:hAnsiTheme="minorHAnsi" w:cstheme="minorHAnsi"/>
          <w:noProof/>
          <w:color w:val="4472C4" w:themeColor="accent1"/>
          <w:u w:val="single"/>
          <w:lang w:val="tg-Cyrl-TJ"/>
        </w:rPr>
        <w:t>“</w:t>
      </w:r>
      <w:r w:rsidRPr="00B60B2B">
        <w:rPr>
          <w:rFonts w:asciiTheme="minorHAnsi" w:eastAsia="Times New Roman" w:hAnsiTheme="minorHAnsi" w:cstheme="minorHAnsi"/>
          <w:noProof/>
          <w:color w:val="4472C4" w:themeColor="accent1"/>
          <w:u w:val="single"/>
          <w:lang w:val="tg-Cyrl-TJ"/>
        </w:rPr>
        <w:t>Огоҳсозиҳои бармаҳал</w:t>
      </w:r>
      <w:r w:rsidR="000C21E8" w:rsidRPr="00B60B2B">
        <w:rPr>
          <w:rFonts w:asciiTheme="minorHAnsi" w:eastAsia="Times New Roman" w:hAnsiTheme="minorHAnsi" w:cstheme="minorHAnsi"/>
          <w:noProof/>
          <w:color w:val="4472C4" w:themeColor="accent1"/>
          <w:u w:val="single"/>
          <w:lang w:val="tg-Cyrl-TJ"/>
        </w:rPr>
        <w:t xml:space="preserve"> барои ҳама</w:t>
      </w:r>
      <w:r w:rsidR="00B60B2B" w:rsidRPr="00B60B2B">
        <w:rPr>
          <w:rFonts w:asciiTheme="minorHAnsi" w:eastAsia="Times New Roman" w:hAnsiTheme="minorHAnsi" w:cstheme="minorHAnsi"/>
          <w:noProof/>
          <w:color w:val="4472C4" w:themeColor="accent1"/>
          <w:u w:val="single"/>
          <w:lang w:val="tg-Cyrl-TJ"/>
        </w:rPr>
        <w:t>”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ба кӯшишҳои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ҷаҳонӣ барои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кафолат додани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системаҳои огоҳ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соз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ии бармаҳал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даъват мекунад ки муҳофизати ҳ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ар як инсонро дар рӯ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 замин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то соли 2027 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фаро мегирад. Системаҳои огоҳсозии бармаҳал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ки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тавассути и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қ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домҳои омодаг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ӣ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ва бармаҳал дастгир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ӣ меё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банд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,</w:t>
      </w:r>
      <w:r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ҳамчун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иқдоми собитшуда, самарабахш ва иҷрошаванда</w:t>
      </w:r>
      <w:r w:rsidR="000C21E8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барои паст кардани хатари офатҳо ва мутобиқ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шавӣ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 иқлим мебошанд, ки ҳ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аё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ти инсонро наҷот медиҳад ва бозгашти даҳ</w:t>
      </w:r>
      <w:r w:rsidR="00B60B2B">
        <w:rPr>
          <w:rFonts w:asciiTheme="minorHAnsi" w:eastAsia="Times New Roman" w:hAnsiTheme="minorHAnsi" w:cstheme="minorHAnsi"/>
          <w:noProof/>
          <w:color w:val="000000"/>
          <w:lang w:val="tg-Cyrl-TJ"/>
        </w:rPr>
        <w:t>каратаи сармоягузориро таъмин</w:t>
      </w:r>
      <w:r w:rsidR="00C16E43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мекунад. </w:t>
      </w:r>
      <w:r w:rsidR="006822B4" w:rsidRPr="006822B4">
        <w:rPr>
          <w:rFonts w:asciiTheme="minorHAnsi" w:eastAsia="Times New Roman" w:hAnsiTheme="minorHAnsi" w:cstheme="minorHAnsi"/>
          <w:noProof/>
          <w:color w:val="000000"/>
          <w:lang w:val="tg-Cyrl-TJ"/>
        </w:rPr>
        <w:t>Бо вуҷуди ин, дар системаҳои огоҳ</w:t>
      </w:r>
      <w:r w:rsidR="006822B4">
        <w:rPr>
          <w:rFonts w:asciiTheme="minorHAnsi" w:eastAsia="Times New Roman" w:hAnsiTheme="minorHAnsi" w:cstheme="minorHAnsi"/>
          <w:noProof/>
          <w:color w:val="000000"/>
          <w:lang w:val="tg-Cyrl-TJ"/>
        </w:rPr>
        <w:t>созии</w:t>
      </w:r>
      <w:r w:rsidR="006822B4" w:rsidRPr="006822B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бармаҳал дар саросари ҷаҳон камбудиҳои назаррас боқӣ мемонанд, </w:t>
      </w:r>
      <w:r w:rsidR="006822B4">
        <w:rPr>
          <w:rFonts w:asciiTheme="minorHAnsi" w:eastAsia="Times New Roman" w:hAnsiTheme="minorHAnsi" w:cstheme="minorHAnsi"/>
          <w:noProof/>
          <w:color w:val="000000"/>
          <w:lang w:val="tg-Cyrl-TJ"/>
        </w:rPr>
        <w:t>ма</w:t>
      </w:r>
      <w:r w:rsidR="006822B4" w:rsidRPr="006822B4">
        <w:rPr>
          <w:rFonts w:asciiTheme="minorHAnsi" w:eastAsia="Times New Roman" w:hAnsiTheme="minorHAnsi" w:cstheme="minorHAnsi"/>
          <w:noProof/>
          <w:color w:val="000000"/>
          <w:lang w:val="tg-Cyrl-TJ"/>
        </w:rPr>
        <w:t>хсусан вақте ки амалҳои фаврӣ дар асоси хатар заруранд.</w:t>
      </w:r>
    </w:p>
    <w:p w14:paraId="68FE08DD" w14:textId="77777777" w:rsidR="00D16231" w:rsidRDefault="00712E0B" w:rsidP="00BC4E6B">
      <w:p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>
        <w:rPr>
          <w:rFonts w:asciiTheme="minorHAnsi" w:eastAsia="Times New Roman" w:hAnsiTheme="minorHAnsi" w:cstheme="minorHAnsi"/>
          <w:noProof/>
          <w:color w:val="000000"/>
          <w:lang w:val="tg-Cyrl-TJ"/>
        </w:rPr>
        <w:t>И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дораҳ</w:t>
      </w:r>
      <w:r w:rsidR="000069F2">
        <w:rPr>
          <w:rFonts w:asciiTheme="minorHAnsi" w:eastAsia="Times New Roman" w:hAnsiTheme="minorHAnsi" w:cstheme="minorHAnsi"/>
          <w:noProof/>
          <w:color w:val="000000"/>
          <w:lang w:val="tg-Cyrl-TJ"/>
        </w:rPr>
        <w:t>ое,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ки чаҳор бахши</w:t>
      </w:r>
      <w:r w:rsidR="000069F2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т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>ашаббуси</w:t>
      </w:r>
      <w:r w:rsidR="000069F2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”О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гоҳсозиҳои </w:t>
      </w:r>
      <w:r w:rsidR="000069F2">
        <w:rPr>
          <w:rFonts w:asciiTheme="minorHAnsi" w:eastAsia="Times New Roman" w:hAnsiTheme="minorHAnsi" w:cstheme="minorHAnsi"/>
          <w:noProof/>
          <w:color w:val="000000"/>
          <w:lang w:val="tg-Cyrl-TJ"/>
        </w:rPr>
        <w:t>бармаҳал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барои ҳама</w:t>
      </w:r>
      <w:r w:rsidR="000069F2">
        <w:rPr>
          <w:rFonts w:asciiTheme="minorHAnsi" w:eastAsia="Times New Roman" w:hAnsiTheme="minorHAnsi" w:cstheme="minorHAnsi"/>
          <w:noProof/>
          <w:color w:val="000000"/>
          <w:lang w:val="tg-Cyrl-TJ"/>
        </w:rPr>
        <w:t>”-ро</w:t>
      </w:r>
      <w:r w:rsidR="000069F2" w:rsidRPr="00470204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 пеш мебарад: </w:t>
      </w:r>
    </w:p>
    <w:p w14:paraId="4DF247B3" w14:textId="77777777" w:rsidR="00D16231" w:rsidRPr="0050081E" w:rsidRDefault="000069F2" w:rsidP="0050081E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50081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Дафтари СММ барои паст кардани сатҳи офатҳо (UNDRR) </w:t>
      </w:r>
    </w:p>
    <w:p w14:paraId="58D47304" w14:textId="77777777" w:rsidR="00D16231" w:rsidRPr="0050081E" w:rsidRDefault="000069F2" w:rsidP="0050081E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50081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Созмони ҷаҳонии обуҳавошиносӣ (WMO) </w:t>
      </w:r>
    </w:p>
    <w:p w14:paraId="741F71DC" w14:textId="77777777" w:rsidR="00D16231" w:rsidRPr="0050081E" w:rsidRDefault="000069F2" w:rsidP="0050081E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noProof/>
          <w:color w:val="000000"/>
          <w:lang w:val="tg-Cyrl-TJ"/>
        </w:rPr>
      </w:pPr>
      <w:r w:rsidRPr="0050081E">
        <w:rPr>
          <w:rFonts w:asciiTheme="minorHAnsi" w:eastAsia="Times New Roman" w:hAnsiTheme="minorHAnsi" w:cstheme="minorHAnsi"/>
          <w:noProof/>
          <w:color w:val="000000"/>
          <w:lang w:val="tg-Cyrl-TJ"/>
        </w:rPr>
        <w:t xml:space="preserve">Иттиҳоди байналмилалии телекоммуникатсия (ITU) </w:t>
      </w:r>
    </w:p>
    <w:p w14:paraId="595FCC7D" w14:textId="19309F31" w:rsidR="00B60B2B" w:rsidRPr="0050081E" w:rsidRDefault="000069F2" w:rsidP="0050081E">
      <w:pPr>
        <w:pStyle w:val="ListParagraph"/>
        <w:numPr>
          <w:ilvl w:val="0"/>
          <w:numId w:val="1"/>
        </w:numPr>
        <w:jc w:val="both"/>
        <w:rPr>
          <w:noProof/>
          <w:lang w:val="tg-Cyrl-TJ"/>
        </w:rPr>
      </w:pPr>
      <w:r w:rsidRPr="0050081E">
        <w:rPr>
          <w:rFonts w:asciiTheme="minorHAnsi" w:eastAsia="Times New Roman" w:hAnsiTheme="minorHAnsi" w:cstheme="minorHAnsi"/>
          <w:noProof/>
          <w:color w:val="000000"/>
          <w:lang w:val="tg-Cyrl-TJ"/>
        </w:rPr>
        <w:t>Федератсияи байналмилалии салиби сурх ва ҷамъиятҳои ҳилоли аҳмар (IFRC)</w:t>
      </w:r>
    </w:p>
    <w:sectPr w:rsidR="00B60B2B" w:rsidRPr="0050081E" w:rsidSect="00A05488">
      <w:headerReference w:type="default" r:id="rId10"/>
      <w:footerReference w:type="default" r:id="rId11"/>
      <w:pgSz w:w="11906" w:h="16838"/>
      <w:pgMar w:top="1440" w:right="926" w:bottom="1260" w:left="12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2357" w14:textId="77777777" w:rsidR="00392139" w:rsidRDefault="00392139" w:rsidP="008720D3">
      <w:pPr>
        <w:spacing w:after="0" w:line="240" w:lineRule="auto"/>
      </w:pPr>
      <w:r>
        <w:separator/>
      </w:r>
    </w:p>
  </w:endnote>
  <w:endnote w:type="continuationSeparator" w:id="0">
    <w:p w14:paraId="3843AA9B" w14:textId="77777777" w:rsidR="00392139" w:rsidRDefault="00392139" w:rsidP="008720D3">
      <w:pPr>
        <w:spacing w:after="0" w:line="240" w:lineRule="auto"/>
      </w:pPr>
      <w:r>
        <w:continuationSeparator/>
      </w:r>
    </w:p>
  </w:endnote>
  <w:endnote w:type="continuationNotice" w:id="1">
    <w:p w14:paraId="46E86295" w14:textId="77777777" w:rsidR="00392139" w:rsidRDefault="003921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36F2" w14:textId="27DDF0A0" w:rsidR="00D51075" w:rsidRDefault="00D51075">
    <w:pPr>
      <w:pStyle w:val="Footer"/>
    </w:pPr>
    <w:r>
      <w:rPr>
        <w:noProof/>
        <w:lang w:val="en-GB"/>
      </w:rPr>
      <w:drawing>
        <wp:anchor distT="0" distB="0" distL="114300" distR="114300" simplePos="0" relativeHeight="251659264" behindDoc="1" locked="0" layoutInCell="1" allowOverlap="1" wp14:anchorId="0864E240" wp14:editId="461FED5D">
          <wp:simplePos x="0" y="0"/>
          <wp:positionH relativeFrom="column">
            <wp:posOffset>969434</wp:posOffset>
          </wp:positionH>
          <wp:positionV relativeFrom="paragraph">
            <wp:posOffset>-300355</wp:posOffset>
          </wp:positionV>
          <wp:extent cx="4123267" cy="780767"/>
          <wp:effectExtent l="0" t="0" r="0" b="635"/>
          <wp:wrapTight wrapText="bothSides">
            <wp:wrapPolygon edited="0">
              <wp:start x="0" y="0"/>
              <wp:lineTo x="0" y="21090"/>
              <wp:lineTo x="21457" y="21090"/>
              <wp:lineTo x="21457" y="0"/>
              <wp:lineTo x="0" y="0"/>
            </wp:wrapPolygon>
          </wp:wrapTight>
          <wp:docPr id="17" name="Picture 17" descr="A logo of the united nation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of the united nation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267" cy="780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78D1" w14:textId="77777777" w:rsidR="00392139" w:rsidRDefault="00392139" w:rsidP="008720D3">
      <w:pPr>
        <w:spacing w:after="0" w:line="240" w:lineRule="auto"/>
      </w:pPr>
      <w:r>
        <w:separator/>
      </w:r>
    </w:p>
  </w:footnote>
  <w:footnote w:type="continuationSeparator" w:id="0">
    <w:p w14:paraId="71841D99" w14:textId="77777777" w:rsidR="00392139" w:rsidRDefault="00392139" w:rsidP="008720D3">
      <w:pPr>
        <w:spacing w:after="0" w:line="240" w:lineRule="auto"/>
      </w:pPr>
      <w:r>
        <w:continuationSeparator/>
      </w:r>
    </w:p>
  </w:footnote>
  <w:footnote w:type="continuationNotice" w:id="1">
    <w:p w14:paraId="19C34C2F" w14:textId="77777777" w:rsidR="00392139" w:rsidRDefault="003921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36B8" w14:textId="576A4352" w:rsidR="00D51075" w:rsidRDefault="00CC2ED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211C4E" wp14:editId="4CEC0A8B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558800" cy="673100"/>
          <wp:effectExtent l="0" t="0" r="0" b="0"/>
          <wp:wrapTight wrapText="bothSides">
            <wp:wrapPolygon edited="0">
              <wp:start x="1473" y="0"/>
              <wp:lineTo x="0" y="1223"/>
              <wp:lineTo x="0" y="20785"/>
              <wp:lineTo x="16200" y="20785"/>
              <wp:lineTo x="20618" y="19562"/>
              <wp:lineTo x="20618" y="15283"/>
              <wp:lineTo x="12518" y="9781"/>
              <wp:lineTo x="15464" y="6725"/>
              <wp:lineTo x="15464" y="2445"/>
              <wp:lineTo x="13255" y="0"/>
              <wp:lineTo x="1473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075">
      <w:rPr>
        <w:rFonts w:ascii="Verdana" w:hAnsi="Verdana" w:cs="Arial"/>
        <w:b/>
        <w:noProof/>
        <w:color w:val="000000" w:themeColor="text1"/>
        <w:sz w:val="24"/>
        <w:szCs w:val="24"/>
      </w:rPr>
      <w:drawing>
        <wp:anchor distT="0" distB="0" distL="114300" distR="114300" simplePos="0" relativeHeight="251657216" behindDoc="1" locked="0" layoutInCell="1" allowOverlap="1" wp14:anchorId="145D7638" wp14:editId="06BB8FB6">
          <wp:simplePos x="0" y="0"/>
          <wp:positionH relativeFrom="margin">
            <wp:posOffset>5562600</wp:posOffset>
          </wp:positionH>
          <wp:positionV relativeFrom="paragraph">
            <wp:posOffset>-51435</wp:posOffset>
          </wp:positionV>
          <wp:extent cx="505460" cy="505460"/>
          <wp:effectExtent l="0" t="0" r="8890" b="889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1075">
      <w:rPr>
        <w:noProof/>
        <w:lang w:val="en-GB"/>
      </w:rPr>
      <w:drawing>
        <wp:anchor distT="0" distB="0" distL="114300" distR="114300" simplePos="0" relativeHeight="251655168" behindDoc="1" locked="0" layoutInCell="1" allowOverlap="1" wp14:anchorId="2E7CDF61" wp14:editId="46BB774C">
          <wp:simplePos x="0" y="0"/>
          <wp:positionH relativeFrom="margin">
            <wp:posOffset>2514600</wp:posOffset>
          </wp:positionH>
          <wp:positionV relativeFrom="paragraph">
            <wp:posOffset>-208280</wp:posOffset>
          </wp:positionV>
          <wp:extent cx="890270" cy="551815"/>
          <wp:effectExtent l="0" t="0" r="5080" b="635"/>
          <wp:wrapTopAndBottom/>
          <wp:docPr id="16" name="Picture 16" descr="A picture containing font, graphics, logo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font, graphics, logo, graphic design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027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C5700"/>
    <w:multiLevelType w:val="hybridMultilevel"/>
    <w:tmpl w:val="BA5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96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26"/>
    <w:rsid w:val="000069F2"/>
    <w:rsid w:val="00007832"/>
    <w:rsid w:val="000152C7"/>
    <w:rsid w:val="000454C8"/>
    <w:rsid w:val="000537AA"/>
    <w:rsid w:val="000557C8"/>
    <w:rsid w:val="00056A11"/>
    <w:rsid w:val="00062321"/>
    <w:rsid w:val="00067193"/>
    <w:rsid w:val="00073301"/>
    <w:rsid w:val="00081DB4"/>
    <w:rsid w:val="000C21E8"/>
    <w:rsid w:val="000E498A"/>
    <w:rsid w:val="000E5DDB"/>
    <w:rsid w:val="000F2CDA"/>
    <w:rsid w:val="00123A72"/>
    <w:rsid w:val="00124436"/>
    <w:rsid w:val="001613CB"/>
    <w:rsid w:val="001715DC"/>
    <w:rsid w:val="00185A8D"/>
    <w:rsid w:val="001C16B7"/>
    <w:rsid w:val="001D4440"/>
    <w:rsid w:val="001E0BF5"/>
    <w:rsid w:val="001E2C0B"/>
    <w:rsid w:val="00204A2B"/>
    <w:rsid w:val="00204CCC"/>
    <w:rsid w:val="00211FB1"/>
    <w:rsid w:val="00213401"/>
    <w:rsid w:val="0022357C"/>
    <w:rsid w:val="002339D4"/>
    <w:rsid w:val="00246DF4"/>
    <w:rsid w:val="00294446"/>
    <w:rsid w:val="002C0C60"/>
    <w:rsid w:val="002D31A9"/>
    <w:rsid w:val="002D58EB"/>
    <w:rsid w:val="0032255C"/>
    <w:rsid w:val="00347BE3"/>
    <w:rsid w:val="0035350F"/>
    <w:rsid w:val="003726A0"/>
    <w:rsid w:val="003854D8"/>
    <w:rsid w:val="00392139"/>
    <w:rsid w:val="003A20E5"/>
    <w:rsid w:val="003B12BC"/>
    <w:rsid w:val="003B243E"/>
    <w:rsid w:val="003B6AB9"/>
    <w:rsid w:val="003D470B"/>
    <w:rsid w:val="004007AF"/>
    <w:rsid w:val="00424C2C"/>
    <w:rsid w:val="004328B5"/>
    <w:rsid w:val="00437CDD"/>
    <w:rsid w:val="00440868"/>
    <w:rsid w:val="004467E6"/>
    <w:rsid w:val="00470204"/>
    <w:rsid w:val="00471CC9"/>
    <w:rsid w:val="0047605A"/>
    <w:rsid w:val="0048435E"/>
    <w:rsid w:val="004A0FA9"/>
    <w:rsid w:val="004A3026"/>
    <w:rsid w:val="004B0D86"/>
    <w:rsid w:val="004B22C5"/>
    <w:rsid w:val="004B4F6E"/>
    <w:rsid w:val="004D27FE"/>
    <w:rsid w:val="004E3703"/>
    <w:rsid w:val="0050081E"/>
    <w:rsid w:val="00505355"/>
    <w:rsid w:val="00507581"/>
    <w:rsid w:val="00534208"/>
    <w:rsid w:val="005627FD"/>
    <w:rsid w:val="00567504"/>
    <w:rsid w:val="005826B5"/>
    <w:rsid w:val="00583855"/>
    <w:rsid w:val="005966B6"/>
    <w:rsid w:val="005B701C"/>
    <w:rsid w:val="005D0DC5"/>
    <w:rsid w:val="005D262D"/>
    <w:rsid w:val="005D6ACB"/>
    <w:rsid w:val="005E067D"/>
    <w:rsid w:val="005E5FB6"/>
    <w:rsid w:val="005F1FB6"/>
    <w:rsid w:val="006002A6"/>
    <w:rsid w:val="00601F27"/>
    <w:rsid w:val="00617BA2"/>
    <w:rsid w:val="00622E8D"/>
    <w:rsid w:val="00631CB7"/>
    <w:rsid w:val="00636F66"/>
    <w:rsid w:val="00641728"/>
    <w:rsid w:val="006675FF"/>
    <w:rsid w:val="00672E45"/>
    <w:rsid w:val="006822B4"/>
    <w:rsid w:val="00685063"/>
    <w:rsid w:val="00695F26"/>
    <w:rsid w:val="006B5AE2"/>
    <w:rsid w:val="006C0FE4"/>
    <w:rsid w:val="006D654B"/>
    <w:rsid w:val="007062AD"/>
    <w:rsid w:val="00712E0B"/>
    <w:rsid w:val="007251B8"/>
    <w:rsid w:val="007253D1"/>
    <w:rsid w:val="007366B8"/>
    <w:rsid w:val="00736F56"/>
    <w:rsid w:val="00753C63"/>
    <w:rsid w:val="007608F4"/>
    <w:rsid w:val="007C6F1A"/>
    <w:rsid w:val="007D36D9"/>
    <w:rsid w:val="007F1CFE"/>
    <w:rsid w:val="008113DA"/>
    <w:rsid w:val="008157A0"/>
    <w:rsid w:val="00834884"/>
    <w:rsid w:val="008531B2"/>
    <w:rsid w:val="008720D3"/>
    <w:rsid w:val="00892E88"/>
    <w:rsid w:val="008B2302"/>
    <w:rsid w:val="008B5EC4"/>
    <w:rsid w:val="008D21A7"/>
    <w:rsid w:val="008D44F6"/>
    <w:rsid w:val="008D5580"/>
    <w:rsid w:val="008E0EF1"/>
    <w:rsid w:val="008E1DAE"/>
    <w:rsid w:val="008F080A"/>
    <w:rsid w:val="009113D9"/>
    <w:rsid w:val="00921005"/>
    <w:rsid w:val="009721B1"/>
    <w:rsid w:val="00983A4E"/>
    <w:rsid w:val="009B2B2B"/>
    <w:rsid w:val="00A05488"/>
    <w:rsid w:val="00A22443"/>
    <w:rsid w:val="00A901FF"/>
    <w:rsid w:val="00AA5A90"/>
    <w:rsid w:val="00AA5AB9"/>
    <w:rsid w:val="00AA7CB8"/>
    <w:rsid w:val="00AD4D62"/>
    <w:rsid w:val="00AE77A3"/>
    <w:rsid w:val="00B248CE"/>
    <w:rsid w:val="00B60B2B"/>
    <w:rsid w:val="00B93512"/>
    <w:rsid w:val="00BC4E6B"/>
    <w:rsid w:val="00BD483C"/>
    <w:rsid w:val="00BD6772"/>
    <w:rsid w:val="00BE6262"/>
    <w:rsid w:val="00C03571"/>
    <w:rsid w:val="00C16E43"/>
    <w:rsid w:val="00C22F2E"/>
    <w:rsid w:val="00C307E4"/>
    <w:rsid w:val="00C40FFE"/>
    <w:rsid w:val="00C51C2E"/>
    <w:rsid w:val="00C8040E"/>
    <w:rsid w:val="00C8140E"/>
    <w:rsid w:val="00CA7C60"/>
    <w:rsid w:val="00CC2ED3"/>
    <w:rsid w:val="00CE48DB"/>
    <w:rsid w:val="00D04A93"/>
    <w:rsid w:val="00D16231"/>
    <w:rsid w:val="00D27952"/>
    <w:rsid w:val="00D27F84"/>
    <w:rsid w:val="00D31EA2"/>
    <w:rsid w:val="00D34C3E"/>
    <w:rsid w:val="00D50A30"/>
    <w:rsid w:val="00D51075"/>
    <w:rsid w:val="00D52CA7"/>
    <w:rsid w:val="00D62980"/>
    <w:rsid w:val="00D64918"/>
    <w:rsid w:val="00D77681"/>
    <w:rsid w:val="00D87773"/>
    <w:rsid w:val="00D97F10"/>
    <w:rsid w:val="00DB146C"/>
    <w:rsid w:val="00DC3135"/>
    <w:rsid w:val="00E00F5A"/>
    <w:rsid w:val="00E15212"/>
    <w:rsid w:val="00E15D68"/>
    <w:rsid w:val="00E34304"/>
    <w:rsid w:val="00E53891"/>
    <w:rsid w:val="00E615DE"/>
    <w:rsid w:val="00E6604A"/>
    <w:rsid w:val="00E82DEF"/>
    <w:rsid w:val="00E96F9B"/>
    <w:rsid w:val="00EC71A6"/>
    <w:rsid w:val="00F11BD4"/>
    <w:rsid w:val="00F37E17"/>
    <w:rsid w:val="00F446AC"/>
    <w:rsid w:val="00F55B38"/>
    <w:rsid w:val="00F60090"/>
    <w:rsid w:val="00F72349"/>
    <w:rsid w:val="00F902F4"/>
    <w:rsid w:val="00FA004E"/>
    <w:rsid w:val="00FA13C7"/>
    <w:rsid w:val="00FE0EC8"/>
    <w:rsid w:val="026F9E44"/>
    <w:rsid w:val="030705CB"/>
    <w:rsid w:val="059171A3"/>
    <w:rsid w:val="064D0801"/>
    <w:rsid w:val="081D0E71"/>
    <w:rsid w:val="0AB9F600"/>
    <w:rsid w:val="0B28BD77"/>
    <w:rsid w:val="0B6C8576"/>
    <w:rsid w:val="0C09FF2A"/>
    <w:rsid w:val="0C4AA901"/>
    <w:rsid w:val="0D74ABEB"/>
    <w:rsid w:val="0E6D01B0"/>
    <w:rsid w:val="10316866"/>
    <w:rsid w:val="11663F06"/>
    <w:rsid w:val="119FA99A"/>
    <w:rsid w:val="14AA6F06"/>
    <w:rsid w:val="15A0D066"/>
    <w:rsid w:val="17B862C4"/>
    <w:rsid w:val="17C4075A"/>
    <w:rsid w:val="17ECACC4"/>
    <w:rsid w:val="1AACC96F"/>
    <w:rsid w:val="1AB0FEF4"/>
    <w:rsid w:val="1C64C024"/>
    <w:rsid w:val="1C81936A"/>
    <w:rsid w:val="1D7018DB"/>
    <w:rsid w:val="1E3F38A9"/>
    <w:rsid w:val="1E410F20"/>
    <w:rsid w:val="1E42C5EB"/>
    <w:rsid w:val="1E78E5D6"/>
    <w:rsid w:val="20716442"/>
    <w:rsid w:val="2263F7AC"/>
    <w:rsid w:val="22F2DF08"/>
    <w:rsid w:val="23C80C78"/>
    <w:rsid w:val="2411CA16"/>
    <w:rsid w:val="247E479A"/>
    <w:rsid w:val="24B2076F"/>
    <w:rsid w:val="24F82324"/>
    <w:rsid w:val="251CF59F"/>
    <w:rsid w:val="264DD7D0"/>
    <w:rsid w:val="27536122"/>
    <w:rsid w:val="28665747"/>
    <w:rsid w:val="2970084D"/>
    <w:rsid w:val="2AA2F63A"/>
    <w:rsid w:val="2BCAE6B7"/>
    <w:rsid w:val="2DB49AED"/>
    <w:rsid w:val="2F49242A"/>
    <w:rsid w:val="2FCD564C"/>
    <w:rsid w:val="2FF5E242"/>
    <w:rsid w:val="3360D8F8"/>
    <w:rsid w:val="339491BE"/>
    <w:rsid w:val="341254D0"/>
    <w:rsid w:val="3445661A"/>
    <w:rsid w:val="35DE6F6D"/>
    <w:rsid w:val="3836BE56"/>
    <w:rsid w:val="39D7DB87"/>
    <w:rsid w:val="3A4A246B"/>
    <w:rsid w:val="3AF5A88F"/>
    <w:rsid w:val="3B4582C7"/>
    <w:rsid w:val="3BE08526"/>
    <w:rsid w:val="3C2495B3"/>
    <w:rsid w:val="3C4DB0F1"/>
    <w:rsid w:val="3EDD9D76"/>
    <w:rsid w:val="4012CB66"/>
    <w:rsid w:val="40714E5E"/>
    <w:rsid w:val="41CA1EC7"/>
    <w:rsid w:val="4337B710"/>
    <w:rsid w:val="45335D6C"/>
    <w:rsid w:val="46CF2DCD"/>
    <w:rsid w:val="46FCD59F"/>
    <w:rsid w:val="47240933"/>
    <w:rsid w:val="47BCF0E0"/>
    <w:rsid w:val="486CEBD4"/>
    <w:rsid w:val="495B5B32"/>
    <w:rsid w:val="499ACE6B"/>
    <w:rsid w:val="4B59E4DB"/>
    <w:rsid w:val="4B9D5902"/>
    <w:rsid w:val="4BA48C96"/>
    <w:rsid w:val="4BA9B601"/>
    <w:rsid w:val="4C29CB22"/>
    <w:rsid w:val="4D8424F6"/>
    <w:rsid w:val="4EB7BE71"/>
    <w:rsid w:val="5025A71A"/>
    <w:rsid w:val="5051AB11"/>
    <w:rsid w:val="50A95C4E"/>
    <w:rsid w:val="5152EA81"/>
    <w:rsid w:val="5290E436"/>
    <w:rsid w:val="53311950"/>
    <w:rsid w:val="54979FCD"/>
    <w:rsid w:val="54E6811F"/>
    <w:rsid w:val="556315F8"/>
    <w:rsid w:val="56D10D7C"/>
    <w:rsid w:val="5772CB4A"/>
    <w:rsid w:val="57D9148A"/>
    <w:rsid w:val="5B5EF347"/>
    <w:rsid w:val="5B616860"/>
    <w:rsid w:val="5BA95645"/>
    <w:rsid w:val="5C19B7A4"/>
    <w:rsid w:val="5DDCAE38"/>
    <w:rsid w:val="5E968DA9"/>
    <w:rsid w:val="5F91AFEF"/>
    <w:rsid w:val="6166CE73"/>
    <w:rsid w:val="61DAFB0A"/>
    <w:rsid w:val="6293343A"/>
    <w:rsid w:val="6340D9A7"/>
    <w:rsid w:val="63DA9484"/>
    <w:rsid w:val="64326F11"/>
    <w:rsid w:val="650DEF0F"/>
    <w:rsid w:val="657D8822"/>
    <w:rsid w:val="65D27140"/>
    <w:rsid w:val="65F84653"/>
    <w:rsid w:val="6600E9DB"/>
    <w:rsid w:val="662D9CA1"/>
    <w:rsid w:val="66C7B949"/>
    <w:rsid w:val="67195883"/>
    <w:rsid w:val="68B0B5EC"/>
    <w:rsid w:val="69775830"/>
    <w:rsid w:val="69CC0E2D"/>
    <w:rsid w:val="6AE1CCF8"/>
    <w:rsid w:val="6B0F9E5F"/>
    <w:rsid w:val="6B25D4EA"/>
    <w:rsid w:val="6B5C71C2"/>
    <w:rsid w:val="6B971C6F"/>
    <w:rsid w:val="6BEA7E7B"/>
    <w:rsid w:val="6CA22C07"/>
    <w:rsid w:val="6CA9811A"/>
    <w:rsid w:val="6E1C81F6"/>
    <w:rsid w:val="6F8B0B5C"/>
    <w:rsid w:val="710E4919"/>
    <w:rsid w:val="712465B7"/>
    <w:rsid w:val="717A426B"/>
    <w:rsid w:val="718687F9"/>
    <w:rsid w:val="73282803"/>
    <w:rsid w:val="75DF2D92"/>
    <w:rsid w:val="76C7AF99"/>
    <w:rsid w:val="77222ABE"/>
    <w:rsid w:val="7731FF23"/>
    <w:rsid w:val="77F60EED"/>
    <w:rsid w:val="7800311F"/>
    <w:rsid w:val="7D7C5943"/>
    <w:rsid w:val="7D8710C8"/>
    <w:rsid w:val="7F37F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06C56"/>
  <w15:docId w15:val="{986E159F-DE0C-4760-8E40-B1B1E72A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026"/>
    <w:rPr>
      <w:rFonts w:ascii="Calibri" w:eastAsia="Calibri" w:hAnsi="Calibri" w:cs="Calibri"/>
      <w:kern w:val="0"/>
      <w:lang w:val="it-IT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8348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348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3"/>
    <w:rPr>
      <w:rFonts w:ascii="Calibri" w:eastAsia="Calibri" w:hAnsi="Calibri" w:cs="Calibri"/>
      <w:kern w:val="0"/>
      <w:lang w:val="it-IT"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2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3"/>
    <w:rPr>
      <w:rFonts w:ascii="Calibri" w:eastAsia="Calibri" w:hAnsi="Calibri" w:cs="Calibri"/>
      <w:kern w:val="0"/>
      <w:lang w:val="it-IT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251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B8"/>
    <w:rPr>
      <w:rFonts w:ascii="Calibri" w:eastAsia="Calibri" w:hAnsi="Calibri" w:cs="Calibri"/>
      <w:kern w:val="0"/>
      <w:sz w:val="20"/>
      <w:szCs w:val="20"/>
      <w:lang w:val="it-IT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1B8"/>
    <w:rPr>
      <w:rFonts w:ascii="Calibri" w:eastAsia="Calibri" w:hAnsi="Calibri" w:cs="Calibri"/>
      <w:b/>
      <w:bCs/>
      <w:kern w:val="0"/>
      <w:sz w:val="20"/>
      <w:szCs w:val="20"/>
      <w:lang w:val="it-IT" w:eastAsia="en-GB"/>
      <w14:ligatures w14:val="none"/>
    </w:rPr>
  </w:style>
  <w:style w:type="character" w:customStyle="1" w:styleId="Mention1">
    <w:name w:val="Mention1"/>
    <w:basedOn w:val="DefaultParagraphFont"/>
    <w:uiPriority w:val="99"/>
    <w:unhideWhenUsed/>
    <w:rsid w:val="007366B8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04"/>
    <w:rPr>
      <w:rFonts w:ascii="Tahoma" w:eastAsia="Calibri" w:hAnsi="Tahoma" w:cs="Tahoma"/>
      <w:kern w:val="0"/>
      <w:sz w:val="16"/>
      <w:szCs w:val="16"/>
      <w:lang w:val="it-IT" w:eastAsia="en-GB"/>
      <w14:ligatures w14:val="none"/>
    </w:rPr>
  </w:style>
  <w:style w:type="paragraph" w:styleId="Revision">
    <w:name w:val="Revision"/>
    <w:hidden/>
    <w:uiPriority w:val="99"/>
    <w:semiHidden/>
    <w:rsid w:val="003B243E"/>
    <w:pPr>
      <w:spacing w:after="0" w:line="240" w:lineRule="auto"/>
    </w:pPr>
    <w:rPr>
      <w:rFonts w:ascii="Calibri" w:eastAsia="Calibri" w:hAnsi="Calibri" w:cs="Calibri"/>
      <w:kern w:val="0"/>
      <w:lang w:val="it-IT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500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D215A2D3AAA4EADDD28F84A6B833E" ma:contentTypeVersion="13" ma:contentTypeDescription="Create a new document." ma:contentTypeScope="" ma:versionID="fe0ec7845ad158e6f4f6ddfe81b9c467">
  <xsd:schema xmlns:xsd="http://www.w3.org/2001/XMLSchema" xmlns:xs="http://www.w3.org/2001/XMLSchema" xmlns:p="http://schemas.microsoft.com/office/2006/metadata/properties" xmlns:ns2="ff216948-1be2-463a-bbf1-364bfaded1fe" xmlns:ns3="6a82d4b0-c4fa-4fff-8f4a-3b1b59640f76" targetNamespace="http://schemas.microsoft.com/office/2006/metadata/properties" ma:root="true" ma:fieldsID="dcd9b6449891cb9c154ba995fac89961" ns2:_="" ns3:_="">
    <xsd:import namespace="ff216948-1be2-463a-bbf1-364bfaded1fe"/>
    <xsd:import namespace="6a82d4b0-c4fa-4fff-8f4a-3b1b59640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6948-1be2-463a-bbf1-364bfaded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2d4b0-c4fa-4fff-8f4a-3b1b59640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a312852-b47a-48ec-bf91-c3a12e6f5ac4}" ma:internalName="TaxCatchAll" ma:showField="CatchAllData" ma:web="6a82d4b0-c4fa-4fff-8f4a-3b1b59640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82d4b0-c4fa-4fff-8f4a-3b1b59640f76" xsi:nil="true"/>
    <lcf76f155ced4ddcb4097134ff3c332f xmlns="ff216948-1be2-463a-bbf1-364bfaded1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74F37-8278-42FA-861C-DB6CF52B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16948-1be2-463a-bbf1-364bfaded1fe"/>
    <ds:schemaRef ds:uri="6a82d4b0-c4fa-4fff-8f4a-3b1b59640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E3494E-ECB3-42A1-9F38-C798AD35A3A6}">
  <ds:schemaRefs>
    <ds:schemaRef ds:uri="http://schemas.microsoft.com/office/2006/metadata/properties"/>
    <ds:schemaRef ds:uri="http://schemas.microsoft.com/office/infopath/2007/PartnerControls"/>
    <ds:schemaRef ds:uri="6a82d4b0-c4fa-4fff-8f4a-3b1b59640f76"/>
    <ds:schemaRef ds:uri="ff216948-1be2-463a-bbf1-364bfaded1fe"/>
  </ds:schemaRefs>
</ds:datastoreItem>
</file>

<file path=customXml/itemProps3.xml><?xml version="1.0" encoding="utf-8"?>
<ds:datastoreItem xmlns:ds="http://schemas.openxmlformats.org/officeDocument/2006/customXml" ds:itemID="{46031958-F014-4502-B98D-F96D8F28C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Links>
    <vt:vector size="12" baseType="variant">
      <vt:variant>
        <vt:i4>2883631</vt:i4>
      </vt:variant>
      <vt:variant>
        <vt:i4>0</vt:i4>
      </vt:variant>
      <vt:variant>
        <vt:i4>0</vt:i4>
      </vt:variant>
      <vt:variant>
        <vt:i4>5</vt:i4>
      </vt:variant>
      <vt:variant>
        <vt:lpwstr>https://www.un.org/en/climatechange/page/early-warnings-all-initiative</vt:lpwstr>
      </vt:variant>
      <vt:variant>
        <vt:lpwstr>:~:text=Early%20Warnings%20for%20All%20is,by%20the%20end%20of%202027.</vt:lpwstr>
      </vt:variant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mailto:dilshod.kodirov@un.org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Parviz Boboev</cp:lastModifiedBy>
  <cp:revision>67</cp:revision>
  <dcterms:created xsi:type="dcterms:W3CDTF">2023-08-28T02:42:00Z</dcterms:created>
  <dcterms:modified xsi:type="dcterms:W3CDTF">2023-08-29T07:02:00Z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0x010100AFCD215A2D3AAA4EADDD28F84A6B833E</vt:lpwstr>
  </property>
  <property fmtid="{D5CDD505-2E9C-101B-9397-08002B2CF9AE}" pid="3" name="MediaServiceImageTags">
    <vt:lpwstr/>
  </property>
</Properties>
</file>