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3DB9D" w14:textId="1764BC60" w:rsidR="009312B8" w:rsidRPr="0076758E" w:rsidRDefault="009312B8" w:rsidP="00CD3694">
      <w:pPr>
        <w:pStyle w:val="NoSpacing"/>
        <w:rPr>
          <w:lang w:val="en-GB"/>
        </w:rPr>
      </w:pPr>
    </w:p>
    <w:p w14:paraId="37A7165D" w14:textId="7504C0B0" w:rsidR="001D14CE" w:rsidRPr="00FD00CA" w:rsidRDefault="00082D98" w:rsidP="00FD00CA">
      <w:pPr>
        <w:spacing w:line="240" w:lineRule="auto"/>
        <w:jc w:val="right"/>
        <w:rPr>
          <w:rFonts w:asciiTheme="majorBidi" w:hAnsiTheme="majorBidi" w:cstheme="majorBidi"/>
          <w:b/>
          <w:bCs/>
          <w:i/>
          <w:iCs/>
          <w:sz w:val="23"/>
          <w:szCs w:val="23"/>
          <w:lang w:val="ru-RU"/>
        </w:rPr>
      </w:pPr>
      <w:r w:rsidRPr="00FD00CA">
        <w:rPr>
          <w:rFonts w:asciiTheme="majorBidi" w:eastAsia="Times New Roman" w:hAnsiTheme="majorBidi" w:cstheme="majorBidi"/>
          <w:b/>
          <w:bCs/>
          <w:i/>
          <w:iCs/>
          <w:color w:val="000000"/>
          <w:sz w:val="23"/>
          <w:szCs w:val="23"/>
          <w:bdr w:val="none" w:sz="0" w:space="0" w:color="auto" w:frame="1"/>
          <w:lang w:val="ru-RU" w:eastAsia="ru-RU"/>
        </w:rPr>
        <w:t>7-8</w:t>
      </w:r>
      <w:r w:rsidR="00017AFF" w:rsidRPr="00FD00CA">
        <w:rPr>
          <w:rFonts w:asciiTheme="majorBidi" w:eastAsia="Times New Roman" w:hAnsiTheme="majorBidi" w:cstheme="majorBidi"/>
          <w:b/>
          <w:bCs/>
          <w:i/>
          <w:iCs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</w:t>
      </w:r>
      <w:r w:rsidRPr="00FD00CA">
        <w:rPr>
          <w:rFonts w:asciiTheme="majorBidi" w:eastAsia="Times New Roman" w:hAnsiTheme="majorBidi" w:cstheme="majorBidi"/>
          <w:b/>
          <w:bCs/>
          <w:i/>
          <w:iCs/>
          <w:color w:val="000000"/>
          <w:sz w:val="23"/>
          <w:szCs w:val="23"/>
          <w:bdr w:val="none" w:sz="0" w:space="0" w:color="auto" w:frame="1"/>
          <w:lang w:val="ru-RU" w:eastAsia="ru-RU"/>
        </w:rPr>
        <w:t>июля</w:t>
      </w:r>
      <w:r w:rsidR="006C1576" w:rsidRPr="00FD00CA">
        <w:rPr>
          <w:rFonts w:asciiTheme="majorBidi" w:eastAsia="Times New Roman" w:hAnsiTheme="majorBidi" w:cstheme="majorBidi"/>
          <w:b/>
          <w:bCs/>
          <w:i/>
          <w:iCs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</w:t>
      </w:r>
      <w:r w:rsidR="001D14CE" w:rsidRPr="00FD00CA">
        <w:rPr>
          <w:rFonts w:asciiTheme="majorBidi" w:eastAsia="Times New Roman" w:hAnsiTheme="majorBidi" w:cstheme="majorBidi"/>
          <w:b/>
          <w:bCs/>
          <w:i/>
          <w:iCs/>
          <w:color w:val="000000"/>
          <w:sz w:val="23"/>
          <w:szCs w:val="23"/>
          <w:bdr w:val="none" w:sz="0" w:space="0" w:color="auto" w:frame="1"/>
          <w:lang w:val="ru-RU" w:eastAsia="ru-RU"/>
        </w:rPr>
        <w:t>2021</w:t>
      </w:r>
    </w:p>
    <w:p w14:paraId="35CFE42A" w14:textId="5C1DEAA3" w:rsidR="005350D1" w:rsidRPr="00FD00CA" w:rsidRDefault="00082D98" w:rsidP="00FD00CA">
      <w:pPr>
        <w:spacing w:line="240" w:lineRule="auto"/>
        <w:jc w:val="center"/>
        <w:rPr>
          <w:rFonts w:asciiTheme="majorBidi" w:hAnsiTheme="majorBidi" w:cstheme="majorBidi"/>
          <w:b/>
          <w:bCs/>
          <w:sz w:val="23"/>
          <w:szCs w:val="23"/>
          <w:lang w:val="ru-RU"/>
        </w:rPr>
      </w:pPr>
      <w:r w:rsidRPr="00FD00CA">
        <w:rPr>
          <w:rFonts w:asciiTheme="majorBidi" w:hAnsiTheme="majorBidi" w:cstheme="majorBidi"/>
          <w:b/>
          <w:bCs/>
          <w:sz w:val="23"/>
          <w:szCs w:val="23"/>
          <w:lang w:val="ru-RU"/>
        </w:rPr>
        <w:t xml:space="preserve">Эксперты из </w:t>
      </w:r>
      <w:r w:rsidR="00096ED2" w:rsidRPr="00FD00CA">
        <w:rPr>
          <w:rFonts w:asciiTheme="majorBidi" w:hAnsiTheme="majorBidi" w:cstheme="majorBidi"/>
          <w:b/>
          <w:bCs/>
          <w:sz w:val="23"/>
          <w:szCs w:val="23"/>
          <w:lang w:val="ru-RU"/>
        </w:rPr>
        <w:t>Таджикистан</w:t>
      </w:r>
      <w:r w:rsidRPr="00FD00CA">
        <w:rPr>
          <w:rFonts w:asciiTheme="majorBidi" w:hAnsiTheme="majorBidi" w:cstheme="majorBidi"/>
          <w:b/>
          <w:bCs/>
          <w:sz w:val="23"/>
          <w:szCs w:val="23"/>
          <w:lang w:val="ru-RU"/>
        </w:rPr>
        <w:t>а</w:t>
      </w:r>
      <w:r w:rsidR="005350D1" w:rsidRPr="00FD00CA">
        <w:rPr>
          <w:rFonts w:asciiTheme="majorBidi" w:hAnsiTheme="majorBidi" w:cstheme="majorBidi"/>
          <w:b/>
          <w:bCs/>
          <w:sz w:val="23"/>
          <w:szCs w:val="23"/>
          <w:lang w:val="ru-RU"/>
        </w:rPr>
        <w:t xml:space="preserve"> </w:t>
      </w:r>
      <w:r w:rsidR="00C40088" w:rsidRPr="00FD00CA">
        <w:rPr>
          <w:rFonts w:asciiTheme="majorBidi" w:hAnsiTheme="majorBidi" w:cstheme="majorBidi"/>
          <w:b/>
          <w:bCs/>
          <w:sz w:val="23"/>
          <w:szCs w:val="23"/>
          <w:lang w:val="ru-RU"/>
        </w:rPr>
        <w:t>улучшают отчетность о бедствиях</w:t>
      </w:r>
      <w:r w:rsidRPr="00FD00CA">
        <w:rPr>
          <w:rFonts w:asciiTheme="majorBidi" w:hAnsiTheme="majorBidi" w:cstheme="majorBidi"/>
          <w:b/>
          <w:bCs/>
          <w:sz w:val="23"/>
          <w:szCs w:val="23"/>
          <w:lang w:val="ru-RU"/>
        </w:rPr>
        <w:t xml:space="preserve"> </w:t>
      </w:r>
    </w:p>
    <w:p w14:paraId="3A04CB4A" w14:textId="17B333BD" w:rsidR="005350D1" w:rsidRPr="00FD00CA" w:rsidRDefault="00096ED2" w:rsidP="00FD00CA">
      <w:pPr>
        <w:spacing w:line="240" w:lineRule="auto"/>
        <w:jc w:val="both"/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</w:pPr>
      <w:r w:rsidRPr="00FD00CA">
        <w:rPr>
          <w:rFonts w:asciiTheme="majorBidi" w:eastAsia="Times New Roman" w:hAnsiTheme="majorBidi" w:cstheme="majorBidi"/>
          <w:b/>
          <w:bCs/>
          <w:color w:val="000000"/>
          <w:sz w:val="23"/>
          <w:szCs w:val="23"/>
          <w:bdr w:val="none" w:sz="0" w:space="0" w:color="auto" w:frame="1"/>
          <w:lang w:val="ru-RU" w:eastAsia="ru-RU"/>
        </w:rPr>
        <w:t>ДУШАНБЕ</w:t>
      </w:r>
      <w:r w:rsidR="00D324FA" w:rsidRPr="00FD00CA">
        <w:rPr>
          <w:rFonts w:asciiTheme="majorBidi" w:eastAsia="Times New Roman" w:hAnsiTheme="majorBidi" w:cstheme="majorBidi"/>
          <w:b/>
          <w:bCs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</w:t>
      </w:r>
      <w:r w:rsidR="00CE43DF" w:rsidRPr="00FD00CA">
        <w:rPr>
          <w:rFonts w:asciiTheme="majorBidi" w:eastAsia="Times New Roman" w:hAnsiTheme="majorBidi" w:cstheme="majorBidi"/>
          <w:b/>
          <w:bCs/>
          <w:color w:val="000000"/>
          <w:sz w:val="23"/>
          <w:szCs w:val="23"/>
          <w:bdr w:val="none" w:sz="0" w:space="0" w:color="auto" w:frame="1"/>
          <w:lang w:val="ru-RU" w:eastAsia="ru-RU"/>
        </w:rPr>
        <w:t>–</w:t>
      </w:r>
      <w:r w:rsidR="00627F39" w:rsidRPr="00FD00CA">
        <w:rPr>
          <w:rFonts w:asciiTheme="majorBidi" w:eastAsia="Times New Roman" w:hAnsiTheme="majorBidi" w:cstheme="majorBidi"/>
          <w:b/>
          <w:bCs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</w:t>
      </w:r>
      <w:bookmarkStart w:id="0" w:name="_Hlk66953983"/>
      <w:r w:rsidR="00C40088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7 и 8 июля</w:t>
      </w:r>
      <w:r w:rsidR="00CD3694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</w:t>
      </w:r>
      <w:r w:rsidR="005350D1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эксперты и</w:t>
      </w:r>
      <w:r w:rsidR="005350D1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 xml:space="preserve">з </w:t>
      </w:r>
      <w:r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>Таджикистана</w:t>
      </w:r>
      <w:r w:rsidR="009E4E52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 xml:space="preserve"> </w:t>
      </w:r>
      <w:r w:rsidR="00C40088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участвовали во второй части </w:t>
      </w:r>
      <w:r w:rsidR="005350D1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тренинг</w:t>
      </w:r>
      <w:r w:rsidR="00C40088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а</w:t>
      </w:r>
      <w:r w:rsidR="005350D1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по использованию программы управления информацией о бедствиях “</w:t>
      </w:r>
      <w:proofErr w:type="spellStart"/>
      <w:r w:rsidR="005350D1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en-GB" w:eastAsia="ru-RU"/>
        </w:rPr>
        <w:t>DesInventar</w:t>
      </w:r>
      <w:proofErr w:type="spellEnd"/>
      <w:r w:rsidR="005350D1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-</w:t>
      </w:r>
      <w:r w:rsidR="005350D1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en-GB" w:eastAsia="ru-RU"/>
        </w:rPr>
        <w:t>Sendai</w:t>
      </w:r>
      <w:r w:rsidR="005350D1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”</w:t>
      </w:r>
      <w:r w:rsidR="00C40088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.</w:t>
      </w:r>
    </w:p>
    <w:p w14:paraId="06A738D6" w14:textId="015953E2" w:rsidR="00C40088" w:rsidRPr="00FD00CA" w:rsidRDefault="00C40088" w:rsidP="00FD00CA">
      <w:pPr>
        <w:spacing w:line="240" w:lineRule="auto"/>
        <w:jc w:val="both"/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</w:pPr>
      <w:r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>Основной целью тренинга было улучш</w:t>
      </w:r>
      <w:r w:rsidR="003C0B37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 xml:space="preserve">ение соответствующих </w:t>
      </w:r>
      <w:r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>возможност</w:t>
      </w:r>
      <w:r w:rsidR="003C0B37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>ей</w:t>
      </w:r>
      <w:r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 xml:space="preserve"> </w:t>
      </w:r>
      <w:r w:rsidR="003C0B37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>ведомств</w:t>
      </w:r>
      <w:r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 xml:space="preserve">, </w:t>
      </w:r>
      <w:r w:rsidR="003C0B37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 xml:space="preserve">участвующих в </w:t>
      </w:r>
      <w:r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>управлени</w:t>
      </w:r>
      <w:r w:rsidR="003C0B37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>и</w:t>
      </w:r>
      <w:r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 xml:space="preserve"> рисками бедствий, включая технический персонал</w:t>
      </w:r>
      <w:r w:rsidR="00C56BB3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>,</w:t>
      </w:r>
      <w:r w:rsidR="003C0B37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 xml:space="preserve"> </w:t>
      </w:r>
      <w:r w:rsidR="00C56BB3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 xml:space="preserve">по </w:t>
      </w:r>
      <w:r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>использ</w:t>
      </w:r>
      <w:r w:rsidR="003C0B37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>овани</w:t>
      </w:r>
      <w:r w:rsidR="00C56BB3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>ю</w:t>
      </w:r>
      <w:r w:rsidR="003C0B37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 xml:space="preserve"> </w:t>
      </w:r>
      <w:r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>модул</w:t>
      </w:r>
      <w:r w:rsidR="003C0B37"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>я</w:t>
      </w:r>
      <w:r w:rsidRPr="00FD00CA">
        <w:rPr>
          <w:rFonts w:asciiTheme="majorBidi" w:eastAsia="Times New Roman" w:hAnsiTheme="majorBidi" w:cstheme="majorBidi"/>
          <w:sz w:val="23"/>
          <w:szCs w:val="23"/>
          <w:bdr w:val="none" w:sz="0" w:space="0" w:color="auto" w:frame="1"/>
          <w:lang w:val="ru-RU" w:eastAsia="ru-RU"/>
        </w:rPr>
        <w:t xml:space="preserve"> анализа данных системы </w:t>
      </w: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“</w:t>
      </w:r>
      <w:proofErr w:type="spellStart"/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en-GB" w:eastAsia="ru-RU"/>
        </w:rPr>
        <w:t>DesInventar</w:t>
      </w:r>
      <w:proofErr w:type="spellEnd"/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-</w:t>
      </w: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en-GB" w:eastAsia="ru-RU"/>
        </w:rPr>
        <w:t>Sendai</w:t>
      </w: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”. В ходе семинара эксперты </w:t>
      </w:r>
      <w:r w:rsidR="00C56BB3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обсудили прогресс </w:t>
      </w: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и дальнейшие шаги, необходимые для внедрения программы в стране. Кроме того, участники также рассмотрели статус отчетности </w:t>
      </w:r>
      <w:r w:rsidR="00C56BB3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по </w:t>
      </w: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мониторинг</w:t>
      </w:r>
      <w:r w:rsidR="00C56BB3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у</w:t>
      </w: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</w:t>
      </w:r>
      <w:proofErr w:type="spellStart"/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Сендайской</w:t>
      </w:r>
      <w:proofErr w:type="spellEnd"/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рамочной программы</w:t>
      </w:r>
      <w:r w:rsidR="00C56BB3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, а также </w:t>
      </w: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обсудили существующую национальную систему</w:t>
      </w:r>
      <w:r w:rsidRPr="00FD00CA">
        <w:rPr>
          <w:sz w:val="23"/>
          <w:szCs w:val="23"/>
          <w:lang w:val="ru-RU"/>
        </w:rPr>
        <w:t xml:space="preserve"> </w:t>
      </w: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сбора и анализа данных о потерях в результате бедствий и систему «</w:t>
      </w:r>
      <w:proofErr w:type="spellStart"/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DesInventar-Sendai</w:t>
      </w:r>
      <w:proofErr w:type="spellEnd"/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». Они сравнили технически</w:t>
      </w:r>
      <w:r w:rsidR="00C56BB3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е</w:t>
      </w: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характеристики обеих систем в контексте их со</w:t>
      </w:r>
      <w:r w:rsidR="00C56BB3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ответствия </w:t>
      </w:r>
      <w:r w:rsidR="001570D3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системы</w:t>
      </w:r>
      <w:r w:rsidR="00C56BB3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</w:t>
      </w: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мониторинга </w:t>
      </w:r>
      <w:proofErr w:type="spellStart"/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Сендайской</w:t>
      </w:r>
      <w:proofErr w:type="spellEnd"/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рамочной программы. </w:t>
      </w:r>
    </w:p>
    <w:p w14:paraId="65B1833C" w14:textId="479F7F0D" w:rsidR="00E54059" w:rsidRPr="00FD00CA" w:rsidRDefault="00C40088" w:rsidP="00FD00CA">
      <w:pPr>
        <w:shd w:val="clear" w:color="auto" w:fill="FFFFFF"/>
        <w:spacing w:before="120" w:after="120" w:line="240" w:lineRule="auto"/>
        <w:jc w:val="both"/>
        <w:textAlignment w:val="baseline"/>
        <w:rPr>
          <w:rFonts w:asciiTheme="majorBidi" w:hAnsiTheme="majorBidi" w:cstheme="majorBidi"/>
          <w:sz w:val="23"/>
          <w:szCs w:val="23"/>
          <w:lang w:val="ru-RU"/>
        </w:rPr>
      </w:pPr>
      <w:bookmarkStart w:id="1" w:name="_Hlk69374275"/>
      <w:bookmarkStart w:id="2" w:name="_Hlk69139592"/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Система </w:t>
      </w:r>
      <w:r w:rsidR="000E4328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«</w:t>
      </w:r>
      <w:proofErr w:type="spellStart"/>
      <w:r w:rsidR="000E4328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en-GB" w:eastAsia="ru-RU"/>
        </w:rPr>
        <w:t>DesInventar</w:t>
      </w:r>
      <w:proofErr w:type="spellEnd"/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-</w:t>
      </w:r>
      <w:r w:rsidR="000E4328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en-GB" w:eastAsia="ru-RU"/>
        </w:rPr>
        <w:t>Sendai</w:t>
      </w:r>
      <w:r w:rsidR="000E4328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» </w:t>
      </w:r>
      <w:r w:rsidR="009E4E52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поддержива</w:t>
      </w: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ет</w:t>
      </w:r>
      <w:r w:rsidR="000E4328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диалог по управлению рисками и планированию снижения риска бедствий между всеми заинтересованными сторонами от местного до регионального уровня. Это особенно важно в контексте пандемии </w:t>
      </w:r>
      <w:r w:rsidR="00664C73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КОВИД</w:t>
      </w:r>
      <w:r w:rsidR="000E4328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-19, которая продемонстрировала необходимость ускорения действий по снижению риска бедствий и </w:t>
      </w:r>
      <w:r w:rsidR="00E54059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улучшения системы</w:t>
      </w:r>
      <w:r w:rsidR="000E4328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управления </w:t>
      </w:r>
      <w:r w:rsidR="00CD3694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и обмена </w:t>
      </w:r>
      <w:r w:rsidR="000E4328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информацией.</w:t>
      </w: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Кроме того, данная программа позволяет анализировать тренды и последствия бедствий по широкому спектру отраслевых и социально-экономических показателей.</w:t>
      </w:r>
      <w:r w:rsidR="00A52BB6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Ожидается, что внедрение </w:t>
      </w:r>
      <w:r w:rsidR="00FD00CA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программы</w:t>
      </w:r>
      <w:r w:rsidR="00A52BB6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«</w:t>
      </w:r>
      <w:proofErr w:type="spellStart"/>
      <w:r w:rsidR="00A52BB6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DesInventar-Sendai</w:t>
      </w:r>
      <w:proofErr w:type="spellEnd"/>
      <w:r w:rsidR="00A52BB6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» поможет Таджикистану разработать устойчивую систему управления информацией о </w:t>
      </w:r>
      <w:r w:rsidR="00FD00CA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б</w:t>
      </w:r>
      <w:r w:rsidR="00A52BB6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едствиях</w:t>
      </w:r>
      <w:r w:rsidR="00FD00CA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в соответствии </w:t>
      </w:r>
      <w:r w:rsidR="00A52BB6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с </w:t>
      </w:r>
      <w:r w:rsidR="00FD00CA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системой </w:t>
      </w:r>
      <w:r w:rsidR="00A52BB6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мониторинга </w:t>
      </w:r>
      <w:proofErr w:type="spellStart"/>
      <w:r w:rsidR="00A52BB6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Сендайской</w:t>
      </w:r>
      <w:proofErr w:type="spellEnd"/>
      <w:r w:rsidR="00A52BB6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рамочной программы.</w:t>
      </w:r>
    </w:p>
    <w:p w14:paraId="4927E62A" w14:textId="42B2D384" w:rsidR="00E54059" w:rsidRPr="00FD00CA" w:rsidRDefault="00E54059" w:rsidP="00FD00CA">
      <w:pPr>
        <w:shd w:val="clear" w:color="auto" w:fill="FFFFFF"/>
        <w:spacing w:before="120" w:after="12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</w:pP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Двухдневный семинар собрал специалистов</w:t>
      </w:r>
      <w:r w:rsidR="00A52BB6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</w:t>
      </w:r>
      <w:r w:rsidR="001E05B1" w:rsidRPr="00FD00CA">
        <w:rPr>
          <w:rFonts w:asciiTheme="majorBidi" w:eastAsia="Times New Roman" w:hAnsiTheme="majorBidi" w:cstheme="majorBidi"/>
          <w:bCs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из </w:t>
      </w:r>
      <w:r w:rsidR="001E05B1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Комитета по чрезвычайным ситуациям и гражданской оборон</w:t>
      </w:r>
      <w:r w:rsidR="00D22477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е</w:t>
      </w:r>
      <w:r w:rsidR="001E05B1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, </w:t>
      </w:r>
      <w:r w:rsidR="00D22477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Министерства экономического развития и торговли, </w:t>
      </w:r>
      <w:r w:rsidR="001E05B1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Министерства сельского хозяйства, </w:t>
      </w:r>
      <w:r w:rsidR="00644398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Комитета охраны окружающей среды, </w:t>
      </w:r>
      <w:r w:rsidR="00D22477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Агентства по статистике и Агентства по гидрометеорологии</w:t>
      </w:r>
      <w:r w:rsidR="001E05B1"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.</w:t>
      </w:r>
    </w:p>
    <w:p w14:paraId="55C79066" w14:textId="77777777" w:rsidR="00C40088" w:rsidRPr="00FD00CA" w:rsidRDefault="00C40088" w:rsidP="00FD00CA">
      <w:pPr>
        <w:spacing w:line="240" w:lineRule="auto"/>
        <w:jc w:val="both"/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</w:pP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Семинар был организован Управлением ООН по снижению риска бедствий (УСРБ ООН) в сотрудничестве с Исследовательским Фондом CIMA и Азиатским центром готовности к бедствиям (ADPC), при поддержке Европейского Союза. Мероприятие проведено в рамках инициативы </w:t>
      </w:r>
      <w:r w:rsidRPr="00FD00CA">
        <w:rPr>
          <w:rFonts w:asciiTheme="majorBidi" w:hAnsiTheme="majorBidi" w:cstheme="majorBidi"/>
          <w:sz w:val="23"/>
          <w:szCs w:val="23"/>
          <w:lang w:val="ru-RU"/>
        </w:rPr>
        <w:t xml:space="preserve">«Повышение устойчивости к бедствиям и ускорение реализации Сендайской рамочной программы по снижению риска бедствий в Центральной Азии», </w:t>
      </w:r>
      <w:r w:rsidRPr="00FD00CA">
        <w:rPr>
          <w:rFonts w:asciiTheme="majorBidi" w:eastAsia="Times New Roman" w:hAnsiTheme="majorBidi" w:cstheme="majorBidi"/>
          <w:color w:val="000000"/>
          <w:sz w:val="23"/>
          <w:szCs w:val="23"/>
          <w:bdr w:val="none" w:sz="0" w:space="0" w:color="auto" w:frame="1"/>
          <w:lang w:val="ru-RU" w:eastAsia="ru-RU"/>
        </w:rPr>
        <w:t>финансируемой Европейским Союзом.</w:t>
      </w:r>
    </w:p>
    <w:bookmarkEnd w:id="0"/>
    <w:bookmarkEnd w:id="1"/>
    <w:bookmarkEnd w:id="2"/>
    <w:p w14:paraId="351AAC7A" w14:textId="77777777" w:rsidR="00E54059" w:rsidRPr="00FD00CA" w:rsidRDefault="00E54059" w:rsidP="00FD00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00CA">
        <w:rPr>
          <w:rFonts w:ascii="Times New Roman" w:hAnsi="Times New Roman" w:cs="Times New Roman"/>
          <w:b/>
          <w:bCs/>
          <w:sz w:val="23"/>
          <w:szCs w:val="23"/>
          <w:lang w:val="ru-RU"/>
        </w:rPr>
        <w:t>О проекте</w:t>
      </w:r>
      <w:r w:rsidRPr="00FD00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14:paraId="5B578282" w14:textId="6749C419" w:rsidR="00E54059" w:rsidRPr="00FD00CA" w:rsidRDefault="00E54059" w:rsidP="00FD00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00CA">
        <w:rPr>
          <w:rFonts w:ascii="Times New Roman" w:hAnsi="Times New Roman" w:cs="Times New Roman"/>
          <w:sz w:val="23"/>
          <w:szCs w:val="23"/>
          <w:lang w:val="ru-RU"/>
        </w:rPr>
        <w:t xml:space="preserve">Проект «Повышение устойчивости к бедствиям и ускорение реализации Сендайской рамочной программы по снижению риска бедствий в Центральной Азии» 2019-2022, реализуемый </w:t>
      </w:r>
      <w:bookmarkStart w:id="3" w:name="_Hlk69828623"/>
      <w:r w:rsidRPr="00FD00CA">
        <w:rPr>
          <w:rFonts w:ascii="Times New Roman" w:hAnsi="Times New Roman" w:cs="Times New Roman"/>
          <w:sz w:val="23"/>
          <w:szCs w:val="23"/>
          <w:lang w:val="ru-RU"/>
        </w:rPr>
        <w:t xml:space="preserve">Управлением ООН по снижению риска бедствий (УСРБ ООН) при финансовой поддержке Европейского Союза, </w:t>
      </w:r>
      <w:bookmarkEnd w:id="3"/>
      <w:r w:rsidRPr="00FD00CA">
        <w:rPr>
          <w:rFonts w:ascii="Times New Roman" w:hAnsi="Times New Roman" w:cs="Times New Roman"/>
          <w:sz w:val="23"/>
          <w:szCs w:val="23"/>
          <w:lang w:val="ru-RU"/>
        </w:rPr>
        <w:t>направлен на поддержку стран региона в реализации приоритетов Сендайской рамочной программы. Проект поддерживает укрепление региональной координации, разработку региональной стратегии снижения риска бедствий и национальных систем учета потерь при бедствиях, а также снижение риска бедствий на уровне населения. Проект также включает разработку стратегии повышения устойчивости к бедствиям для</w:t>
      </w:r>
      <w:r w:rsidRPr="00FD00CA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r w:rsidRPr="00FD00CA">
        <w:rPr>
          <w:rFonts w:ascii="Times New Roman" w:hAnsi="Times New Roman" w:cs="Times New Roman"/>
          <w:sz w:val="23"/>
          <w:szCs w:val="23"/>
          <w:lang w:val="ru-RU"/>
        </w:rPr>
        <w:t xml:space="preserve">столиц стран региона. Европейский Союз предоставил 3,750,000 евро для реализации проекта в течение трех лет. </w:t>
      </w:r>
    </w:p>
    <w:p w14:paraId="4736AC4A" w14:textId="77777777" w:rsidR="00E54059" w:rsidRPr="00FD00CA" w:rsidRDefault="00E54059" w:rsidP="00E5405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177C5E6A" w14:textId="77777777" w:rsidR="00E54059" w:rsidRPr="00FD00CA" w:rsidRDefault="00E54059" w:rsidP="00FD00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00CA">
        <w:rPr>
          <w:rFonts w:ascii="Times New Roman" w:hAnsi="Times New Roman" w:cs="Times New Roman"/>
          <w:b/>
          <w:bCs/>
          <w:sz w:val="23"/>
          <w:szCs w:val="23"/>
          <w:lang w:val="ru-RU"/>
        </w:rPr>
        <w:t>Контакты для получения дополнительной информации:</w:t>
      </w:r>
    </w:p>
    <w:p w14:paraId="1C892C38" w14:textId="26C4AF0D" w:rsidR="00E54059" w:rsidRPr="00FD00CA" w:rsidRDefault="00E54059" w:rsidP="0044613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3"/>
          <w:szCs w:val="23"/>
          <w:lang w:val="vi-VN"/>
        </w:rPr>
      </w:pPr>
      <w:r w:rsidRPr="00FD00CA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г-жа </w:t>
      </w:r>
      <w:proofErr w:type="spellStart"/>
      <w:r w:rsidRPr="00FD00CA">
        <w:rPr>
          <w:rFonts w:ascii="Times New Roman" w:hAnsi="Times New Roman" w:cs="Times New Roman"/>
          <w:i/>
          <w:iCs/>
          <w:sz w:val="23"/>
          <w:szCs w:val="23"/>
          <w:lang w:val="ru-RU"/>
        </w:rPr>
        <w:t>Еркежан</w:t>
      </w:r>
      <w:proofErr w:type="spellEnd"/>
      <w:r w:rsidRPr="00FD00CA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</w:t>
      </w:r>
      <w:proofErr w:type="spellStart"/>
      <w:r w:rsidRPr="00FD00CA">
        <w:rPr>
          <w:rFonts w:ascii="Times New Roman" w:hAnsi="Times New Roman" w:cs="Times New Roman"/>
          <w:i/>
          <w:iCs/>
          <w:sz w:val="23"/>
          <w:szCs w:val="23"/>
          <w:lang w:val="ru-RU"/>
        </w:rPr>
        <w:t>Амриева</w:t>
      </w:r>
      <w:proofErr w:type="spellEnd"/>
      <w:r w:rsidRPr="00FD00CA">
        <w:rPr>
          <w:rFonts w:ascii="Times New Roman" w:hAnsi="Times New Roman" w:cs="Times New Roman"/>
          <w:i/>
          <w:iCs/>
          <w:sz w:val="23"/>
          <w:szCs w:val="23"/>
          <w:lang w:val="ru-RU"/>
        </w:rPr>
        <w:t>,</w:t>
      </w:r>
      <w:r w:rsidRPr="00FD00CA">
        <w:rPr>
          <w:rFonts w:ascii="Times New Roman" w:hAnsi="Times New Roman" w:cs="Times New Roman"/>
          <w:sz w:val="23"/>
          <w:szCs w:val="23"/>
          <w:lang w:val="ru-RU"/>
        </w:rPr>
        <w:t xml:space="preserve"> Специалист по связям с общественностью Представительства Европейского Союза в Республике Казахстан; электронная почта: </w:t>
      </w:r>
      <w:hyperlink r:id="rId8" w:history="1"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</w:rPr>
          <w:t>yerkezhan</w:t>
        </w:r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  <w:lang w:val="ru-RU"/>
          </w:rPr>
          <w:t>.</w:t>
        </w:r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</w:rPr>
          <w:t>amriyeva</w:t>
        </w:r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  <w:lang w:val="ru-RU"/>
          </w:rPr>
          <w:t>@</w:t>
        </w:r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</w:rPr>
          <w:t>eeas</w:t>
        </w:r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  <w:lang w:val="ru-RU"/>
          </w:rPr>
          <w:t>.</w:t>
        </w:r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</w:rPr>
          <w:t>europa</w:t>
        </w:r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  <w:lang w:val="ru-RU"/>
          </w:rPr>
          <w:t>.</w:t>
        </w:r>
        <w:proofErr w:type="spellStart"/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</w:rPr>
          <w:t>eu</w:t>
        </w:r>
        <w:proofErr w:type="spellEnd"/>
      </w:hyperlink>
      <w:r w:rsidRPr="00FD00CA">
        <w:rPr>
          <w:rStyle w:val="Hyperlink"/>
          <w:rFonts w:ascii="Times New Roman" w:hAnsi="Times New Roman" w:cs="Times New Roman"/>
          <w:color w:val="auto"/>
          <w:sz w:val="23"/>
          <w:szCs w:val="23"/>
          <w:lang w:val="vi-VN"/>
        </w:rPr>
        <w:t xml:space="preserve"> </w:t>
      </w:r>
    </w:p>
    <w:p w14:paraId="20350208" w14:textId="548E1579" w:rsidR="00F93EFC" w:rsidRPr="00E54059" w:rsidRDefault="00E54059" w:rsidP="0044613B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FD00CA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г-н </w:t>
      </w:r>
      <w:proofErr w:type="spellStart"/>
      <w:r w:rsidRPr="00FD00CA">
        <w:rPr>
          <w:rFonts w:ascii="Times New Roman" w:hAnsi="Times New Roman" w:cs="Times New Roman"/>
          <w:i/>
          <w:iCs/>
          <w:sz w:val="23"/>
          <w:szCs w:val="23"/>
          <w:lang w:val="ru-RU"/>
        </w:rPr>
        <w:t>Абдурахим</w:t>
      </w:r>
      <w:proofErr w:type="spellEnd"/>
      <w:r w:rsidRPr="00FD00CA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</w:t>
      </w:r>
      <w:proofErr w:type="spellStart"/>
      <w:r w:rsidRPr="00FD00CA">
        <w:rPr>
          <w:rFonts w:ascii="Times New Roman" w:hAnsi="Times New Roman" w:cs="Times New Roman"/>
          <w:i/>
          <w:iCs/>
          <w:sz w:val="23"/>
          <w:szCs w:val="23"/>
          <w:lang w:val="ru-RU"/>
        </w:rPr>
        <w:t>Мухидов</w:t>
      </w:r>
      <w:proofErr w:type="spellEnd"/>
      <w:r w:rsidRPr="00FD00CA">
        <w:rPr>
          <w:rFonts w:ascii="Times New Roman" w:hAnsi="Times New Roman" w:cs="Times New Roman"/>
          <w:sz w:val="23"/>
          <w:szCs w:val="23"/>
          <w:lang w:val="ru-RU"/>
        </w:rPr>
        <w:t xml:space="preserve">, Координатор региональной программы Управления Организации Объединенных Наций по снижению риска бедствий; электронная почта: </w:t>
      </w:r>
      <w:hyperlink r:id="rId9" w:history="1"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</w:rPr>
          <w:t>muhidov</w:t>
        </w:r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  <w:lang w:val="ru-RU"/>
          </w:rPr>
          <w:t>@</w:t>
        </w:r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</w:rPr>
          <w:t>un</w:t>
        </w:r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  <w:lang w:val="ru-RU"/>
          </w:rPr>
          <w:t>.</w:t>
        </w:r>
        <w:r w:rsidRPr="0044613B">
          <w:rPr>
            <w:rStyle w:val="Hyperlink"/>
            <w:rFonts w:ascii="Times New Roman" w:hAnsi="Times New Roman" w:cs="Times New Roman"/>
            <w:color w:val="0070C0"/>
            <w:sz w:val="23"/>
            <w:szCs w:val="23"/>
          </w:rPr>
          <w:t>org</w:t>
        </w:r>
      </w:hyperlink>
      <w:r w:rsidR="0044613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sectPr w:rsidR="00F93EFC" w:rsidRPr="00E54059" w:rsidSect="00FD00CA">
      <w:headerReference w:type="default" r:id="rId10"/>
      <w:pgSz w:w="11906" w:h="16838"/>
      <w:pgMar w:top="567" w:right="107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945F1" w14:textId="77777777" w:rsidR="0015162F" w:rsidRDefault="0015162F" w:rsidP="00926801">
      <w:pPr>
        <w:spacing w:after="0" w:line="240" w:lineRule="auto"/>
      </w:pPr>
      <w:r>
        <w:separator/>
      </w:r>
    </w:p>
  </w:endnote>
  <w:endnote w:type="continuationSeparator" w:id="0">
    <w:p w14:paraId="407CDA28" w14:textId="77777777" w:rsidR="0015162F" w:rsidRDefault="0015162F" w:rsidP="0092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C98C0" w14:textId="77777777" w:rsidR="0015162F" w:rsidRDefault="0015162F" w:rsidP="00926801">
      <w:pPr>
        <w:spacing w:after="0" w:line="240" w:lineRule="auto"/>
      </w:pPr>
      <w:r>
        <w:separator/>
      </w:r>
    </w:p>
  </w:footnote>
  <w:footnote w:type="continuationSeparator" w:id="0">
    <w:p w14:paraId="760DA449" w14:textId="77777777" w:rsidR="0015162F" w:rsidRDefault="0015162F" w:rsidP="0092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1C235" w14:textId="542D3E2A" w:rsidR="008C4590" w:rsidRDefault="00EA7A7C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E9A841" wp14:editId="1304C34E">
          <wp:simplePos x="0" y="0"/>
          <wp:positionH relativeFrom="column">
            <wp:posOffset>4311650</wp:posOffset>
          </wp:positionH>
          <wp:positionV relativeFrom="paragraph">
            <wp:posOffset>306070</wp:posOffset>
          </wp:positionV>
          <wp:extent cx="822960" cy="3721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758E">
      <w:rPr>
        <w:rFonts w:ascii="Times New Roman" w:eastAsia="DengXian" w:hAnsi="Times New Roman" w:cs="Times New Roman"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34FC5E8" wp14:editId="651D516B">
          <wp:simplePos x="0" y="0"/>
          <wp:positionH relativeFrom="margin">
            <wp:posOffset>3240405</wp:posOffset>
          </wp:positionH>
          <wp:positionV relativeFrom="paragraph">
            <wp:posOffset>262255</wp:posOffset>
          </wp:positionV>
          <wp:extent cx="690880" cy="60642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9581ED0" wp14:editId="249FD30F">
          <wp:simplePos x="0" y="0"/>
          <wp:positionH relativeFrom="column">
            <wp:posOffset>5413375</wp:posOffset>
          </wp:positionH>
          <wp:positionV relativeFrom="paragraph">
            <wp:posOffset>170815</wp:posOffset>
          </wp:positionV>
          <wp:extent cx="615950" cy="701040"/>
          <wp:effectExtent l="0" t="0" r="0" b="3810"/>
          <wp:wrapTight wrapText="bothSides">
            <wp:wrapPolygon edited="0">
              <wp:start x="0" y="0"/>
              <wp:lineTo x="0" y="21130"/>
              <wp:lineTo x="20709" y="21130"/>
              <wp:lineTo x="2070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4590" w:rsidRPr="0076758E"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4AE17E6" wp14:editId="35D7C306">
          <wp:simplePos x="0" y="0"/>
          <wp:positionH relativeFrom="margin">
            <wp:posOffset>1479550</wp:posOffset>
          </wp:positionH>
          <wp:positionV relativeFrom="paragraph">
            <wp:posOffset>215265</wp:posOffset>
          </wp:positionV>
          <wp:extent cx="1421765" cy="514350"/>
          <wp:effectExtent l="0" t="0" r="6985" b="0"/>
          <wp:wrapThrough wrapText="bothSides">
            <wp:wrapPolygon edited="0">
              <wp:start x="868" y="0"/>
              <wp:lineTo x="0" y="800"/>
              <wp:lineTo x="0" y="20800"/>
              <wp:lineTo x="19680" y="20800"/>
              <wp:lineTo x="21417" y="20800"/>
              <wp:lineTo x="21417" y="4800"/>
              <wp:lineTo x="6078" y="0"/>
              <wp:lineTo x="868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590" w:rsidRPr="0076758E">
      <w:rPr>
        <w:noProof/>
      </w:rPr>
      <w:drawing>
        <wp:anchor distT="0" distB="0" distL="114300" distR="114300" simplePos="0" relativeHeight="251661312" behindDoc="0" locked="0" layoutInCell="1" allowOverlap="1" wp14:anchorId="3161894F" wp14:editId="1839A674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1330325" cy="600075"/>
          <wp:effectExtent l="0" t="0" r="317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015E"/>
    <w:multiLevelType w:val="hybridMultilevel"/>
    <w:tmpl w:val="173A5BE4"/>
    <w:lvl w:ilvl="0" w:tplc="A9E40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1CE1"/>
    <w:multiLevelType w:val="hybridMultilevel"/>
    <w:tmpl w:val="2B129566"/>
    <w:lvl w:ilvl="0" w:tplc="C6ECED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02434"/>
    <w:multiLevelType w:val="hybridMultilevel"/>
    <w:tmpl w:val="B8B6C7D6"/>
    <w:lvl w:ilvl="0" w:tplc="208CF640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E291457"/>
    <w:multiLevelType w:val="multilevel"/>
    <w:tmpl w:val="E5F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4746E3"/>
    <w:multiLevelType w:val="hybridMultilevel"/>
    <w:tmpl w:val="C19AE548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42368"/>
    <w:multiLevelType w:val="multilevel"/>
    <w:tmpl w:val="05E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0D0887"/>
    <w:multiLevelType w:val="hybridMultilevel"/>
    <w:tmpl w:val="96EE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zU3MjY0MDEyNjFR0lEKTi0uzszPAykwNK0FADYysTEtAAAA"/>
    <w:docVar w:name="LW_DocType" w:val="NORMAL"/>
  </w:docVars>
  <w:rsids>
    <w:rsidRoot w:val="00DC2FA3"/>
    <w:rsid w:val="000033D4"/>
    <w:rsid w:val="00017AFF"/>
    <w:rsid w:val="00020A30"/>
    <w:rsid w:val="00023829"/>
    <w:rsid w:val="00050663"/>
    <w:rsid w:val="0005084A"/>
    <w:rsid w:val="00052651"/>
    <w:rsid w:val="00065C19"/>
    <w:rsid w:val="0007230A"/>
    <w:rsid w:val="00075039"/>
    <w:rsid w:val="00081502"/>
    <w:rsid w:val="00082D98"/>
    <w:rsid w:val="000852BD"/>
    <w:rsid w:val="0008688C"/>
    <w:rsid w:val="00095365"/>
    <w:rsid w:val="00096ED2"/>
    <w:rsid w:val="000B05D4"/>
    <w:rsid w:val="000B1D27"/>
    <w:rsid w:val="000B74C2"/>
    <w:rsid w:val="000E4328"/>
    <w:rsid w:val="000E4A81"/>
    <w:rsid w:val="00111D99"/>
    <w:rsid w:val="001133FF"/>
    <w:rsid w:val="001203EA"/>
    <w:rsid w:val="00121712"/>
    <w:rsid w:val="00124A4D"/>
    <w:rsid w:val="0013106D"/>
    <w:rsid w:val="00131B66"/>
    <w:rsid w:val="00133188"/>
    <w:rsid w:val="00134BF7"/>
    <w:rsid w:val="00140ED1"/>
    <w:rsid w:val="0015162F"/>
    <w:rsid w:val="001570D3"/>
    <w:rsid w:val="00163CA3"/>
    <w:rsid w:val="00164137"/>
    <w:rsid w:val="00165B46"/>
    <w:rsid w:val="00172A18"/>
    <w:rsid w:val="00174B8D"/>
    <w:rsid w:val="00193A8F"/>
    <w:rsid w:val="001A2068"/>
    <w:rsid w:val="001A2FA0"/>
    <w:rsid w:val="001A77E2"/>
    <w:rsid w:val="001A7BB6"/>
    <w:rsid w:val="001B09C1"/>
    <w:rsid w:val="001B2313"/>
    <w:rsid w:val="001C26AC"/>
    <w:rsid w:val="001D0000"/>
    <w:rsid w:val="001D13B0"/>
    <w:rsid w:val="001D14CE"/>
    <w:rsid w:val="001E05B1"/>
    <w:rsid w:val="001E7C15"/>
    <w:rsid w:val="001F1A53"/>
    <w:rsid w:val="001F6137"/>
    <w:rsid w:val="001F7D30"/>
    <w:rsid w:val="00207C77"/>
    <w:rsid w:val="00227694"/>
    <w:rsid w:val="002430CC"/>
    <w:rsid w:val="00243503"/>
    <w:rsid w:val="0027492D"/>
    <w:rsid w:val="00276030"/>
    <w:rsid w:val="00277387"/>
    <w:rsid w:val="00281ACC"/>
    <w:rsid w:val="00297CD6"/>
    <w:rsid w:val="002A0094"/>
    <w:rsid w:val="002A29D8"/>
    <w:rsid w:val="002B69FB"/>
    <w:rsid w:val="002C0EF2"/>
    <w:rsid w:val="002D2E10"/>
    <w:rsid w:val="002D351A"/>
    <w:rsid w:val="002D6B3C"/>
    <w:rsid w:val="002E2018"/>
    <w:rsid w:val="002F14A2"/>
    <w:rsid w:val="002F76D0"/>
    <w:rsid w:val="0030152E"/>
    <w:rsid w:val="00301DD1"/>
    <w:rsid w:val="00302124"/>
    <w:rsid w:val="003137B7"/>
    <w:rsid w:val="003147D4"/>
    <w:rsid w:val="0032333E"/>
    <w:rsid w:val="00324520"/>
    <w:rsid w:val="00332F27"/>
    <w:rsid w:val="003363F6"/>
    <w:rsid w:val="00344FC9"/>
    <w:rsid w:val="00346547"/>
    <w:rsid w:val="003515B3"/>
    <w:rsid w:val="00367058"/>
    <w:rsid w:val="003751BC"/>
    <w:rsid w:val="003832B2"/>
    <w:rsid w:val="00392112"/>
    <w:rsid w:val="00392D0D"/>
    <w:rsid w:val="0039453D"/>
    <w:rsid w:val="003A4E72"/>
    <w:rsid w:val="003A6EF0"/>
    <w:rsid w:val="003A7A28"/>
    <w:rsid w:val="003B1C1D"/>
    <w:rsid w:val="003C0B37"/>
    <w:rsid w:val="003C33F3"/>
    <w:rsid w:val="003C72A1"/>
    <w:rsid w:val="003C7F19"/>
    <w:rsid w:val="003D7100"/>
    <w:rsid w:val="003E7179"/>
    <w:rsid w:val="003F1A36"/>
    <w:rsid w:val="003F79C9"/>
    <w:rsid w:val="00410F17"/>
    <w:rsid w:val="00411377"/>
    <w:rsid w:val="00411F64"/>
    <w:rsid w:val="004131F6"/>
    <w:rsid w:val="00421C0C"/>
    <w:rsid w:val="00433C54"/>
    <w:rsid w:val="00435A5B"/>
    <w:rsid w:val="00443CC9"/>
    <w:rsid w:val="0044613B"/>
    <w:rsid w:val="004471ED"/>
    <w:rsid w:val="004551AA"/>
    <w:rsid w:val="0046396A"/>
    <w:rsid w:val="004649B7"/>
    <w:rsid w:val="00483F01"/>
    <w:rsid w:val="004B0EF7"/>
    <w:rsid w:val="004B78A3"/>
    <w:rsid w:val="004C4048"/>
    <w:rsid w:val="004C70D5"/>
    <w:rsid w:val="004D0E4F"/>
    <w:rsid w:val="004D19B1"/>
    <w:rsid w:val="004D42EB"/>
    <w:rsid w:val="004E3829"/>
    <w:rsid w:val="004F14E0"/>
    <w:rsid w:val="004F35CC"/>
    <w:rsid w:val="004F5D3D"/>
    <w:rsid w:val="00513764"/>
    <w:rsid w:val="0051495E"/>
    <w:rsid w:val="005178AF"/>
    <w:rsid w:val="005201B6"/>
    <w:rsid w:val="005204EF"/>
    <w:rsid w:val="005326AC"/>
    <w:rsid w:val="005342E1"/>
    <w:rsid w:val="005350D1"/>
    <w:rsid w:val="005374CC"/>
    <w:rsid w:val="00543365"/>
    <w:rsid w:val="00552B38"/>
    <w:rsid w:val="00561E8C"/>
    <w:rsid w:val="00563AEE"/>
    <w:rsid w:val="00583641"/>
    <w:rsid w:val="005B321C"/>
    <w:rsid w:val="005C6934"/>
    <w:rsid w:val="005D5B4C"/>
    <w:rsid w:val="005D7634"/>
    <w:rsid w:val="005E4C34"/>
    <w:rsid w:val="005F16F6"/>
    <w:rsid w:val="006075B0"/>
    <w:rsid w:val="00615D78"/>
    <w:rsid w:val="006242E9"/>
    <w:rsid w:val="00627F39"/>
    <w:rsid w:val="00640F34"/>
    <w:rsid w:val="00644398"/>
    <w:rsid w:val="00664C73"/>
    <w:rsid w:val="00670E7B"/>
    <w:rsid w:val="0067197C"/>
    <w:rsid w:val="00672381"/>
    <w:rsid w:val="00675316"/>
    <w:rsid w:val="00675470"/>
    <w:rsid w:val="00676D95"/>
    <w:rsid w:val="00690B27"/>
    <w:rsid w:val="00692917"/>
    <w:rsid w:val="006A6CF0"/>
    <w:rsid w:val="006B5AAD"/>
    <w:rsid w:val="006C1576"/>
    <w:rsid w:val="006C1D68"/>
    <w:rsid w:val="006C54A4"/>
    <w:rsid w:val="006C5685"/>
    <w:rsid w:val="006C7950"/>
    <w:rsid w:val="006D0DA5"/>
    <w:rsid w:val="006D100C"/>
    <w:rsid w:val="006E1AC4"/>
    <w:rsid w:val="006E2875"/>
    <w:rsid w:val="006E792F"/>
    <w:rsid w:val="006F1F8B"/>
    <w:rsid w:val="006F2D39"/>
    <w:rsid w:val="007114FA"/>
    <w:rsid w:val="007156C8"/>
    <w:rsid w:val="00722B79"/>
    <w:rsid w:val="00742371"/>
    <w:rsid w:val="00742BAB"/>
    <w:rsid w:val="00742EEB"/>
    <w:rsid w:val="0074537A"/>
    <w:rsid w:val="0075008D"/>
    <w:rsid w:val="0076758E"/>
    <w:rsid w:val="007727CF"/>
    <w:rsid w:val="007803A0"/>
    <w:rsid w:val="00794610"/>
    <w:rsid w:val="007A27F0"/>
    <w:rsid w:val="007A7DF9"/>
    <w:rsid w:val="007B5A45"/>
    <w:rsid w:val="007C431D"/>
    <w:rsid w:val="007C52CB"/>
    <w:rsid w:val="007F4397"/>
    <w:rsid w:val="007F7632"/>
    <w:rsid w:val="0081127C"/>
    <w:rsid w:val="00814030"/>
    <w:rsid w:val="00830C35"/>
    <w:rsid w:val="00832153"/>
    <w:rsid w:val="00836083"/>
    <w:rsid w:val="00836C79"/>
    <w:rsid w:val="0083725F"/>
    <w:rsid w:val="00877277"/>
    <w:rsid w:val="008850D1"/>
    <w:rsid w:val="00885D93"/>
    <w:rsid w:val="008918FF"/>
    <w:rsid w:val="00895148"/>
    <w:rsid w:val="008A6841"/>
    <w:rsid w:val="008A6EB7"/>
    <w:rsid w:val="008C1D2D"/>
    <w:rsid w:val="008C4590"/>
    <w:rsid w:val="008D2364"/>
    <w:rsid w:val="008D3712"/>
    <w:rsid w:val="008F0F2A"/>
    <w:rsid w:val="008F2426"/>
    <w:rsid w:val="008F71AB"/>
    <w:rsid w:val="00905B2F"/>
    <w:rsid w:val="00911BBD"/>
    <w:rsid w:val="009155FA"/>
    <w:rsid w:val="00917CCC"/>
    <w:rsid w:val="00922007"/>
    <w:rsid w:val="00926801"/>
    <w:rsid w:val="00927593"/>
    <w:rsid w:val="009312B8"/>
    <w:rsid w:val="00932E6C"/>
    <w:rsid w:val="009347E5"/>
    <w:rsid w:val="00942764"/>
    <w:rsid w:val="00946C63"/>
    <w:rsid w:val="00951574"/>
    <w:rsid w:val="00952FDB"/>
    <w:rsid w:val="00953294"/>
    <w:rsid w:val="0096367B"/>
    <w:rsid w:val="00964112"/>
    <w:rsid w:val="00966571"/>
    <w:rsid w:val="009870BF"/>
    <w:rsid w:val="009876C1"/>
    <w:rsid w:val="009A5E31"/>
    <w:rsid w:val="009A66DE"/>
    <w:rsid w:val="009B1128"/>
    <w:rsid w:val="009B6B91"/>
    <w:rsid w:val="009C6A2D"/>
    <w:rsid w:val="009E4E52"/>
    <w:rsid w:val="009E5224"/>
    <w:rsid w:val="009F38CD"/>
    <w:rsid w:val="009F78E0"/>
    <w:rsid w:val="00A04515"/>
    <w:rsid w:val="00A158B4"/>
    <w:rsid w:val="00A26917"/>
    <w:rsid w:val="00A3299A"/>
    <w:rsid w:val="00A34CE2"/>
    <w:rsid w:val="00A34E89"/>
    <w:rsid w:val="00A513AE"/>
    <w:rsid w:val="00A52BB6"/>
    <w:rsid w:val="00A53743"/>
    <w:rsid w:val="00A61448"/>
    <w:rsid w:val="00A77728"/>
    <w:rsid w:val="00A8743C"/>
    <w:rsid w:val="00AA2429"/>
    <w:rsid w:val="00AA2F64"/>
    <w:rsid w:val="00AA7940"/>
    <w:rsid w:val="00AB42CE"/>
    <w:rsid w:val="00AD2D48"/>
    <w:rsid w:val="00AD6F15"/>
    <w:rsid w:val="00AE4E0E"/>
    <w:rsid w:val="00AE706F"/>
    <w:rsid w:val="00AF7EE9"/>
    <w:rsid w:val="00B052B1"/>
    <w:rsid w:val="00B12B46"/>
    <w:rsid w:val="00B16D3D"/>
    <w:rsid w:val="00B2037C"/>
    <w:rsid w:val="00B341B3"/>
    <w:rsid w:val="00B369E8"/>
    <w:rsid w:val="00B476D6"/>
    <w:rsid w:val="00B5130E"/>
    <w:rsid w:val="00B53C19"/>
    <w:rsid w:val="00B5418B"/>
    <w:rsid w:val="00B6268F"/>
    <w:rsid w:val="00B74B9F"/>
    <w:rsid w:val="00B81B93"/>
    <w:rsid w:val="00B87F30"/>
    <w:rsid w:val="00B919F4"/>
    <w:rsid w:val="00BA11DE"/>
    <w:rsid w:val="00BA356F"/>
    <w:rsid w:val="00BD2258"/>
    <w:rsid w:val="00BF15E9"/>
    <w:rsid w:val="00BF7651"/>
    <w:rsid w:val="00C02BAE"/>
    <w:rsid w:val="00C12C1D"/>
    <w:rsid w:val="00C141FA"/>
    <w:rsid w:val="00C22B65"/>
    <w:rsid w:val="00C371CB"/>
    <w:rsid w:val="00C40088"/>
    <w:rsid w:val="00C44027"/>
    <w:rsid w:val="00C459F7"/>
    <w:rsid w:val="00C535C2"/>
    <w:rsid w:val="00C540EB"/>
    <w:rsid w:val="00C56BB3"/>
    <w:rsid w:val="00C70F68"/>
    <w:rsid w:val="00C72ABB"/>
    <w:rsid w:val="00C74691"/>
    <w:rsid w:val="00C761E2"/>
    <w:rsid w:val="00C77E5E"/>
    <w:rsid w:val="00C811AA"/>
    <w:rsid w:val="00C85075"/>
    <w:rsid w:val="00C933A1"/>
    <w:rsid w:val="00CC21F1"/>
    <w:rsid w:val="00CC29B6"/>
    <w:rsid w:val="00CD3694"/>
    <w:rsid w:val="00CD598A"/>
    <w:rsid w:val="00CE43DF"/>
    <w:rsid w:val="00D0737A"/>
    <w:rsid w:val="00D22477"/>
    <w:rsid w:val="00D324FA"/>
    <w:rsid w:val="00D451FF"/>
    <w:rsid w:val="00D61AB2"/>
    <w:rsid w:val="00D63523"/>
    <w:rsid w:val="00D719DC"/>
    <w:rsid w:val="00D74944"/>
    <w:rsid w:val="00D77666"/>
    <w:rsid w:val="00D77EF8"/>
    <w:rsid w:val="00D91397"/>
    <w:rsid w:val="00D947CC"/>
    <w:rsid w:val="00D95F27"/>
    <w:rsid w:val="00D96257"/>
    <w:rsid w:val="00D967FF"/>
    <w:rsid w:val="00D96F02"/>
    <w:rsid w:val="00DA0C75"/>
    <w:rsid w:val="00DB1680"/>
    <w:rsid w:val="00DB49E5"/>
    <w:rsid w:val="00DC1A24"/>
    <w:rsid w:val="00DC2FA3"/>
    <w:rsid w:val="00DC5E7C"/>
    <w:rsid w:val="00DD2BB6"/>
    <w:rsid w:val="00DD6C23"/>
    <w:rsid w:val="00DF2FCA"/>
    <w:rsid w:val="00E0276C"/>
    <w:rsid w:val="00E05B9D"/>
    <w:rsid w:val="00E10797"/>
    <w:rsid w:val="00E21765"/>
    <w:rsid w:val="00E23EE1"/>
    <w:rsid w:val="00E31EC7"/>
    <w:rsid w:val="00E34D0B"/>
    <w:rsid w:val="00E5059F"/>
    <w:rsid w:val="00E54059"/>
    <w:rsid w:val="00E6176F"/>
    <w:rsid w:val="00E63BE9"/>
    <w:rsid w:val="00E76063"/>
    <w:rsid w:val="00E775D9"/>
    <w:rsid w:val="00E80594"/>
    <w:rsid w:val="00E93C8B"/>
    <w:rsid w:val="00EA1EDB"/>
    <w:rsid w:val="00EA32EA"/>
    <w:rsid w:val="00EA7A7C"/>
    <w:rsid w:val="00EB4F33"/>
    <w:rsid w:val="00EB7AC7"/>
    <w:rsid w:val="00EC1E53"/>
    <w:rsid w:val="00ED1D77"/>
    <w:rsid w:val="00ED3E0B"/>
    <w:rsid w:val="00ED4E3C"/>
    <w:rsid w:val="00F06973"/>
    <w:rsid w:val="00F073DD"/>
    <w:rsid w:val="00F124C3"/>
    <w:rsid w:val="00F14960"/>
    <w:rsid w:val="00F27BD8"/>
    <w:rsid w:val="00F3002C"/>
    <w:rsid w:val="00F31907"/>
    <w:rsid w:val="00F43AAF"/>
    <w:rsid w:val="00F5021E"/>
    <w:rsid w:val="00F53991"/>
    <w:rsid w:val="00F5778C"/>
    <w:rsid w:val="00F64820"/>
    <w:rsid w:val="00F75BAC"/>
    <w:rsid w:val="00F85ADB"/>
    <w:rsid w:val="00F91727"/>
    <w:rsid w:val="00F93EFC"/>
    <w:rsid w:val="00F97F5B"/>
    <w:rsid w:val="00FA101D"/>
    <w:rsid w:val="00FA6BE6"/>
    <w:rsid w:val="00FB45D5"/>
    <w:rsid w:val="00FD00CA"/>
    <w:rsid w:val="00FF097B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89BCBC"/>
  <w15:docId w15:val="{CDF2F54E-F746-4E40-B912-9CD16087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801"/>
  </w:style>
  <w:style w:type="paragraph" w:styleId="Footer">
    <w:name w:val="footer"/>
    <w:basedOn w:val="Normal"/>
    <w:link w:val="FooterChar"/>
    <w:uiPriority w:val="99"/>
    <w:unhideWhenUsed/>
    <w:rsid w:val="0092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801"/>
  </w:style>
  <w:style w:type="paragraph" w:customStyle="1" w:styleId="Default">
    <w:name w:val="Default"/>
    <w:rsid w:val="00B9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2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1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маркированный,List Paragraph (numbered (a)),Bullets,List Paragraph1,Akapit z listą BS,List Square,WB Para,Para,List Paragraph IC Documents,Paragraphe de liste1,List Paragraph11,Medium Grid 1 Accent 2,Numbered paragraph,Paragraphe de liste"/>
    <w:basedOn w:val="Normal"/>
    <w:link w:val="ListParagraphChar"/>
    <w:uiPriority w:val="34"/>
    <w:qFormat/>
    <w:rsid w:val="001C26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ED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875"/>
    <w:rPr>
      <w:color w:val="605E5C"/>
      <w:shd w:val="clear" w:color="auto" w:fill="E1DFDD"/>
    </w:rPr>
  </w:style>
  <w:style w:type="character" w:customStyle="1" w:styleId="ListParagraphChar">
    <w:name w:val="List Paragraph Char"/>
    <w:aliases w:val="маркированный Char,List Paragraph (numbered (a)) Char,Bullets Char,List Paragraph1 Char,Akapit z listą BS Char,List Square Char,WB Para Char,Para Char,List Paragraph IC Documents Char,Paragraphe de liste1 Char,List Paragraph11 Char"/>
    <w:link w:val="ListParagraph"/>
    <w:uiPriority w:val="34"/>
    <w:locked/>
    <w:rsid w:val="00FA101D"/>
  </w:style>
  <w:style w:type="paragraph" w:styleId="NoSpacing">
    <w:name w:val="No Spacing"/>
    <w:uiPriority w:val="1"/>
    <w:qFormat/>
    <w:rsid w:val="00281A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9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93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rkezhan.amriyeva@eeas.europ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hidov@un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B7A14-004B-4811-A79C-B2128373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Balzhan Oshakbayeva</dc:creator>
  <cp:keywords/>
  <dc:description/>
  <cp:lastModifiedBy>Dilshod Kodirov</cp:lastModifiedBy>
  <cp:revision>7</cp:revision>
  <cp:lastPrinted>2021-05-21T11:08:00Z</cp:lastPrinted>
  <dcterms:created xsi:type="dcterms:W3CDTF">2021-07-08T15:23:00Z</dcterms:created>
  <dcterms:modified xsi:type="dcterms:W3CDTF">2021-07-09T04:57:00Z</dcterms:modified>
</cp:coreProperties>
</file>