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3DB9D" w14:textId="1764BC60" w:rsidR="009312B8" w:rsidRPr="00D82EE1" w:rsidRDefault="009312B8" w:rsidP="00F75BAC">
      <w:pPr>
        <w:tabs>
          <w:tab w:val="left" w:pos="2992"/>
          <w:tab w:val="center" w:pos="4065"/>
          <w:tab w:val="right" w:pos="8131"/>
        </w:tabs>
        <w:jc w:val="center"/>
        <w:rPr>
          <w:rFonts w:asciiTheme="majorBidi" w:hAnsiTheme="majorBidi" w:cstheme="majorBidi"/>
          <w:b/>
          <w:bCs/>
          <w:sz w:val="24"/>
          <w:szCs w:val="24"/>
        </w:rPr>
      </w:pPr>
    </w:p>
    <w:p w14:paraId="37A7165D" w14:textId="68F51C08" w:rsidR="001D14CE" w:rsidRPr="006075B0" w:rsidRDefault="000E0C26" w:rsidP="00F27BD8">
      <w:pPr>
        <w:jc w:val="right"/>
        <w:rPr>
          <w:rFonts w:asciiTheme="majorBidi" w:hAnsiTheme="majorBidi" w:cstheme="majorBidi"/>
          <w:b/>
          <w:bCs/>
          <w:i/>
          <w:iCs/>
          <w:sz w:val="26"/>
          <w:szCs w:val="26"/>
          <w:lang w:val="en-GB"/>
        </w:rPr>
      </w:pPr>
      <w:r w:rsidRPr="000E0C26">
        <w:rPr>
          <w:rFonts w:asciiTheme="majorBidi" w:eastAsia="Times New Roman" w:hAnsiTheme="majorBidi" w:cstheme="majorBidi"/>
          <w:b/>
          <w:bCs/>
          <w:i/>
          <w:iCs/>
          <w:color w:val="000000"/>
          <w:sz w:val="26"/>
          <w:szCs w:val="26"/>
          <w:bdr w:val="none" w:sz="0" w:space="0" w:color="auto" w:frame="1"/>
          <w:lang w:val="en-GB" w:eastAsia="ru-RU"/>
        </w:rPr>
        <w:t>7-8</w:t>
      </w:r>
      <w:r w:rsidR="00E55C32" w:rsidRPr="00A95CA9">
        <w:rPr>
          <w:rFonts w:asciiTheme="majorBidi" w:eastAsia="Times New Roman" w:hAnsiTheme="majorBidi" w:cstheme="majorBidi"/>
          <w:b/>
          <w:bCs/>
          <w:i/>
          <w:iCs/>
          <w:color w:val="000000"/>
          <w:sz w:val="26"/>
          <w:szCs w:val="26"/>
          <w:bdr w:val="none" w:sz="0" w:space="0" w:color="auto" w:frame="1"/>
          <w:lang w:val="en-GB" w:eastAsia="ru-RU"/>
        </w:rPr>
        <w:t xml:space="preserve"> </w:t>
      </w:r>
      <w:r>
        <w:rPr>
          <w:rFonts w:asciiTheme="majorBidi" w:eastAsia="Times New Roman" w:hAnsiTheme="majorBidi" w:cstheme="majorBidi"/>
          <w:b/>
          <w:bCs/>
          <w:i/>
          <w:iCs/>
          <w:color w:val="000000"/>
          <w:sz w:val="26"/>
          <w:szCs w:val="26"/>
          <w:bdr w:val="none" w:sz="0" w:space="0" w:color="auto" w:frame="1"/>
          <w:lang w:eastAsia="ru-RU"/>
        </w:rPr>
        <w:t>July</w:t>
      </w:r>
      <w:r w:rsidR="00E55C32">
        <w:rPr>
          <w:rFonts w:asciiTheme="majorBidi" w:eastAsia="Times New Roman" w:hAnsiTheme="majorBidi" w:cstheme="majorBidi"/>
          <w:b/>
          <w:bCs/>
          <w:i/>
          <w:iCs/>
          <w:color w:val="000000"/>
          <w:sz w:val="26"/>
          <w:szCs w:val="26"/>
          <w:bdr w:val="none" w:sz="0" w:space="0" w:color="auto" w:frame="1"/>
          <w:lang w:eastAsia="ru-RU"/>
        </w:rPr>
        <w:t xml:space="preserve"> </w:t>
      </w:r>
      <w:r w:rsidR="001D14CE" w:rsidRPr="006075B0">
        <w:rPr>
          <w:rFonts w:asciiTheme="majorBidi" w:eastAsia="Times New Roman" w:hAnsiTheme="majorBidi" w:cstheme="majorBidi"/>
          <w:b/>
          <w:bCs/>
          <w:i/>
          <w:iCs/>
          <w:color w:val="000000"/>
          <w:sz w:val="26"/>
          <w:szCs w:val="26"/>
          <w:bdr w:val="none" w:sz="0" w:space="0" w:color="auto" w:frame="1"/>
          <w:lang w:val="en-GB" w:eastAsia="ru-RU"/>
        </w:rPr>
        <w:t>2021</w:t>
      </w:r>
    </w:p>
    <w:p w14:paraId="0A604BAB" w14:textId="624C1A08" w:rsidR="00DB1680" w:rsidRPr="0076758E" w:rsidRDefault="008C4590" w:rsidP="008D4CCF">
      <w:pPr>
        <w:jc w:val="center"/>
        <w:rPr>
          <w:rFonts w:asciiTheme="majorBidi" w:hAnsiTheme="majorBidi" w:cstheme="majorBidi"/>
          <w:b/>
          <w:bCs/>
          <w:sz w:val="26"/>
          <w:szCs w:val="26"/>
          <w:lang w:val="en-GB"/>
        </w:rPr>
      </w:pPr>
      <w:r>
        <w:rPr>
          <w:rFonts w:asciiTheme="majorBidi" w:hAnsiTheme="majorBidi" w:cstheme="majorBidi"/>
          <w:b/>
          <w:bCs/>
          <w:sz w:val="26"/>
          <w:szCs w:val="26"/>
          <w:lang w:val="en-GB"/>
        </w:rPr>
        <w:t xml:space="preserve">Experts </w:t>
      </w:r>
      <w:r w:rsidR="00BF15E9">
        <w:rPr>
          <w:rFonts w:asciiTheme="majorBidi" w:hAnsiTheme="majorBidi" w:cstheme="majorBidi"/>
          <w:b/>
          <w:bCs/>
          <w:sz w:val="26"/>
          <w:szCs w:val="26"/>
          <w:lang w:val="en-GB"/>
        </w:rPr>
        <w:t xml:space="preserve">from </w:t>
      </w:r>
      <w:r w:rsidR="009918BE">
        <w:rPr>
          <w:rFonts w:asciiTheme="majorBidi" w:hAnsiTheme="majorBidi" w:cstheme="majorBidi"/>
          <w:b/>
          <w:bCs/>
          <w:sz w:val="26"/>
          <w:szCs w:val="26"/>
          <w:lang w:val="en-GB"/>
        </w:rPr>
        <w:t xml:space="preserve">Tajikistan </w:t>
      </w:r>
      <w:r w:rsidR="009B762A">
        <w:rPr>
          <w:rFonts w:asciiTheme="majorBidi" w:hAnsiTheme="majorBidi" w:cstheme="majorBidi"/>
          <w:b/>
          <w:bCs/>
          <w:sz w:val="26"/>
          <w:szCs w:val="26"/>
          <w:lang w:val="en-GB"/>
        </w:rPr>
        <w:t xml:space="preserve">strengthen disaster </w:t>
      </w:r>
      <w:r w:rsidR="00185873">
        <w:rPr>
          <w:rFonts w:asciiTheme="majorBidi" w:hAnsiTheme="majorBidi" w:cstheme="majorBidi"/>
          <w:b/>
          <w:bCs/>
          <w:sz w:val="26"/>
          <w:szCs w:val="26"/>
          <w:lang w:val="en-GB"/>
        </w:rPr>
        <w:t>reporting</w:t>
      </w:r>
      <w:r w:rsidR="008D4CCF" w:rsidRPr="008D4CCF">
        <w:rPr>
          <w:rFonts w:asciiTheme="majorBidi" w:hAnsiTheme="majorBidi" w:cstheme="majorBidi"/>
          <w:b/>
          <w:bCs/>
          <w:sz w:val="26"/>
          <w:szCs w:val="26"/>
          <w:lang w:val="en-GB"/>
        </w:rPr>
        <w:t xml:space="preserve"> </w:t>
      </w:r>
    </w:p>
    <w:p w14:paraId="31DD94FD" w14:textId="1C8F880A" w:rsidR="00690191" w:rsidRDefault="009918BE" w:rsidP="00690191">
      <w:pPr>
        <w:jc w:val="both"/>
        <w:rPr>
          <w:rFonts w:ascii="Times New Roman" w:hAnsi="Times New Roman" w:cs="Times New Roman"/>
          <w:bCs/>
          <w:sz w:val="24"/>
          <w:szCs w:val="24"/>
        </w:rPr>
      </w:pPr>
      <w:r>
        <w:rPr>
          <w:rFonts w:asciiTheme="majorBidi" w:eastAsia="Times New Roman" w:hAnsiTheme="majorBidi" w:cstheme="majorBidi"/>
          <w:b/>
          <w:bCs/>
          <w:color w:val="000000"/>
          <w:sz w:val="24"/>
          <w:szCs w:val="24"/>
          <w:bdr w:val="none" w:sz="0" w:space="0" w:color="auto" w:frame="1"/>
          <w:lang w:val="en-GB" w:eastAsia="ru-RU"/>
        </w:rPr>
        <w:t>DUSHANBE</w:t>
      </w:r>
      <w:r w:rsidR="00CE43DF" w:rsidRPr="00E775D9">
        <w:rPr>
          <w:rFonts w:asciiTheme="majorBidi" w:eastAsia="Times New Roman" w:hAnsiTheme="majorBidi" w:cstheme="majorBidi"/>
          <w:b/>
          <w:bCs/>
          <w:color w:val="000000"/>
          <w:sz w:val="24"/>
          <w:szCs w:val="24"/>
          <w:bdr w:val="none" w:sz="0" w:space="0" w:color="auto" w:frame="1"/>
          <w:lang w:val="en-GB" w:eastAsia="ru-RU"/>
        </w:rPr>
        <w:t>–</w:t>
      </w:r>
      <w:r w:rsidR="00627F39" w:rsidRPr="00E775D9">
        <w:rPr>
          <w:rFonts w:asciiTheme="majorBidi" w:eastAsia="Times New Roman" w:hAnsiTheme="majorBidi" w:cstheme="majorBidi"/>
          <w:b/>
          <w:bCs/>
          <w:color w:val="000000"/>
          <w:sz w:val="24"/>
          <w:szCs w:val="24"/>
          <w:bdr w:val="none" w:sz="0" w:space="0" w:color="auto" w:frame="1"/>
          <w:lang w:val="en-GB" w:eastAsia="ru-RU"/>
        </w:rPr>
        <w:t xml:space="preserve"> </w:t>
      </w:r>
      <w:r w:rsidR="00A3299A" w:rsidRPr="00E55C32">
        <w:rPr>
          <w:rFonts w:asciiTheme="majorBidi" w:eastAsia="Times New Roman" w:hAnsiTheme="majorBidi" w:cstheme="majorBidi"/>
          <w:color w:val="000000"/>
          <w:sz w:val="24"/>
          <w:szCs w:val="24"/>
          <w:bdr w:val="none" w:sz="0" w:space="0" w:color="auto" w:frame="1"/>
          <w:lang w:val="en-GB" w:eastAsia="ru-RU"/>
        </w:rPr>
        <w:t xml:space="preserve">On </w:t>
      </w:r>
      <w:bookmarkStart w:id="0" w:name="_Hlk66953983"/>
      <w:r w:rsidR="000E0C26" w:rsidRPr="000E0C26">
        <w:rPr>
          <w:rFonts w:asciiTheme="majorBidi" w:eastAsia="Times New Roman" w:hAnsiTheme="majorBidi" w:cstheme="majorBidi"/>
          <w:color w:val="000000"/>
          <w:sz w:val="24"/>
          <w:szCs w:val="24"/>
          <w:bdr w:val="none" w:sz="0" w:space="0" w:color="auto" w:frame="1"/>
          <w:lang w:val="en-GB" w:eastAsia="ru-RU"/>
        </w:rPr>
        <w:t>7</w:t>
      </w:r>
      <w:r w:rsidR="00E55C32" w:rsidRPr="00E55C32">
        <w:rPr>
          <w:rFonts w:asciiTheme="majorBidi" w:eastAsia="Times New Roman" w:hAnsiTheme="majorBidi" w:cstheme="majorBidi"/>
          <w:color w:val="000000"/>
          <w:sz w:val="24"/>
          <w:szCs w:val="24"/>
          <w:bdr w:val="none" w:sz="0" w:space="0" w:color="auto" w:frame="1"/>
          <w:lang w:val="en-GB" w:eastAsia="ru-RU"/>
        </w:rPr>
        <w:t>-</w:t>
      </w:r>
      <w:r w:rsidR="000E0C26" w:rsidRPr="000E0C26">
        <w:rPr>
          <w:rFonts w:asciiTheme="majorBidi" w:eastAsia="Times New Roman" w:hAnsiTheme="majorBidi" w:cstheme="majorBidi"/>
          <w:color w:val="000000"/>
          <w:sz w:val="24"/>
          <w:szCs w:val="24"/>
          <w:bdr w:val="none" w:sz="0" w:space="0" w:color="auto" w:frame="1"/>
          <w:lang w:val="en-GB" w:eastAsia="ru-RU"/>
        </w:rPr>
        <w:t>8</w:t>
      </w:r>
      <w:r w:rsidR="00E55C32" w:rsidRPr="00E55C32">
        <w:rPr>
          <w:rFonts w:asciiTheme="majorBidi" w:eastAsia="Times New Roman" w:hAnsiTheme="majorBidi" w:cstheme="majorBidi"/>
          <w:color w:val="000000"/>
          <w:sz w:val="24"/>
          <w:szCs w:val="24"/>
          <w:bdr w:val="none" w:sz="0" w:space="0" w:color="auto" w:frame="1"/>
          <w:lang w:val="en-GB" w:eastAsia="ru-RU"/>
        </w:rPr>
        <w:t xml:space="preserve"> </w:t>
      </w:r>
      <w:r w:rsidR="000E0C26">
        <w:rPr>
          <w:rFonts w:asciiTheme="majorBidi" w:eastAsia="Times New Roman" w:hAnsiTheme="majorBidi" w:cstheme="majorBidi"/>
          <w:color w:val="000000"/>
          <w:sz w:val="24"/>
          <w:szCs w:val="24"/>
          <w:bdr w:val="none" w:sz="0" w:space="0" w:color="auto" w:frame="1"/>
          <w:lang w:eastAsia="ru-RU"/>
        </w:rPr>
        <w:t>July 2021</w:t>
      </w:r>
      <w:r w:rsidR="004E3829" w:rsidRPr="00E775D9">
        <w:rPr>
          <w:rFonts w:asciiTheme="majorBidi" w:eastAsia="Times New Roman" w:hAnsiTheme="majorBidi" w:cstheme="majorBidi"/>
          <w:color w:val="000000"/>
          <w:sz w:val="24"/>
          <w:szCs w:val="24"/>
          <w:bdr w:val="none" w:sz="0" w:space="0" w:color="auto" w:frame="1"/>
          <w:lang w:val="en-GB" w:eastAsia="ru-RU"/>
        </w:rPr>
        <w:t>,</w:t>
      </w:r>
      <w:r w:rsidR="002D351A" w:rsidRPr="00E775D9">
        <w:rPr>
          <w:rFonts w:asciiTheme="majorBidi" w:eastAsia="Times New Roman" w:hAnsiTheme="majorBidi" w:cstheme="majorBidi"/>
          <w:color w:val="000000"/>
          <w:sz w:val="24"/>
          <w:szCs w:val="24"/>
          <w:bdr w:val="none" w:sz="0" w:space="0" w:color="auto" w:frame="1"/>
          <w:lang w:val="en-GB" w:eastAsia="ru-RU"/>
        </w:rPr>
        <w:t xml:space="preserve"> </w:t>
      </w:r>
      <w:bookmarkStart w:id="1" w:name="_Hlk69374275"/>
      <w:bookmarkStart w:id="2" w:name="_Hlk69139592"/>
      <w:r w:rsidR="00B2037C">
        <w:rPr>
          <w:rFonts w:ascii="Times New Roman" w:hAnsi="Times New Roman" w:cs="Times New Roman"/>
          <w:bCs/>
          <w:sz w:val="24"/>
          <w:szCs w:val="24"/>
        </w:rPr>
        <w:t xml:space="preserve">experts from </w:t>
      </w:r>
      <w:r>
        <w:rPr>
          <w:rFonts w:asciiTheme="majorBidi" w:eastAsia="Times New Roman" w:hAnsiTheme="majorBidi" w:cstheme="majorBidi"/>
          <w:color w:val="000000"/>
          <w:sz w:val="24"/>
          <w:szCs w:val="24"/>
          <w:bdr w:val="none" w:sz="0" w:space="0" w:color="auto" w:frame="1"/>
          <w:lang w:eastAsia="ru-RU"/>
        </w:rPr>
        <w:t>Tajikistan</w:t>
      </w:r>
      <w:r w:rsidR="00B2037C" w:rsidRPr="00717572">
        <w:rPr>
          <w:rFonts w:asciiTheme="majorBidi" w:eastAsia="Times New Roman" w:hAnsiTheme="majorBidi" w:cstheme="majorBidi"/>
          <w:color w:val="000000"/>
          <w:sz w:val="24"/>
          <w:szCs w:val="24"/>
          <w:bdr w:val="none" w:sz="0" w:space="0" w:color="auto" w:frame="1"/>
          <w:lang w:val="en-GB" w:eastAsia="ru-RU"/>
        </w:rPr>
        <w:t xml:space="preserve"> </w:t>
      </w:r>
      <w:r w:rsidR="00FC06B2">
        <w:rPr>
          <w:rFonts w:asciiTheme="majorBidi" w:eastAsia="Times New Roman" w:hAnsiTheme="majorBidi" w:cstheme="majorBidi"/>
          <w:color w:val="000000"/>
          <w:sz w:val="24"/>
          <w:szCs w:val="24"/>
          <w:bdr w:val="none" w:sz="0" w:space="0" w:color="auto" w:frame="1"/>
          <w:lang w:val="en-GB" w:eastAsia="ru-RU"/>
        </w:rPr>
        <w:t xml:space="preserve">participated in the second part of the National training on the </w:t>
      </w:r>
      <w:r w:rsidR="00B2037C" w:rsidRPr="00F86FE7">
        <w:rPr>
          <w:rFonts w:asciiTheme="majorBidi" w:eastAsia="Times New Roman" w:hAnsiTheme="majorBidi" w:cstheme="majorBidi"/>
          <w:i/>
          <w:iCs/>
          <w:color w:val="000000"/>
          <w:sz w:val="24"/>
          <w:szCs w:val="24"/>
          <w:bdr w:val="none" w:sz="0" w:space="0" w:color="auto" w:frame="1"/>
          <w:lang w:val="en-GB" w:eastAsia="ru-RU"/>
        </w:rPr>
        <w:t>“</w:t>
      </w:r>
      <w:proofErr w:type="spellStart"/>
      <w:r w:rsidR="00B2037C" w:rsidRPr="00F86FE7">
        <w:rPr>
          <w:rFonts w:asciiTheme="majorBidi" w:eastAsia="Times New Roman" w:hAnsiTheme="majorBidi" w:cstheme="majorBidi"/>
          <w:i/>
          <w:iCs/>
          <w:color w:val="000000"/>
          <w:sz w:val="24"/>
          <w:szCs w:val="24"/>
          <w:bdr w:val="none" w:sz="0" w:space="0" w:color="auto" w:frame="1"/>
          <w:lang w:val="en-GB" w:eastAsia="ru-RU"/>
        </w:rPr>
        <w:t>DesInventar</w:t>
      </w:r>
      <w:proofErr w:type="spellEnd"/>
      <w:r w:rsidR="00B2037C" w:rsidRPr="00F86FE7">
        <w:rPr>
          <w:rFonts w:asciiTheme="majorBidi" w:eastAsia="Times New Roman" w:hAnsiTheme="majorBidi" w:cstheme="majorBidi"/>
          <w:i/>
          <w:iCs/>
          <w:color w:val="000000"/>
          <w:sz w:val="24"/>
          <w:szCs w:val="24"/>
          <w:bdr w:val="none" w:sz="0" w:space="0" w:color="auto" w:frame="1"/>
          <w:lang w:val="en-GB" w:eastAsia="ru-RU"/>
        </w:rPr>
        <w:t>-Sendai”</w:t>
      </w:r>
      <w:r w:rsidR="00B2037C" w:rsidRPr="00717572">
        <w:rPr>
          <w:rFonts w:asciiTheme="majorBidi" w:eastAsia="Times New Roman" w:hAnsiTheme="majorBidi" w:cstheme="majorBidi"/>
          <w:color w:val="000000"/>
          <w:sz w:val="24"/>
          <w:szCs w:val="24"/>
          <w:bdr w:val="none" w:sz="0" w:space="0" w:color="auto" w:frame="1"/>
          <w:lang w:val="en-GB" w:eastAsia="ru-RU"/>
        </w:rPr>
        <w:t xml:space="preserve"> – a disaster information </w:t>
      </w:r>
      <w:r w:rsidR="000852BD" w:rsidRPr="00717572">
        <w:rPr>
          <w:rFonts w:asciiTheme="majorBidi" w:eastAsia="Times New Roman" w:hAnsiTheme="majorBidi" w:cstheme="majorBidi"/>
          <w:color w:val="000000"/>
          <w:sz w:val="24"/>
          <w:szCs w:val="24"/>
          <w:bdr w:val="none" w:sz="0" w:space="0" w:color="auto" w:frame="1"/>
          <w:lang w:val="en-GB" w:eastAsia="ru-RU"/>
        </w:rPr>
        <w:t>management</w:t>
      </w:r>
      <w:r w:rsidR="00B2037C">
        <w:rPr>
          <w:rFonts w:ascii="Times New Roman" w:hAnsi="Times New Roman" w:cs="Times New Roman"/>
          <w:bCs/>
          <w:sz w:val="24"/>
          <w:szCs w:val="24"/>
        </w:rPr>
        <w:t xml:space="preserve"> </w:t>
      </w:r>
      <w:r w:rsidR="00B2037C" w:rsidRPr="003B5017">
        <w:rPr>
          <w:rFonts w:ascii="Times New Roman" w:hAnsi="Times New Roman" w:cs="Times New Roman"/>
          <w:bCs/>
          <w:sz w:val="24"/>
          <w:szCs w:val="24"/>
        </w:rPr>
        <w:t>software</w:t>
      </w:r>
      <w:r w:rsidR="00B2037C">
        <w:rPr>
          <w:rFonts w:ascii="Times New Roman" w:hAnsi="Times New Roman" w:cs="Times New Roman"/>
          <w:bCs/>
          <w:sz w:val="24"/>
          <w:szCs w:val="24"/>
        </w:rPr>
        <w:t xml:space="preserve">. </w:t>
      </w:r>
    </w:p>
    <w:p w14:paraId="720CA49D" w14:textId="120ACDEC" w:rsidR="000852BD" w:rsidRPr="00F86FE7" w:rsidRDefault="00F86FE7" w:rsidP="00690191">
      <w:pPr>
        <w:jc w:val="both"/>
        <w:rPr>
          <w:rFonts w:asciiTheme="majorBidi" w:eastAsia="Times New Roman" w:hAnsiTheme="majorBidi" w:cstheme="majorBidi"/>
          <w:color w:val="000000"/>
          <w:sz w:val="24"/>
          <w:szCs w:val="24"/>
          <w:bdr w:val="none" w:sz="0" w:space="0" w:color="auto" w:frame="1"/>
          <w:lang w:val="en-GB" w:eastAsia="ru-RU"/>
        </w:rPr>
      </w:pPr>
      <w:r w:rsidRPr="00963155">
        <w:rPr>
          <w:rFonts w:asciiTheme="majorBidi" w:eastAsia="Times New Roman" w:hAnsiTheme="majorBidi" w:cstheme="majorBidi"/>
          <w:color w:val="000000"/>
          <w:sz w:val="24"/>
          <w:szCs w:val="24"/>
          <w:bdr w:val="none" w:sz="0" w:space="0" w:color="auto" w:frame="1"/>
          <w:lang w:val="en-GB" w:eastAsia="ru-RU"/>
        </w:rPr>
        <w:t>The main objective of the training was to strengthen relative capacities of</w:t>
      </w:r>
      <w:r w:rsidR="00014A9A" w:rsidRPr="00963155">
        <w:rPr>
          <w:rFonts w:asciiTheme="majorBidi" w:eastAsia="Times New Roman" w:hAnsiTheme="majorBidi" w:cstheme="majorBidi"/>
          <w:color w:val="000000"/>
          <w:sz w:val="24"/>
          <w:szCs w:val="24"/>
          <w:bdr w:val="none" w:sz="0" w:space="0" w:color="auto" w:frame="1"/>
          <w:lang w:val="en-GB" w:eastAsia="ru-RU"/>
        </w:rPr>
        <w:t xml:space="preserve"> authorities</w:t>
      </w:r>
      <w:r w:rsidRPr="00963155">
        <w:rPr>
          <w:rFonts w:asciiTheme="majorBidi" w:eastAsia="Times New Roman" w:hAnsiTheme="majorBidi" w:cstheme="majorBidi"/>
          <w:color w:val="000000"/>
          <w:sz w:val="24"/>
          <w:szCs w:val="24"/>
          <w:bdr w:val="none" w:sz="0" w:space="0" w:color="auto" w:frame="1"/>
          <w:lang w:val="en-GB" w:eastAsia="ru-RU"/>
        </w:rPr>
        <w:t xml:space="preserve"> responsible</w:t>
      </w:r>
      <w:r w:rsidR="00014A9A" w:rsidRPr="00963155">
        <w:rPr>
          <w:rFonts w:asciiTheme="majorBidi" w:eastAsia="Times New Roman" w:hAnsiTheme="majorBidi" w:cstheme="majorBidi"/>
          <w:color w:val="000000"/>
          <w:sz w:val="24"/>
          <w:szCs w:val="24"/>
          <w:bdr w:val="none" w:sz="0" w:space="0" w:color="auto" w:frame="1"/>
          <w:lang w:val="en-GB" w:eastAsia="ru-RU"/>
        </w:rPr>
        <w:t xml:space="preserve"> for </w:t>
      </w:r>
      <w:r w:rsidRPr="00963155">
        <w:rPr>
          <w:rFonts w:asciiTheme="majorBidi" w:eastAsia="Times New Roman" w:hAnsiTheme="majorBidi" w:cstheme="majorBidi"/>
          <w:color w:val="000000"/>
          <w:sz w:val="24"/>
          <w:szCs w:val="24"/>
          <w:bdr w:val="none" w:sz="0" w:space="0" w:color="auto" w:frame="1"/>
          <w:lang w:val="en-GB" w:eastAsia="ru-RU"/>
        </w:rPr>
        <w:t>disaster risk management</w:t>
      </w:r>
      <w:r w:rsidR="00014A9A" w:rsidRPr="00963155">
        <w:rPr>
          <w:rFonts w:asciiTheme="majorBidi" w:eastAsia="Times New Roman" w:hAnsiTheme="majorBidi" w:cstheme="majorBidi"/>
          <w:color w:val="000000"/>
          <w:sz w:val="24"/>
          <w:szCs w:val="24"/>
          <w:bdr w:val="none" w:sz="0" w:space="0" w:color="auto" w:frame="1"/>
          <w:lang w:val="en-GB" w:eastAsia="ru-RU"/>
        </w:rPr>
        <w:t>, including</w:t>
      </w:r>
      <w:r w:rsidRPr="00963155">
        <w:rPr>
          <w:rFonts w:asciiTheme="majorBidi" w:eastAsia="Times New Roman" w:hAnsiTheme="majorBidi" w:cstheme="majorBidi"/>
          <w:color w:val="000000"/>
          <w:sz w:val="24"/>
          <w:szCs w:val="24"/>
          <w:bdr w:val="none" w:sz="0" w:space="0" w:color="auto" w:frame="1"/>
          <w:lang w:val="en-GB" w:eastAsia="ru-RU"/>
        </w:rPr>
        <w:t xml:space="preserve"> technical staff in use of </w:t>
      </w:r>
      <w:r w:rsidR="00014A9A" w:rsidRPr="00963155">
        <w:rPr>
          <w:rFonts w:asciiTheme="majorBidi" w:eastAsia="Times New Roman" w:hAnsiTheme="majorBidi" w:cstheme="majorBidi"/>
          <w:color w:val="000000"/>
          <w:sz w:val="24"/>
          <w:szCs w:val="24"/>
          <w:bdr w:val="none" w:sz="0" w:space="0" w:color="auto" w:frame="1"/>
          <w:lang w:val="en-GB" w:eastAsia="ru-RU"/>
        </w:rPr>
        <w:t xml:space="preserve">the </w:t>
      </w:r>
      <w:r w:rsidRPr="00963155">
        <w:rPr>
          <w:rFonts w:asciiTheme="majorBidi" w:eastAsia="Times New Roman" w:hAnsiTheme="majorBidi" w:cstheme="majorBidi"/>
          <w:color w:val="000000"/>
          <w:sz w:val="24"/>
          <w:szCs w:val="24"/>
          <w:bdr w:val="none" w:sz="0" w:space="0" w:color="auto" w:frame="1"/>
          <w:lang w:val="en-GB" w:eastAsia="ru-RU"/>
        </w:rPr>
        <w:t xml:space="preserve">analysis module of the </w:t>
      </w:r>
      <w:proofErr w:type="spellStart"/>
      <w:r w:rsidRPr="00963155">
        <w:rPr>
          <w:rFonts w:asciiTheme="majorBidi" w:eastAsia="Times New Roman" w:hAnsiTheme="majorBidi" w:cstheme="majorBidi"/>
          <w:i/>
          <w:iCs/>
          <w:color w:val="000000"/>
          <w:sz w:val="24"/>
          <w:szCs w:val="24"/>
          <w:bdr w:val="none" w:sz="0" w:space="0" w:color="auto" w:frame="1"/>
          <w:lang w:val="en-GB" w:eastAsia="ru-RU"/>
        </w:rPr>
        <w:t>DesInventar</w:t>
      </w:r>
      <w:proofErr w:type="spellEnd"/>
      <w:r w:rsidRPr="00963155">
        <w:rPr>
          <w:rFonts w:asciiTheme="majorBidi" w:eastAsia="Times New Roman" w:hAnsiTheme="majorBidi" w:cstheme="majorBidi"/>
          <w:i/>
          <w:iCs/>
          <w:color w:val="000000"/>
          <w:sz w:val="24"/>
          <w:szCs w:val="24"/>
          <w:bdr w:val="none" w:sz="0" w:space="0" w:color="auto" w:frame="1"/>
          <w:lang w:val="en-GB" w:eastAsia="ru-RU"/>
        </w:rPr>
        <w:t xml:space="preserve"> -Sendai</w:t>
      </w:r>
      <w:r w:rsidRPr="00963155">
        <w:rPr>
          <w:rFonts w:asciiTheme="majorBidi" w:eastAsia="Times New Roman" w:hAnsiTheme="majorBidi" w:cstheme="majorBidi"/>
          <w:color w:val="000000"/>
          <w:sz w:val="24"/>
          <w:szCs w:val="24"/>
          <w:bdr w:val="none" w:sz="0" w:space="0" w:color="auto" w:frame="1"/>
          <w:lang w:val="en-GB" w:eastAsia="ru-RU"/>
        </w:rPr>
        <w:t xml:space="preserve"> system. During the workshop, </w:t>
      </w:r>
      <w:r w:rsidR="00014A9A" w:rsidRPr="00963155">
        <w:rPr>
          <w:rFonts w:asciiTheme="majorBidi" w:eastAsia="Times New Roman" w:hAnsiTheme="majorBidi" w:cstheme="majorBidi"/>
          <w:color w:val="000000"/>
          <w:sz w:val="24"/>
          <w:szCs w:val="24"/>
          <w:bdr w:val="none" w:sz="0" w:space="0" w:color="auto" w:frame="1"/>
          <w:lang w:val="en-GB" w:eastAsia="ru-RU"/>
        </w:rPr>
        <w:t xml:space="preserve">experts identified the </w:t>
      </w:r>
      <w:r w:rsidRPr="00963155">
        <w:rPr>
          <w:rFonts w:asciiTheme="majorBidi" w:eastAsia="Times New Roman" w:hAnsiTheme="majorBidi" w:cstheme="majorBidi"/>
          <w:color w:val="000000"/>
          <w:sz w:val="24"/>
          <w:szCs w:val="24"/>
          <w:bdr w:val="none" w:sz="0" w:space="0" w:color="auto" w:frame="1"/>
          <w:lang w:val="en-GB" w:eastAsia="ru-RU"/>
        </w:rPr>
        <w:t xml:space="preserve">progress and necessary steps to implement the system in the country. In addition, </w:t>
      </w:r>
      <w:r w:rsidR="00014A9A" w:rsidRPr="00963155">
        <w:rPr>
          <w:rFonts w:asciiTheme="majorBidi" w:eastAsia="Times New Roman" w:hAnsiTheme="majorBidi" w:cstheme="majorBidi"/>
          <w:color w:val="000000"/>
          <w:sz w:val="24"/>
          <w:szCs w:val="24"/>
          <w:bdr w:val="none" w:sz="0" w:space="0" w:color="auto" w:frame="1"/>
          <w:lang w:val="en-GB" w:eastAsia="ru-RU"/>
        </w:rPr>
        <w:t xml:space="preserve">participants </w:t>
      </w:r>
      <w:r w:rsidRPr="00963155">
        <w:rPr>
          <w:rFonts w:asciiTheme="majorBidi" w:eastAsia="Times New Roman" w:hAnsiTheme="majorBidi" w:cstheme="majorBidi"/>
          <w:color w:val="000000"/>
          <w:sz w:val="24"/>
          <w:szCs w:val="24"/>
          <w:bdr w:val="none" w:sz="0" w:space="0" w:color="auto" w:frame="1"/>
          <w:lang w:val="en-GB" w:eastAsia="ru-RU"/>
        </w:rPr>
        <w:t xml:space="preserve">also reviewed the status of the reporting </w:t>
      </w:r>
      <w:r w:rsidRPr="00963155">
        <w:rPr>
          <w:rFonts w:asciiTheme="majorBidi" w:eastAsia="Times New Roman" w:hAnsiTheme="majorBidi" w:cstheme="majorBidi"/>
          <w:color w:val="000000"/>
          <w:sz w:val="24"/>
          <w:szCs w:val="24"/>
          <w:bdr w:val="none" w:sz="0" w:space="0" w:color="auto" w:frame="1"/>
          <w:lang w:eastAsia="ru-RU"/>
        </w:rPr>
        <w:t>to</w:t>
      </w:r>
      <w:r w:rsidRPr="00963155">
        <w:rPr>
          <w:rFonts w:asciiTheme="majorBidi" w:eastAsia="Times New Roman" w:hAnsiTheme="majorBidi" w:cstheme="majorBidi"/>
          <w:color w:val="000000"/>
          <w:sz w:val="24"/>
          <w:szCs w:val="24"/>
          <w:bdr w:val="none" w:sz="0" w:space="0" w:color="auto" w:frame="1"/>
          <w:lang w:val="en-GB" w:eastAsia="ru-RU"/>
        </w:rPr>
        <w:t xml:space="preserve"> Sendai Framework Monitor</w:t>
      </w:r>
      <w:r w:rsidR="00095BCF" w:rsidRPr="00963155">
        <w:rPr>
          <w:rFonts w:asciiTheme="majorBidi" w:eastAsia="Times New Roman" w:hAnsiTheme="majorBidi" w:cstheme="majorBidi"/>
          <w:color w:val="000000"/>
          <w:sz w:val="24"/>
          <w:szCs w:val="24"/>
          <w:bdr w:val="none" w:sz="0" w:space="0" w:color="auto" w:frame="1"/>
          <w:lang w:val="en-GB" w:eastAsia="ru-RU"/>
        </w:rPr>
        <w:t xml:space="preserve"> and</w:t>
      </w:r>
      <w:r w:rsidRPr="00963155">
        <w:rPr>
          <w:rFonts w:asciiTheme="majorBidi" w:eastAsia="Times New Roman" w:hAnsiTheme="majorBidi" w:cstheme="majorBidi"/>
          <w:color w:val="000000"/>
          <w:sz w:val="24"/>
          <w:szCs w:val="24"/>
          <w:bdr w:val="none" w:sz="0" w:space="0" w:color="auto" w:frame="1"/>
          <w:lang w:val="en-GB" w:eastAsia="ru-RU"/>
        </w:rPr>
        <w:t xml:space="preserve"> discussed the existing national system for collecting and analysing data on disaster losses and the </w:t>
      </w:r>
      <w:proofErr w:type="spellStart"/>
      <w:r w:rsidRPr="00963155">
        <w:rPr>
          <w:rFonts w:asciiTheme="majorBidi" w:eastAsia="Times New Roman" w:hAnsiTheme="majorBidi" w:cstheme="majorBidi"/>
          <w:i/>
          <w:iCs/>
          <w:color w:val="000000"/>
          <w:sz w:val="24"/>
          <w:szCs w:val="24"/>
          <w:bdr w:val="none" w:sz="0" w:space="0" w:color="auto" w:frame="1"/>
          <w:lang w:val="en-GB" w:eastAsia="ru-RU"/>
        </w:rPr>
        <w:t>DesInventar</w:t>
      </w:r>
      <w:proofErr w:type="spellEnd"/>
      <w:r w:rsidRPr="00963155">
        <w:rPr>
          <w:rFonts w:asciiTheme="majorBidi" w:eastAsia="Times New Roman" w:hAnsiTheme="majorBidi" w:cstheme="majorBidi"/>
          <w:i/>
          <w:iCs/>
          <w:color w:val="000000"/>
          <w:sz w:val="24"/>
          <w:szCs w:val="24"/>
          <w:bdr w:val="none" w:sz="0" w:space="0" w:color="auto" w:frame="1"/>
          <w:lang w:val="en-GB" w:eastAsia="ru-RU"/>
        </w:rPr>
        <w:t>-Sendai</w:t>
      </w:r>
      <w:r w:rsidRPr="00963155">
        <w:rPr>
          <w:rFonts w:asciiTheme="majorBidi" w:eastAsia="Times New Roman" w:hAnsiTheme="majorBidi" w:cstheme="majorBidi"/>
          <w:color w:val="000000"/>
          <w:sz w:val="24"/>
          <w:szCs w:val="24"/>
          <w:bdr w:val="none" w:sz="0" w:space="0" w:color="auto" w:frame="1"/>
          <w:lang w:val="en-GB" w:eastAsia="ru-RU"/>
        </w:rPr>
        <w:t xml:space="preserve"> system</w:t>
      </w:r>
      <w:r w:rsidR="00095BCF" w:rsidRPr="00963155">
        <w:rPr>
          <w:rFonts w:asciiTheme="majorBidi" w:eastAsia="Times New Roman" w:hAnsiTheme="majorBidi" w:cstheme="majorBidi"/>
          <w:color w:val="000000"/>
          <w:sz w:val="24"/>
          <w:szCs w:val="24"/>
          <w:bdr w:val="none" w:sz="0" w:space="0" w:color="auto" w:frame="1"/>
          <w:lang w:val="en-GB" w:eastAsia="ru-RU"/>
        </w:rPr>
        <w:t>.</w:t>
      </w:r>
      <w:r w:rsidRPr="00963155">
        <w:rPr>
          <w:rFonts w:asciiTheme="majorBidi" w:eastAsia="Times New Roman" w:hAnsiTheme="majorBidi" w:cstheme="majorBidi"/>
          <w:color w:val="000000"/>
          <w:sz w:val="24"/>
          <w:szCs w:val="24"/>
          <w:bdr w:val="none" w:sz="0" w:space="0" w:color="auto" w:frame="1"/>
          <w:lang w:val="en-GB" w:eastAsia="ru-RU"/>
        </w:rPr>
        <w:t xml:space="preserve"> </w:t>
      </w:r>
      <w:r w:rsidR="00095BCF" w:rsidRPr="00963155">
        <w:rPr>
          <w:rFonts w:asciiTheme="majorBidi" w:eastAsia="Times New Roman" w:hAnsiTheme="majorBidi" w:cstheme="majorBidi"/>
          <w:color w:val="000000"/>
          <w:sz w:val="24"/>
          <w:szCs w:val="24"/>
          <w:bdr w:val="none" w:sz="0" w:space="0" w:color="auto" w:frame="1"/>
          <w:lang w:val="en-GB" w:eastAsia="ru-RU"/>
        </w:rPr>
        <w:t>T</w:t>
      </w:r>
      <w:r w:rsidRPr="00963155">
        <w:rPr>
          <w:rFonts w:asciiTheme="majorBidi" w:eastAsia="Times New Roman" w:hAnsiTheme="majorBidi" w:cstheme="majorBidi"/>
          <w:color w:val="000000"/>
          <w:sz w:val="24"/>
          <w:szCs w:val="24"/>
          <w:bdr w:val="none" w:sz="0" w:space="0" w:color="auto" w:frame="1"/>
          <w:lang w:val="en-GB" w:eastAsia="ru-RU"/>
        </w:rPr>
        <w:t>hey compared technical features of the systems in the context of alignment with the Sendai Framework Monitor</w:t>
      </w:r>
      <w:r w:rsidRPr="00667E0B">
        <w:rPr>
          <w:rFonts w:asciiTheme="majorBidi" w:eastAsia="Times New Roman" w:hAnsiTheme="majorBidi" w:cstheme="majorBidi"/>
          <w:color w:val="000000"/>
          <w:sz w:val="24"/>
          <w:szCs w:val="24"/>
          <w:bdr w:val="none" w:sz="0" w:space="0" w:color="auto" w:frame="1"/>
          <w:lang w:val="en-GB" w:eastAsia="ru-RU"/>
        </w:rPr>
        <w:t>.</w:t>
      </w:r>
      <w:r>
        <w:rPr>
          <w:rFonts w:asciiTheme="majorBidi" w:eastAsia="Times New Roman" w:hAnsiTheme="majorBidi" w:cstheme="majorBidi"/>
          <w:color w:val="000000"/>
          <w:sz w:val="24"/>
          <w:szCs w:val="24"/>
          <w:bdr w:val="none" w:sz="0" w:space="0" w:color="auto" w:frame="1"/>
          <w:lang w:val="en-GB" w:eastAsia="ru-RU"/>
        </w:rPr>
        <w:t xml:space="preserve"> </w:t>
      </w:r>
    </w:p>
    <w:p w14:paraId="14949D26" w14:textId="3B61593F" w:rsidR="00690191" w:rsidRDefault="00D82EE1" w:rsidP="00690191">
      <w:pPr>
        <w:jc w:val="both"/>
        <w:rPr>
          <w:rFonts w:ascii="Times New Roman" w:hAnsi="Times New Roman" w:cs="Times New Roman"/>
          <w:bCs/>
          <w:sz w:val="24"/>
          <w:szCs w:val="24"/>
        </w:rPr>
      </w:pPr>
      <w:bookmarkStart w:id="3" w:name="_Hlk69374297"/>
      <w:bookmarkEnd w:id="0"/>
      <w:bookmarkEnd w:id="1"/>
      <w:bookmarkEnd w:id="2"/>
      <w:r>
        <w:rPr>
          <w:rFonts w:asciiTheme="majorBidi" w:eastAsia="Times New Roman" w:hAnsiTheme="majorBidi" w:cstheme="majorBidi"/>
          <w:color w:val="000000"/>
          <w:sz w:val="24"/>
          <w:szCs w:val="24"/>
          <w:bdr w:val="none" w:sz="0" w:space="0" w:color="auto" w:frame="1"/>
          <w:lang w:eastAsia="ru-RU"/>
        </w:rPr>
        <w:t>T</w:t>
      </w:r>
      <w:r w:rsidRPr="005C03A1">
        <w:rPr>
          <w:rFonts w:asciiTheme="majorBidi" w:eastAsia="Times New Roman" w:hAnsiTheme="majorBidi" w:cstheme="majorBidi"/>
          <w:color w:val="000000"/>
          <w:sz w:val="24"/>
          <w:szCs w:val="24"/>
          <w:bdr w:val="none" w:sz="0" w:space="0" w:color="auto" w:frame="1"/>
          <w:lang w:val="en-GB" w:eastAsia="ru-RU"/>
        </w:rPr>
        <w:t xml:space="preserve">he </w:t>
      </w:r>
      <w:r w:rsidRPr="00A12467">
        <w:rPr>
          <w:rFonts w:asciiTheme="majorBidi" w:eastAsia="Times New Roman" w:hAnsiTheme="majorBidi" w:cstheme="majorBidi"/>
          <w:i/>
          <w:iCs/>
          <w:color w:val="000000"/>
          <w:sz w:val="24"/>
          <w:szCs w:val="24"/>
          <w:bdr w:val="none" w:sz="0" w:space="0" w:color="auto" w:frame="1"/>
          <w:lang w:val="en-GB" w:eastAsia="ru-RU"/>
        </w:rPr>
        <w:t>“</w:t>
      </w:r>
      <w:proofErr w:type="spellStart"/>
      <w:r w:rsidRPr="00A12467">
        <w:rPr>
          <w:rFonts w:asciiTheme="majorBidi" w:eastAsia="Times New Roman" w:hAnsiTheme="majorBidi" w:cstheme="majorBidi"/>
          <w:i/>
          <w:iCs/>
          <w:color w:val="000000"/>
          <w:sz w:val="24"/>
          <w:szCs w:val="24"/>
          <w:bdr w:val="none" w:sz="0" w:space="0" w:color="auto" w:frame="1"/>
          <w:lang w:val="en-GB" w:eastAsia="ru-RU"/>
        </w:rPr>
        <w:t>DesInventar</w:t>
      </w:r>
      <w:proofErr w:type="spellEnd"/>
      <w:r w:rsidR="00095BCF">
        <w:rPr>
          <w:rFonts w:asciiTheme="majorBidi" w:eastAsia="Times New Roman" w:hAnsiTheme="majorBidi" w:cstheme="majorBidi"/>
          <w:i/>
          <w:iCs/>
          <w:color w:val="000000"/>
          <w:sz w:val="24"/>
          <w:szCs w:val="24"/>
          <w:bdr w:val="none" w:sz="0" w:space="0" w:color="auto" w:frame="1"/>
          <w:lang w:val="en-GB" w:eastAsia="ru-RU"/>
        </w:rPr>
        <w:t>-</w:t>
      </w:r>
      <w:r w:rsidRPr="00A12467">
        <w:rPr>
          <w:rFonts w:asciiTheme="majorBidi" w:eastAsia="Times New Roman" w:hAnsiTheme="majorBidi" w:cstheme="majorBidi"/>
          <w:i/>
          <w:iCs/>
          <w:color w:val="000000"/>
          <w:sz w:val="24"/>
          <w:szCs w:val="24"/>
          <w:bdr w:val="none" w:sz="0" w:space="0" w:color="auto" w:frame="1"/>
          <w:lang w:val="en-GB" w:eastAsia="ru-RU"/>
        </w:rPr>
        <w:t>Sendai”</w:t>
      </w:r>
      <w:r w:rsidRPr="005C03A1">
        <w:rPr>
          <w:rFonts w:asciiTheme="majorBidi" w:eastAsia="Times New Roman" w:hAnsiTheme="majorBidi" w:cstheme="majorBidi"/>
          <w:color w:val="000000"/>
          <w:sz w:val="24"/>
          <w:szCs w:val="24"/>
          <w:bdr w:val="none" w:sz="0" w:space="0" w:color="auto" w:frame="1"/>
          <w:lang w:val="en-GB" w:eastAsia="ru-RU"/>
        </w:rPr>
        <w:t xml:space="preserve"> system supports a dialogue on risk management and disaster risk reduction planning between all stakeholders from local to regional level</w:t>
      </w:r>
      <w:r w:rsidR="00095BCF">
        <w:rPr>
          <w:rFonts w:asciiTheme="majorBidi" w:eastAsia="Times New Roman" w:hAnsiTheme="majorBidi" w:cstheme="majorBidi"/>
          <w:color w:val="000000"/>
          <w:sz w:val="24"/>
          <w:szCs w:val="24"/>
          <w:bdr w:val="none" w:sz="0" w:space="0" w:color="auto" w:frame="1"/>
          <w:lang w:val="en-GB" w:eastAsia="ru-RU"/>
        </w:rPr>
        <w:t>s</w:t>
      </w:r>
      <w:r w:rsidRPr="005C03A1">
        <w:rPr>
          <w:rFonts w:asciiTheme="majorBidi" w:eastAsia="Times New Roman" w:hAnsiTheme="majorBidi" w:cstheme="majorBidi"/>
          <w:color w:val="000000"/>
          <w:sz w:val="24"/>
          <w:szCs w:val="24"/>
          <w:bdr w:val="none" w:sz="0" w:space="0" w:color="auto" w:frame="1"/>
          <w:lang w:val="en-GB" w:eastAsia="ru-RU"/>
        </w:rPr>
        <w:t>.</w:t>
      </w:r>
      <w:r>
        <w:rPr>
          <w:rFonts w:asciiTheme="majorBidi" w:eastAsia="Times New Roman" w:hAnsiTheme="majorBidi" w:cstheme="majorBidi"/>
          <w:color w:val="000000"/>
          <w:sz w:val="24"/>
          <w:szCs w:val="24"/>
          <w:bdr w:val="none" w:sz="0" w:space="0" w:color="auto" w:frame="1"/>
          <w:lang w:val="en-GB" w:eastAsia="ru-RU"/>
        </w:rPr>
        <w:t xml:space="preserve"> This is especially important in the context of the COVID-19 pandemic which has demonstrated the need to accelerate action on disaster risk reduction and to strengthen information management and exchange.</w:t>
      </w:r>
      <w:r w:rsidR="00832756">
        <w:rPr>
          <w:rFonts w:asciiTheme="majorBidi" w:eastAsia="Times New Roman" w:hAnsiTheme="majorBidi" w:cstheme="majorBidi"/>
          <w:color w:val="000000"/>
          <w:sz w:val="24"/>
          <w:szCs w:val="24"/>
          <w:bdr w:val="none" w:sz="0" w:space="0" w:color="auto" w:frame="1"/>
          <w:lang w:val="en-GB" w:eastAsia="ru-RU"/>
        </w:rPr>
        <w:t xml:space="preserve"> </w:t>
      </w:r>
      <w:r w:rsidR="008D4CCF" w:rsidRPr="00A95CA9">
        <w:rPr>
          <w:rFonts w:asciiTheme="majorBidi" w:eastAsia="Times New Roman" w:hAnsiTheme="majorBidi" w:cstheme="majorBidi"/>
          <w:color w:val="000000"/>
          <w:sz w:val="24"/>
          <w:szCs w:val="24"/>
          <w:bdr w:val="none" w:sz="0" w:space="0" w:color="auto" w:frame="1"/>
          <w:lang w:val="en-GB" w:eastAsia="ru-RU"/>
        </w:rPr>
        <w:t>The system allows to analyse disaster trends and impacts through a large range of sectoral and socio-economical dimensions.</w:t>
      </w:r>
      <w:r w:rsidR="008D4CCF" w:rsidRPr="00690191">
        <w:rPr>
          <w:rFonts w:ascii="Times New Roman" w:hAnsi="Times New Roman" w:cs="Times New Roman"/>
          <w:bCs/>
          <w:sz w:val="24"/>
          <w:szCs w:val="24"/>
        </w:rPr>
        <w:t xml:space="preserve"> </w:t>
      </w:r>
      <w:r w:rsidR="00832756">
        <w:rPr>
          <w:rFonts w:asciiTheme="majorBidi" w:eastAsia="Times New Roman" w:hAnsiTheme="majorBidi" w:cstheme="majorBidi"/>
          <w:color w:val="000000"/>
          <w:sz w:val="24"/>
          <w:szCs w:val="24"/>
          <w:bdr w:val="none" w:sz="0" w:space="0" w:color="auto" w:frame="1"/>
          <w:lang w:val="en-GB" w:eastAsia="ru-RU"/>
        </w:rPr>
        <w:t>It is expected t</w:t>
      </w:r>
      <w:r w:rsidRPr="00A95CA9">
        <w:rPr>
          <w:rFonts w:asciiTheme="majorBidi" w:eastAsia="Times New Roman" w:hAnsiTheme="majorBidi" w:cstheme="majorBidi"/>
          <w:color w:val="000000"/>
          <w:sz w:val="24"/>
          <w:szCs w:val="24"/>
          <w:bdr w:val="none" w:sz="0" w:space="0" w:color="auto" w:frame="1"/>
          <w:lang w:val="en-GB" w:eastAsia="ru-RU"/>
        </w:rPr>
        <w:t xml:space="preserve">he implementation of the </w:t>
      </w:r>
      <w:r w:rsidRPr="00A12467">
        <w:rPr>
          <w:rFonts w:asciiTheme="majorBidi" w:eastAsia="Times New Roman" w:hAnsiTheme="majorBidi" w:cstheme="majorBidi"/>
          <w:i/>
          <w:iCs/>
          <w:color w:val="000000"/>
          <w:sz w:val="24"/>
          <w:szCs w:val="24"/>
          <w:bdr w:val="none" w:sz="0" w:space="0" w:color="auto" w:frame="1"/>
          <w:lang w:val="en-GB" w:eastAsia="ru-RU"/>
        </w:rPr>
        <w:t>“</w:t>
      </w:r>
      <w:proofErr w:type="spellStart"/>
      <w:r w:rsidRPr="00A12467">
        <w:rPr>
          <w:rFonts w:asciiTheme="majorBidi" w:eastAsia="Times New Roman" w:hAnsiTheme="majorBidi" w:cstheme="majorBidi"/>
          <w:i/>
          <w:iCs/>
          <w:color w:val="000000"/>
          <w:sz w:val="24"/>
          <w:szCs w:val="24"/>
          <w:bdr w:val="none" w:sz="0" w:space="0" w:color="auto" w:frame="1"/>
          <w:lang w:val="en-GB" w:eastAsia="ru-RU"/>
        </w:rPr>
        <w:t>DesInventar</w:t>
      </w:r>
      <w:proofErr w:type="spellEnd"/>
      <w:r w:rsidR="00095BCF">
        <w:rPr>
          <w:rFonts w:asciiTheme="majorBidi" w:eastAsia="Times New Roman" w:hAnsiTheme="majorBidi" w:cstheme="majorBidi"/>
          <w:i/>
          <w:iCs/>
          <w:color w:val="000000"/>
          <w:sz w:val="24"/>
          <w:szCs w:val="24"/>
          <w:bdr w:val="none" w:sz="0" w:space="0" w:color="auto" w:frame="1"/>
          <w:lang w:val="en-GB" w:eastAsia="ru-RU"/>
        </w:rPr>
        <w:t>-</w:t>
      </w:r>
      <w:r w:rsidRPr="00A12467">
        <w:rPr>
          <w:rFonts w:asciiTheme="majorBidi" w:eastAsia="Times New Roman" w:hAnsiTheme="majorBidi" w:cstheme="majorBidi"/>
          <w:i/>
          <w:iCs/>
          <w:color w:val="000000"/>
          <w:sz w:val="24"/>
          <w:szCs w:val="24"/>
          <w:bdr w:val="none" w:sz="0" w:space="0" w:color="auto" w:frame="1"/>
          <w:lang w:val="en-GB" w:eastAsia="ru-RU"/>
        </w:rPr>
        <w:t>Sendai”</w:t>
      </w:r>
      <w:r w:rsidRPr="00A95CA9">
        <w:rPr>
          <w:rFonts w:asciiTheme="majorBidi" w:eastAsia="Times New Roman" w:hAnsiTheme="majorBidi" w:cstheme="majorBidi"/>
          <w:color w:val="000000"/>
          <w:sz w:val="24"/>
          <w:szCs w:val="24"/>
          <w:bdr w:val="none" w:sz="0" w:space="0" w:color="auto" w:frame="1"/>
          <w:lang w:val="en-GB" w:eastAsia="ru-RU"/>
        </w:rPr>
        <w:t xml:space="preserve"> system software </w:t>
      </w:r>
      <w:r w:rsidR="00832756">
        <w:rPr>
          <w:rFonts w:asciiTheme="majorBidi" w:eastAsia="Times New Roman" w:hAnsiTheme="majorBidi" w:cstheme="majorBidi"/>
          <w:color w:val="000000"/>
          <w:sz w:val="24"/>
          <w:szCs w:val="24"/>
          <w:bdr w:val="none" w:sz="0" w:space="0" w:color="auto" w:frame="1"/>
          <w:lang w:val="en-GB" w:eastAsia="ru-RU"/>
        </w:rPr>
        <w:t xml:space="preserve">will </w:t>
      </w:r>
      <w:r w:rsidRPr="00A95CA9">
        <w:rPr>
          <w:rFonts w:asciiTheme="majorBidi" w:eastAsia="Times New Roman" w:hAnsiTheme="majorBidi" w:cstheme="majorBidi"/>
          <w:color w:val="000000"/>
          <w:sz w:val="24"/>
          <w:szCs w:val="24"/>
          <w:bdr w:val="none" w:sz="0" w:space="0" w:color="auto" w:frame="1"/>
          <w:lang w:val="en-GB" w:eastAsia="ru-RU"/>
        </w:rPr>
        <w:t>help</w:t>
      </w:r>
      <w:r w:rsidR="00832756">
        <w:rPr>
          <w:rFonts w:asciiTheme="majorBidi" w:eastAsia="Times New Roman" w:hAnsiTheme="majorBidi" w:cstheme="majorBidi"/>
          <w:color w:val="000000"/>
          <w:sz w:val="24"/>
          <w:szCs w:val="24"/>
          <w:bdr w:val="none" w:sz="0" w:space="0" w:color="auto" w:frame="1"/>
          <w:lang w:val="en-GB" w:eastAsia="ru-RU"/>
        </w:rPr>
        <w:t xml:space="preserve"> </w:t>
      </w:r>
      <w:r w:rsidR="008D4CCF">
        <w:rPr>
          <w:rFonts w:asciiTheme="majorBidi" w:eastAsia="Times New Roman" w:hAnsiTheme="majorBidi" w:cstheme="majorBidi"/>
          <w:color w:val="000000"/>
          <w:sz w:val="24"/>
          <w:szCs w:val="24"/>
          <w:bdr w:val="none" w:sz="0" w:space="0" w:color="auto" w:frame="1"/>
          <w:lang w:val="en-GB" w:eastAsia="ru-RU"/>
        </w:rPr>
        <w:t xml:space="preserve">Tajikistan </w:t>
      </w:r>
      <w:r w:rsidRPr="00A95CA9">
        <w:rPr>
          <w:rFonts w:asciiTheme="majorBidi" w:eastAsia="Times New Roman" w:hAnsiTheme="majorBidi" w:cstheme="majorBidi"/>
          <w:color w:val="000000"/>
          <w:sz w:val="24"/>
          <w:szCs w:val="24"/>
          <w:bdr w:val="none" w:sz="0" w:space="0" w:color="auto" w:frame="1"/>
          <w:lang w:val="en-GB" w:eastAsia="ru-RU"/>
        </w:rPr>
        <w:t xml:space="preserve">to develop sustainable disaster information management system aligned with the Sendai Framework monitoring process. </w:t>
      </w:r>
    </w:p>
    <w:p w14:paraId="051153CA" w14:textId="0E7AB594" w:rsidR="00690191" w:rsidRDefault="00690191" w:rsidP="00690191">
      <w:pPr>
        <w:jc w:val="both"/>
        <w:rPr>
          <w:rFonts w:asciiTheme="majorBidi" w:eastAsia="Times New Roman" w:hAnsiTheme="majorBidi" w:cstheme="majorBidi"/>
          <w:color w:val="000000"/>
          <w:sz w:val="24"/>
          <w:szCs w:val="24"/>
          <w:bdr w:val="none" w:sz="0" w:space="0" w:color="auto" w:frame="1"/>
          <w:lang w:val="en-GB" w:eastAsia="ru-RU"/>
        </w:rPr>
      </w:pPr>
      <w:r>
        <w:rPr>
          <w:rFonts w:asciiTheme="majorBidi" w:eastAsia="Times New Roman" w:hAnsiTheme="majorBidi" w:cstheme="majorBidi"/>
          <w:color w:val="000000"/>
          <w:sz w:val="24"/>
          <w:szCs w:val="24"/>
          <w:bdr w:val="none" w:sz="0" w:space="0" w:color="auto" w:frame="1"/>
          <w:lang w:val="en-GB" w:eastAsia="ru-RU"/>
        </w:rPr>
        <w:t xml:space="preserve">The training </w:t>
      </w:r>
      <w:r w:rsidRPr="00A95CA9">
        <w:rPr>
          <w:rFonts w:asciiTheme="majorBidi" w:eastAsia="Times New Roman" w:hAnsiTheme="majorBidi" w:cstheme="majorBidi"/>
          <w:color w:val="000000"/>
          <w:sz w:val="24"/>
          <w:szCs w:val="24"/>
          <w:bdr w:val="none" w:sz="0" w:space="0" w:color="auto" w:frame="1"/>
          <w:lang w:val="en-GB" w:eastAsia="ru-RU"/>
        </w:rPr>
        <w:t xml:space="preserve">brought together </w:t>
      </w:r>
      <w:r w:rsidRPr="00F86FE7">
        <w:rPr>
          <w:rFonts w:asciiTheme="majorBidi" w:eastAsia="Times New Roman" w:hAnsiTheme="majorBidi" w:cstheme="majorBidi"/>
          <w:color w:val="000000"/>
          <w:sz w:val="24"/>
          <w:szCs w:val="24"/>
          <w:bdr w:val="none" w:sz="0" w:space="0" w:color="auto" w:frame="1"/>
          <w:lang w:val="en-GB" w:eastAsia="ru-RU"/>
        </w:rPr>
        <w:t xml:space="preserve">experts from Committee for Emergency Situations and Civil </w:t>
      </w:r>
      <w:proofErr w:type="spellStart"/>
      <w:r w:rsidRPr="00F86FE7">
        <w:rPr>
          <w:rFonts w:asciiTheme="majorBidi" w:eastAsia="Times New Roman" w:hAnsiTheme="majorBidi" w:cstheme="majorBidi"/>
          <w:color w:val="000000"/>
          <w:sz w:val="24"/>
          <w:szCs w:val="24"/>
          <w:bdr w:val="none" w:sz="0" w:space="0" w:color="auto" w:frame="1"/>
          <w:lang w:val="en-GB" w:eastAsia="ru-RU"/>
        </w:rPr>
        <w:t>Defense</w:t>
      </w:r>
      <w:proofErr w:type="spellEnd"/>
      <w:r w:rsidRPr="00F86FE7">
        <w:rPr>
          <w:rFonts w:asciiTheme="majorBidi" w:eastAsia="Times New Roman" w:hAnsiTheme="majorBidi" w:cstheme="majorBidi"/>
          <w:color w:val="000000"/>
          <w:sz w:val="24"/>
          <w:szCs w:val="24"/>
          <w:bdr w:val="none" w:sz="0" w:space="0" w:color="auto" w:frame="1"/>
          <w:lang w:val="en-GB" w:eastAsia="ru-RU"/>
        </w:rPr>
        <w:t>, Agency on Statistics, Ministry of Economic Development and Trade, Ministry of Agriculture, Committee for Environmental Protection and Agency for Hydrometeorology</w:t>
      </w:r>
      <w:r>
        <w:rPr>
          <w:rFonts w:asciiTheme="majorBidi" w:eastAsia="Times New Roman" w:hAnsiTheme="majorBidi" w:cstheme="majorBidi"/>
          <w:color w:val="000000"/>
          <w:sz w:val="24"/>
          <w:szCs w:val="24"/>
          <w:bdr w:val="none" w:sz="0" w:space="0" w:color="auto" w:frame="1"/>
          <w:lang w:val="en-GB" w:eastAsia="ru-RU"/>
        </w:rPr>
        <w:t>.</w:t>
      </w:r>
    </w:p>
    <w:p w14:paraId="6CCCF017" w14:textId="37E8FC23" w:rsidR="00D82EE1" w:rsidRDefault="00690191" w:rsidP="00D82EE1">
      <w:pPr>
        <w:shd w:val="clear" w:color="auto" w:fill="FFFFFF"/>
        <w:spacing w:before="120" w:after="120" w:line="240" w:lineRule="auto"/>
        <w:jc w:val="both"/>
        <w:textAlignment w:val="baseline"/>
        <w:rPr>
          <w:rFonts w:asciiTheme="majorBidi" w:eastAsia="Times New Roman" w:hAnsiTheme="majorBidi" w:cstheme="majorBidi"/>
          <w:color w:val="000000"/>
          <w:sz w:val="24"/>
          <w:szCs w:val="24"/>
          <w:bdr w:val="none" w:sz="0" w:space="0" w:color="auto" w:frame="1"/>
          <w:lang w:val="en-GB" w:eastAsia="ru-RU"/>
        </w:rPr>
      </w:pPr>
      <w:r>
        <w:rPr>
          <w:rFonts w:ascii="Times New Roman" w:hAnsi="Times New Roman" w:cs="Times New Roman"/>
          <w:bCs/>
          <w:sz w:val="24"/>
          <w:szCs w:val="24"/>
        </w:rPr>
        <w:t>The workshop was organized by</w:t>
      </w:r>
      <w:r w:rsidRPr="003B5017">
        <w:rPr>
          <w:rFonts w:ascii="Times New Roman" w:hAnsi="Times New Roman" w:cs="Times New Roman"/>
          <w:bCs/>
          <w:sz w:val="24"/>
          <w:szCs w:val="24"/>
        </w:rPr>
        <w:t xml:space="preserve"> the United Nations Office for Disaster Risk Reduction (UNDRR), in collaboration with CIMA Research Foundation and the Asian Disaster Preparedness Center</w:t>
      </w:r>
      <w:r>
        <w:rPr>
          <w:rFonts w:ascii="Times New Roman" w:hAnsi="Times New Roman" w:cs="Times New Roman"/>
          <w:bCs/>
          <w:sz w:val="24"/>
          <w:szCs w:val="24"/>
        </w:rPr>
        <w:t xml:space="preserve"> (ADPC)</w:t>
      </w:r>
      <w:r w:rsidRPr="003B5017">
        <w:rPr>
          <w:rFonts w:ascii="Times New Roman" w:hAnsi="Times New Roman" w:cs="Times New Roman"/>
          <w:bCs/>
          <w:sz w:val="24"/>
          <w:szCs w:val="24"/>
        </w:rPr>
        <w:t>, with the support of the European Union</w:t>
      </w:r>
      <w:r>
        <w:rPr>
          <w:rFonts w:ascii="Times New Roman" w:hAnsi="Times New Roman" w:cs="Times New Roman"/>
          <w:bCs/>
          <w:sz w:val="24"/>
          <w:szCs w:val="24"/>
        </w:rPr>
        <w:t>. The event t</w:t>
      </w:r>
      <w:r w:rsidR="00095BCF">
        <w:rPr>
          <w:rFonts w:ascii="Times New Roman" w:hAnsi="Times New Roman" w:cs="Times New Roman"/>
          <w:bCs/>
          <w:sz w:val="24"/>
          <w:szCs w:val="24"/>
        </w:rPr>
        <w:t>ook</w:t>
      </w:r>
      <w:r>
        <w:rPr>
          <w:rFonts w:ascii="Times New Roman" w:hAnsi="Times New Roman" w:cs="Times New Roman"/>
          <w:bCs/>
          <w:sz w:val="24"/>
          <w:szCs w:val="24"/>
        </w:rPr>
        <w:t xml:space="preserve"> place </w:t>
      </w:r>
      <w:r w:rsidRPr="003B5017">
        <w:rPr>
          <w:rFonts w:ascii="Times New Roman" w:hAnsi="Times New Roman" w:cs="Times New Roman"/>
          <w:bCs/>
          <w:sz w:val="24"/>
          <w:szCs w:val="24"/>
        </w:rPr>
        <w:t>within the framework of the “Strengthening disaster resilience and accelerating implementation of the Sendai Framework for Disaster Risk Reduction in Central Asia” initiative, funded by the European Union.</w:t>
      </w:r>
    </w:p>
    <w:p w14:paraId="7CB7509E" w14:textId="28E55CF6" w:rsidR="00A53743" w:rsidRPr="0076758E" w:rsidRDefault="00627F39" w:rsidP="00A53743">
      <w:pPr>
        <w:jc w:val="both"/>
        <w:rPr>
          <w:rFonts w:asciiTheme="majorBidi" w:hAnsiTheme="majorBidi" w:cstheme="majorBidi"/>
          <w:b/>
          <w:bCs/>
          <w:sz w:val="24"/>
          <w:szCs w:val="24"/>
          <w:lang w:val="en-GB"/>
        </w:rPr>
      </w:pPr>
      <w:r w:rsidRPr="0076758E">
        <w:rPr>
          <w:rFonts w:asciiTheme="majorBidi" w:hAnsiTheme="majorBidi" w:cstheme="majorBidi"/>
          <w:b/>
          <w:bCs/>
          <w:sz w:val="24"/>
          <w:szCs w:val="24"/>
          <w:lang w:val="en-GB"/>
        </w:rPr>
        <w:t>Background information</w:t>
      </w:r>
    </w:p>
    <w:p w14:paraId="25529911" w14:textId="0A08436A" w:rsidR="00627F39" w:rsidRPr="0076758E" w:rsidRDefault="00627F39" w:rsidP="00F27BD8">
      <w:pPr>
        <w:spacing w:after="0" w:line="240" w:lineRule="auto"/>
        <w:jc w:val="both"/>
        <w:rPr>
          <w:rFonts w:asciiTheme="majorBidi" w:hAnsiTheme="majorBidi" w:cstheme="majorBidi"/>
          <w:sz w:val="24"/>
          <w:szCs w:val="24"/>
          <w:lang w:val="en-GB"/>
        </w:rPr>
      </w:pPr>
      <w:r w:rsidRPr="0076758E">
        <w:rPr>
          <w:rFonts w:asciiTheme="majorBidi" w:hAnsiTheme="majorBidi" w:cstheme="majorBidi"/>
          <w:sz w:val="24"/>
          <w:szCs w:val="24"/>
          <w:lang w:val="en-GB"/>
        </w:rPr>
        <w:t>The EU</w:t>
      </w:r>
      <w:r w:rsidR="00885D93" w:rsidRPr="0076758E">
        <w:rPr>
          <w:rFonts w:asciiTheme="majorBidi" w:hAnsiTheme="majorBidi" w:cstheme="majorBidi"/>
          <w:sz w:val="24"/>
          <w:szCs w:val="24"/>
          <w:lang w:val="en-GB"/>
        </w:rPr>
        <w:t>-</w:t>
      </w:r>
      <w:r w:rsidRPr="0076758E">
        <w:rPr>
          <w:rFonts w:asciiTheme="majorBidi" w:hAnsiTheme="majorBidi" w:cstheme="majorBidi"/>
          <w:sz w:val="24"/>
          <w:szCs w:val="24"/>
          <w:lang w:val="en-GB"/>
        </w:rPr>
        <w:t xml:space="preserve">funded project “Strengthening disaster resilience and accelerating implementation of Sendai Framework for Disaster Risk Reduction in Central Asia”, implemented by the United Nations Office for Disaster Risk Reduction (UNDRR), aims to support countries of the region in implementing </w:t>
      </w:r>
      <w:r w:rsidR="00172A18" w:rsidRPr="0076758E">
        <w:rPr>
          <w:rFonts w:asciiTheme="majorBidi" w:hAnsiTheme="majorBidi" w:cstheme="majorBidi"/>
          <w:sz w:val="24"/>
          <w:szCs w:val="24"/>
          <w:lang w:val="en-GB"/>
        </w:rPr>
        <w:t xml:space="preserve">the </w:t>
      </w:r>
      <w:r w:rsidRPr="0076758E">
        <w:rPr>
          <w:rFonts w:asciiTheme="majorBidi" w:hAnsiTheme="majorBidi" w:cstheme="majorBidi"/>
          <w:sz w:val="24"/>
          <w:szCs w:val="24"/>
          <w:lang w:val="en-GB"/>
        </w:rPr>
        <w:t xml:space="preserve">Sendai Framework priorities. </w:t>
      </w:r>
      <w:bookmarkStart w:id="4" w:name="_Hlk66954347"/>
      <w:r w:rsidRPr="0076758E">
        <w:rPr>
          <w:rFonts w:asciiTheme="majorBidi" w:hAnsiTheme="majorBidi" w:cstheme="majorBidi"/>
          <w:sz w:val="24"/>
          <w:szCs w:val="24"/>
          <w:lang w:val="en-GB"/>
        </w:rPr>
        <w:t xml:space="preserve">The project supports strengthening regional coordination, development of regional DRR strategy, </w:t>
      </w:r>
      <w:r w:rsidR="003A4E72" w:rsidRPr="0076758E">
        <w:rPr>
          <w:rFonts w:asciiTheme="majorBidi" w:hAnsiTheme="majorBidi" w:cstheme="majorBidi"/>
          <w:sz w:val="24"/>
          <w:szCs w:val="24"/>
          <w:lang w:val="en-GB"/>
        </w:rPr>
        <w:t>national disaster loss accounting systems, and community level disaster risk reduction.</w:t>
      </w:r>
      <w:r w:rsidRPr="0076758E">
        <w:rPr>
          <w:rFonts w:asciiTheme="majorBidi" w:hAnsiTheme="majorBidi" w:cstheme="majorBidi"/>
          <w:sz w:val="24"/>
          <w:szCs w:val="24"/>
          <w:lang w:val="en-GB"/>
        </w:rPr>
        <w:t xml:space="preserve"> On the local level, the project support</w:t>
      </w:r>
      <w:r w:rsidR="00885D93" w:rsidRPr="0076758E">
        <w:rPr>
          <w:rFonts w:asciiTheme="majorBidi" w:hAnsiTheme="majorBidi" w:cstheme="majorBidi"/>
          <w:sz w:val="24"/>
          <w:szCs w:val="24"/>
          <w:lang w:val="en-GB"/>
        </w:rPr>
        <w:t>s</w:t>
      </w:r>
      <w:r w:rsidRPr="0076758E">
        <w:rPr>
          <w:rFonts w:asciiTheme="majorBidi" w:hAnsiTheme="majorBidi" w:cstheme="majorBidi"/>
          <w:sz w:val="24"/>
          <w:szCs w:val="24"/>
          <w:lang w:val="en-GB"/>
        </w:rPr>
        <w:t xml:space="preserve"> </w:t>
      </w:r>
      <w:r w:rsidR="00AE4E0E" w:rsidRPr="0076758E">
        <w:rPr>
          <w:rFonts w:asciiTheme="majorBidi" w:hAnsiTheme="majorBidi" w:cstheme="majorBidi"/>
          <w:sz w:val="24"/>
          <w:szCs w:val="24"/>
          <w:lang w:val="en-GB"/>
        </w:rPr>
        <w:t xml:space="preserve">development of disaster </w:t>
      </w:r>
      <w:r w:rsidRPr="0076758E">
        <w:rPr>
          <w:rFonts w:asciiTheme="majorBidi" w:hAnsiTheme="majorBidi" w:cstheme="majorBidi"/>
          <w:sz w:val="24"/>
          <w:szCs w:val="24"/>
          <w:lang w:val="en-GB"/>
        </w:rPr>
        <w:t xml:space="preserve">resilience </w:t>
      </w:r>
      <w:r w:rsidR="00AE4E0E" w:rsidRPr="0076758E">
        <w:rPr>
          <w:rFonts w:asciiTheme="majorBidi" w:hAnsiTheme="majorBidi" w:cstheme="majorBidi"/>
          <w:sz w:val="24"/>
          <w:szCs w:val="24"/>
          <w:lang w:val="en-GB"/>
        </w:rPr>
        <w:t xml:space="preserve">strategies </w:t>
      </w:r>
      <w:r w:rsidRPr="0076758E">
        <w:rPr>
          <w:rFonts w:asciiTheme="majorBidi" w:hAnsiTheme="majorBidi" w:cstheme="majorBidi"/>
          <w:sz w:val="24"/>
          <w:szCs w:val="24"/>
          <w:lang w:val="en-GB"/>
        </w:rPr>
        <w:t xml:space="preserve">of </w:t>
      </w:r>
      <w:r w:rsidR="00AE4E0E" w:rsidRPr="0076758E">
        <w:rPr>
          <w:rFonts w:asciiTheme="majorBidi" w:hAnsiTheme="majorBidi" w:cstheme="majorBidi"/>
          <w:sz w:val="24"/>
          <w:szCs w:val="24"/>
          <w:lang w:val="en-GB"/>
        </w:rPr>
        <w:t xml:space="preserve">capital </w:t>
      </w:r>
      <w:r w:rsidRPr="0076758E">
        <w:rPr>
          <w:rFonts w:asciiTheme="majorBidi" w:hAnsiTheme="majorBidi" w:cstheme="majorBidi"/>
          <w:sz w:val="24"/>
          <w:szCs w:val="24"/>
          <w:lang w:val="en-GB"/>
        </w:rPr>
        <w:t>cities. For this project</w:t>
      </w:r>
      <w:r w:rsidR="00121712">
        <w:rPr>
          <w:rFonts w:asciiTheme="majorBidi" w:hAnsiTheme="majorBidi" w:cstheme="majorBidi"/>
          <w:sz w:val="24"/>
          <w:szCs w:val="24"/>
          <w:lang w:val="en-GB"/>
        </w:rPr>
        <w:t>,</w:t>
      </w:r>
      <w:r w:rsidRPr="0076758E">
        <w:rPr>
          <w:rFonts w:asciiTheme="majorBidi" w:hAnsiTheme="majorBidi" w:cstheme="majorBidi"/>
          <w:sz w:val="24"/>
          <w:szCs w:val="24"/>
          <w:lang w:val="en-GB"/>
        </w:rPr>
        <w:t xml:space="preserve"> the EU committed</w:t>
      </w:r>
      <w:r w:rsidR="000E4A81" w:rsidRPr="0076758E" w:rsidDel="003C7F19">
        <w:rPr>
          <w:rFonts w:asciiTheme="majorBidi" w:hAnsiTheme="majorBidi" w:cstheme="majorBidi"/>
          <w:sz w:val="24"/>
          <w:szCs w:val="24"/>
          <w:lang w:val="en-GB"/>
        </w:rPr>
        <w:t xml:space="preserve"> </w:t>
      </w:r>
      <w:r w:rsidRPr="0076758E">
        <w:rPr>
          <w:rFonts w:asciiTheme="majorBidi" w:hAnsiTheme="majorBidi" w:cstheme="majorBidi"/>
          <w:sz w:val="24"/>
          <w:szCs w:val="24"/>
          <w:lang w:val="en-GB"/>
        </w:rPr>
        <w:t>EUR</w:t>
      </w:r>
      <w:r w:rsidR="00885D93" w:rsidRPr="0076758E">
        <w:rPr>
          <w:rFonts w:asciiTheme="majorBidi" w:hAnsiTheme="majorBidi" w:cstheme="majorBidi"/>
          <w:sz w:val="24"/>
          <w:szCs w:val="24"/>
          <w:lang w:val="en-GB"/>
        </w:rPr>
        <w:t xml:space="preserve"> </w:t>
      </w:r>
      <w:r w:rsidRPr="0076758E">
        <w:rPr>
          <w:rFonts w:asciiTheme="majorBidi" w:hAnsiTheme="majorBidi" w:cstheme="majorBidi"/>
          <w:sz w:val="24"/>
          <w:szCs w:val="24"/>
          <w:lang w:val="en-GB"/>
        </w:rPr>
        <w:t xml:space="preserve">3,750,000 for the </w:t>
      </w:r>
      <w:r w:rsidR="00574023" w:rsidRPr="0076758E">
        <w:rPr>
          <w:rFonts w:asciiTheme="majorBidi" w:hAnsiTheme="majorBidi" w:cstheme="majorBidi"/>
          <w:sz w:val="24"/>
          <w:szCs w:val="24"/>
          <w:lang w:val="en-GB"/>
        </w:rPr>
        <w:t>three</w:t>
      </w:r>
      <w:r w:rsidR="00574023">
        <w:rPr>
          <w:rFonts w:asciiTheme="majorBidi" w:hAnsiTheme="majorBidi" w:cstheme="majorBidi"/>
          <w:sz w:val="24"/>
          <w:szCs w:val="24"/>
          <w:lang w:val="en-GB"/>
        </w:rPr>
        <w:t>-year</w:t>
      </w:r>
      <w:r w:rsidR="006075B0">
        <w:rPr>
          <w:rFonts w:asciiTheme="majorBidi" w:hAnsiTheme="majorBidi" w:cstheme="majorBidi"/>
          <w:sz w:val="24"/>
          <w:szCs w:val="24"/>
          <w:lang w:val="en-GB"/>
        </w:rPr>
        <w:t xml:space="preserve"> </w:t>
      </w:r>
      <w:r w:rsidRPr="0076758E">
        <w:rPr>
          <w:rFonts w:asciiTheme="majorBidi" w:hAnsiTheme="majorBidi" w:cstheme="majorBidi"/>
          <w:sz w:val="24"/>
          <w:szCs w:val="24"/>
          <w:lang w:val="en-GB"/>
        </w:rPr>
        <w:t xml:space="preserve">implementation. </w:t>
      </w:r>
      <w:bookmarkEnd w:id="4"/>
    </w:p>
    <w:p w14:paraId="41AF1049" w14:textId="77777777" w:rsidR="00F86FE7" w:rsidRPr="0076758E" w:rsidRDefault="00F86FE7" w:rsidP="00F27BD8">
      <w:pPr>
        <w:spacing w:after="0" w:line="240" w:lineRule="auto"/>
        <w:jc w:val="both"/>
        <w:rPr>
          <w:rFonts w:asciiTheme="majorBidi" w:hAnsiTheme="majorBidi" w:cstheme="majorBidi"/>
          <w:sz w:val="24"/>
          <w:szCs w:val="24"/>
          <w:lang w:val="en-GB"/>
        </w:rPr>
      </w:pPr>
    </w:p>
    <w:p w14:paraId="6CC6EFA0" w14:textId="77777777" w:rsidR="00627F39" w:rsidRPr="0076758E" w:rsidRDefault="00627F39" w:rsidP="00172A18">
      <w:pPr>
        <w:spacing w:after="0" w:line="240" w:lineRule="auto"/>
        <w:jc w:val="both"/>
        <w:rPr>
          <w:rFonts w:asciiTheme="majorBidi" w:hAnsiTheme="majorBidi" w:cstheme="majorBidi"/>
          <w:b/>
          <w:bCs/>
          <w:sz w:val="24"/>
          <w:szCs w:val="24"/>
          <w:lang w:val="en-GB"/>
        </w:rPr>
      </w:pPr>
      <w:r w:rsidRPr="0076758E">
        <w:rPr>
          <w:rFonts w:asciiTheme="majorBidi" w:hAnsiTheme="majorBidi" w:cstheme="majorBidi"/>
          <w:b/>
          <w:bCs/>
          <w:sz w:val="24"/>
          <w:szCs w:val="24"/>
          <w:lang w:val="en-GB"/>
        </w:rPr>
        <w:t xml:space="preserve">For additional information please contact </w:t>
      </w:r>
    </w:p>
    <w:p w14:paraId="26E3C4CA" w14:textId="26C07758" w:rsidR="00627F39" w:rsidRPr="0076758E" w:rsidRDefault="00627F39" w:rsidP="000E471A">
      <w:pPr>
        <w:spacing w:after="0" w:line="240" w:lineRule="auto"/>
        <w:rPr>
          <w:rFonts w:asciiTheme="majorBidi" w:hAnsiTheme="majorBidi" w:cstheme="majorBidi"/>
          <w:sz w:val="24"/>
          <w:szCs w:val="24"/>
          <w:lang w:val="en-GB"/>
        </w:rPr>
      </w:pPr>
      <w:r w:rsidRPr="0076758E">
        <w:rPr>
          <w:rFonts w:asciiTheme="majorBidi" w:hAnsiTheme="majorBidi" w:cstheme="majorBidi"/>
          <w:sz w:val="24"/>
          <w:szCs w:val="24"/>
          <w:lang w:val="en-GB"/>
        </w:rPr>
        <w:t xml:space="preserve">Ms. </w:t>
      </w:r>
      <w:proofErr w:type="spellStart"/>
      <w:r w:rsidR="007F7632" w:rsidRPr="0076758E">
        <w:rPr>
          <w:rFonts w:asciiTheme="majorBidi" w:hAnsiTheme="majorBidi" w:cstheme="majorBidi"/>
          <w:i/>
          <w:sz w:val="24"/>
          <w:szCs w:val="24"/>
          <w:lang w:val="en-GB"/>
        </w:rPr>
        <w:t>Yerkezhan</w:t>
      </w:r>
      <w:proofErr w:type="spellEnd"/>
      <w:r w:rsidR="007F7632" w:rsidRPr="0076758E">
        <w:rPr>
          <w:rFonts w:asciiTheme="majorBidi" w:hAnsiTheme="majorBidi" w:cstheme="majorBidi"/>
          <w:i/>
          <w:sz w:val="24"/>
          <w:szCs w:val="24"/>
          <w:lang w:val="en-GB"/>
        </w:rPr>
        <w:t xml:space="preserve"> </w:t>
      </w:r>
      <w:proofErr w:type="spellStart"/>
      <w:r w:rsidR="007F7632" w:rsidRPr="0076758E">
        <w:rPr>
          <w:rFonts w:asciiTheme="majorBidi" w:hAnsiTheme="majorBidi" w:cstheme="majorBidi"/>
          <w:i/>
          <w:sz w:val="24"/>
          <w:szCs w:val="24"/>
          <w:lang w:val="en-GB"/>
        </w:rPr>
        <w:t>Amriyev</w:t>
      </w:r>
      <w:r w:rsidR="007F7632" w:rsidRPr="0076758E">
        <w:rPr>
          <w:rFonts w:asciiTheme="majorBidi" w:hAnsiTheme="majorBidi" w:cstheme="majorBidi"/>
          <w:sz w:val="24"/>
          <w:szCs w:val="24"/>
          <w:lang w:val="en-GB"/>
        </w:rPr>
        <w:t>a</w:t>
      </w:r>
      <w:proofErr w:type="spellEnd"/>
      <w:r w:rsidR="007F7632" w:rsidRPr="0076758E">
        <w:rPr>
          <w:rFonts w:asciiTheme="majorBidi" w:hAnsiTheme="majorBidi" w:cstheme="majorBidi"/>
          <w:sz w:val="24"/>
          <w:szCs w:val="24"/>
          <w:lang w:val="en-GB"/>
        </w:rPr>
        <w:t>,</w:t>
      </w:r>
      <w:r w:rsidRPr="0076758E">
        <w:rPr>
          <w:rFonts w:asciiTheme="majorBidi" w:hAnsiTheme="majorBidi" w:cstheme="majorBidi"/>
          <w:sz w:val="24"/>
          <w:szCs w:val="24"/>
          <w:lang w:val="en-GB"/>
        </w:rPr>
        <w:t xml:space="preserve"> </w:t>
      </w:r>
      <w:r w:rsidR="007F7632" w:rsidRPr="0076758E">
        <w:rPr>
          <w:rFonts w:asciiTheme="majorBidi" w:hAnsiTheme="majorBidi" w:cstheme="majorBidi"/>
          <w:sz w:val="24"/>
          <w:szCs w:val="24"/>
          <w:lang w:val="en-GB"/>
        </w:rPr>
        <w:t>Communication specialist</w:t>
      </w:r>
      <w:r w:rsidRPr="0076758E">
        <w:rPr>
          <w:rFonts w:asciiTheme="majorBidi" w:hAnsiTheme="majorBidi" w:cstheme="majorBidi"/>
          <w:sz w:val="24"/>
          <w:szCs w:val="24"/>
          <w:lang w:val="en-GB"/>
        </w:rPr>
        <w:t xml:space="preserve">, </w:t>
      </w:r>
      <w:r w:rsidR="007F7632" w:rsidRPr="0076758E">
        <w:rPr>
          <w:rFonts w:asciiTheme="majorBidi" w:hAnsiTheme="majorBidi" w:cstheme="majorBidi"/>
          <w:sz w:val="24"/>
          <w:szCs w:val="24"/>
          <w:lang w:val="en-GB"/>
        </w:rPr>
        <w:t xml:space="preserve">EU </w:t>
      </w:r>
      <w:r w:rsidRPr="0076758E">
        <w:rPr>
          <w:rFonts w:asciiTheme="majorBidi" w:hAnsiTheme="majorBidi" w:cstheme="majorBidi"/>
          <w:sz w:val="24"/>
          <w:szCs w:val="24"/>
          <w:lang w:val="en-GB"/>
        </w:rPr>
        <w:t>Delegation to Kazakhstan</w:t>
      </w:r>
      <w:r w:rsidR="00C371CB" w:rsidRPr="0076758E">
        <w:rPr>
          <w:rFonts w:asciiTheme="majorBidi" w:hAnsiTheme="majorBidi" w:cstheme="majorBidi"/>
          <w:sz w:val="24"/>
          <w:szCs w:val="24"/>
          <w:lang w:val="en-GB"/>
        </w:rPr>
        <w:t>,</w:t>
      </w:r>
      <w:r w:rsidRPr="0076758E">
        <w:rPr>
          <w:rFonts w:asciiTheme="majorBidi" w:hAnsiTheme="majorBidi" w:cstheme="majorBidi"/>
          <w:sz w:val="24"/>
          <w:szCs w:val="24"/>
          <w:lang w:val="en-GB"/>
        </w:rPr>
        <w:t xml:space="preserve"> at:</w:t>
      </w:r>
      <w:r w:rsidR="00E05CE8" w:rsidRPr="00E05CE8">
        <w:rPr>
          <w:rFonts w:asciiTheme="majorBidi" w:hAnsiTheme="majorBidi" w:cstheme="majorBidi"/>
          <w:sz w:val="24"/>
          <w:szCs w:val="24"/>
        </w:rPr>
        <w:t xml:space="preserve"> </w:t>
      </w:r>
      <w:hyperlink r:id="rId8" w:history="1">
        <w:r w:rsidR="003A4E72" w:rsidRPr="0076758E">
          <w:rPr>
            <w:rStyle w:val="Hyperlink"/>
            <w:rFonts w:asciiTheme="majorBidi" w:hAnsiTheme="majorBidi" w:cstheme="majorBidi"/>
            <w:sz w:val="24"/>
            <w:szCs w:val="24"/>
            <w:lang w:val="en-GB"/>
          </w:rPr>
          <w:t>yerkezhan.amriyeva@eeas.europa.eu</w:t>
        </w:r>
      </w:hyperlink>
      <w:r w:rsidR="003A4E72" w:rsidRPr="0076758E">
        <w:rPr>
          <w:rFonts w:asciiTheme="majorBidi" w:hAnsiTheme="majorBidi" w:cstheme="majorBidi"/>
          <w:sz w:val="24"/>
          <w:szCs w:val="24"/>
          <w:lang w:val="en-GB"/>
        </w:rPr>
        <w:t xml:space="preserve">     </w:t>
      </w:r>
    </w:p>
    <w:p w14:paraId="6FC8BAD7" w14:textId="176E18D3" w:rsidR="00F93EFC" w:rsidRPr="0076758E" w:rsidRDefault="00627F39" w:rsidP="00172A18">
      <w:pPr>
        <w:spacing w:after="0" w:line="240" w:lineRule="auto"/>
        <w:rPr>
          <w:rFonts w:asciiTheme="majorBidi" w:hAnsiTheme="majorBidi" w:cstheme="majorBidi"/>
          <w:sz w:val="24"/>
          <w:szCs w:val="24"/>
          <w:lang w:val="en-GB"/>
        </w:rPr>
      </w:pPr>
      <w:r w:rsidRPr="0076758E">
        <w:rPr>
          <w:rFonts w:asciiTheme="majorBidi" w:hAnsiTheme="majorBidi" w:cstheme="majorBidi"/>
          <w:sz w:val="24"/>
          <w:szCs w:val="24"/>
          <w:lang w:val="en-GB"/>
        </w:rPr>
        <w:t xml:space="preserve">Mr. </w:t>
      </w:r>
      <w:r w:rsidRPr="0076758E">
        <w:rPr>
          <w:rFonts w:asciiTheme="majorBidi" w:hAnsiTheme="majorBidi" w:cstheme="majorBidi"/>
          <w:i/>
          <w:sz w:val="24"/>
          <w:szCs w:val="24"/>
          <w:lang w:val="en-GB"/>
        </w:rPr>
        <w:t>Abdurahim Muhidov</w:t>
      </w:r>
      <w:r w:rsidRPr="0076758E">
        <w:rPr>
          <w:rFonts w:asciiTheme="majorBidi" w:hAnsiTheme="majorBidi" w:cstheme="majorBidi"/>
          <w:sz w:val="24"/>
          <w:szCs w:val="24"/>
          <w:lang w:val="en-GB"/>
        </w:rPr>
        <w:t xml:space="preserve">, UNDRR Regional Programme Coordinator, </w:t>
      </w:r>
      <w:r w:rsidR="00C371CB" w:rsidRPr="0076758E">
        <w:rPr>
          <w:rFonts w:asciiTheme="majorBidi" w:hAnsiTheme="majorBidi" w:cstheme="majorBidi"/>
          <w:sz w:val="24"/>
          <w:szCs w:val="24"/>
          <w:lang w:val="en-GB"/>
        </w:rPr>
        <w:t>at:</w:t>
      </w:r>
      <w:r w:rsidRPr="0076758E">
        <w:rPr>
          <w:rFonts w:asciiTheme="majorBidi" w:hAnsiTheme="majorBidi" w:cstheme="majorBidi"/>
          <w:sz w:val="24"/>
          <w:szCs w:val="24"/>
          <w:lang w:val="en-GB"/>
        </w:rPr>
        <w:t xml:space="preserve"> </w:t>
      </w:r>
      <w:hyperlink r:id="rId9" w:history="1">
        <w:r w:rsidR="00172A18" w:rsidRPr="0076758E">
          <w:rPr>
            <w:rStyle w:val="Hyperlink"/>
            <w:rFonts w:asciiTheme="majorBidi" w:hAnsiTheme="majorBidi" w:cstheme="majorBidi"/>
            <w:sz w:val="24"/>
            <w:szCs w:val="24"/>
            <w:lang w:val="en-GB"/>
          </w:rPr>
          <w:t>muhidov@un.org</w:t>
        </w:r>
      </w:hyperlink>
      <w:r w:rsidR="00172A18" w:rsidRPr="0076758E">
        <w:rPr>
          <w:rFonts w:asciiTheme="majorBidi" w:hAnsiTheme="majorBidi" w:cstheme="majorBidi"/>
          <w:sz w:val="24"/>
          <w:szCs w:val="24"/>
          <w:lang w:val="en-GB"/>
        </w:rPr>
        <w:t xml:space="preserve"> </w:t>
      </w:r>
    </w:p>
    <w:bookmarkEnd w:id="3"/>
    <w:p w14:paraId="20350208" w14:textId="77777777" w:rsidR="00F93EFC" w:rsidRPr="0076758E" w:rsidRDefault="00F93EFC" w:rsidP="00172A18">
      <w:pPr>
        <w:spacing w:after="0" w:line="240" w:lineRule="auto"/>
        <w:rPr>
          <w:rFonts w:asciiTheme="majorBidi" w:hAnsiTheme="majorBidi" w:cstheme="majorBidi"/>
          <w:sz w:val="24"/>
          <w:szCs w:val="24"/>
          <w:lang w:val="en-GB"/>
        </w:rPr>
      </w:pPr>
    </w:p>
    <w:sectPr w:rsidR="00F93EFC" w:rsidRPr="0076758E" w:rsidSect="00E05CE8">
      <w:head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FF69A" w14:textId="77777777" w:rsidR="005927A3" w:rsidRDefault="005927A3" w:rsidP="00926801">
      <w:pPr>
        <w:spacing w:after="0" w:line="240" w:lineRule="auto"/>
      </w:pPr>
      <w:r>
        <w:separator/>
      </w:r>
    </w:p>
  </w:endnote>
  <w:endnote w:type="continuationSeparator" w:id="0">
    <w:p w14:paraId="61706FE4" w14:textId="77777777" w:rsidR="005927A3" w:rsidRDefault="005927A3" w:rsidP="0092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FD011" w14:textId="77777777" w:rsidR="005927A3" w:rsidRDefault="005927A3" w:rsidP="00926801">
      <w:pPr>
        <w:spacing w:after="0" w:line="240" w:lineRule="auto"/>
      </w:pPr>
      <w:r>
        <w:separator/>
      </w:r>
    </w:p>
  </w:footnote>
  <w:footnote w:type="continuationSeparator" w:id="0">
    <w:p w14:paraId="23927F80" w14:textId="77777777" w:rsidR="005927A3" w:rsidRDefault="005927A3" w:rsidP="00926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C235" w14:textId="69754E56" w:rsidR="008C4590" w:rsidRDefault="00064379">
    <w:pPr>
      <w:pStyle w:val="Header"/>
    </w:pPr>
    <w:r>
      <w:rPr>
        <w:noProof/>
      </w:rPr>
      <w:drawing>
        <wp:anchor distT="0" distB="0" distL="114300" distR="114300" simplePos="0" relativeHeight="251663360" behindDoc="1" locked="0" layoutInCell="1" allowOverlap="1" wp14:anchorId="52E9A841" wp14:editId="72211806">
          <wp:simplePos x="0" y="0"/>
          <wp:positionH relativeFrom="column">
            <wp:posOffset>4255135</wp:posOffset>
          </wp:positionH>
          <wp:positionV relativeFrom="paragraph">
            <wp:posOffset>304165</wp:posOffset>
          </wp:positionV>
          <wp:extent cx="822960" cy="372110"/>
          <wp:effectExtent l="0" t="0" r="0" b="8890"/>
          <wp:wrapThrough wrapText="bothSides">
            <wp:wrapPolygon edited="0">
              <wp:start x="0" y="0"/>
              <wp:lineTo x="0" y="21010"/>
              <wp:lineTo x="21000" y="21010"/>
              <wp:lineTo x="210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372110"/>
                  </a:xfrm>
                  <a:prstGeom prst="rect">
                    <a:avLst/>
                  </a:prstGeom>
                  <a:noFill/>
                </pic:spPr>
              </pic:pic>
            </a:graphicData>
          </a:graphic>
        </wp:anchor>
      </w:drawing>
    </w:r>
    <w:r w:rsidRPr="0076758E">
      <w:rPr>
        <w:rFonts w:ascii="Times New Roman" w:eastAsia="DengXian" w:hAnsi="Times New Roman" w:cs="Times New Roman"/>
        <w:bCs/>
        <w:noProof/>
        <w:sz w:val="24"/>
        <w:szCs w:val="24"/>
        <w:lang w:val="en-GB" w:eastAsia="en-GB"/>
      </w:rPr>
      <w:drawing>
        <wp:anchor distT="0" distB="0" distL="114300" distR="114300" simplePos="0" relativeHeight="251659264" behindDoc="1" locked="0" layoutInCell="1" allowOverlap="1" wp14:anchorId="534FC5E8" wp14:editId="37429021">
          <wp:simplePos x="0" y="0"/>
          <wp:positionH relativeFrom="margin">
            <wp:posOffset>3288030</wp:posOffset>
          </wp:positionH>
          <wp:positionV relativeFrom="paragraph">
            <wp:posOffset>177165</wp:posOffset>
          </wp:positionV>
          <wp:extent cx="690880" cy="6064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88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9581ED0" wp14:editId="15FD9D0A">
          <wp:simplePos x="0" y="0"/>
          <wp:positionH relativeFrom="column">
            <wp:posOffset>5337175</wp:posOffset>
          </wp:positionH>
          <wp:positionV relativeFrom="paragraph">
            <wp:posOffset>170815</wp:posOffset>
          </wp:positionV>
          <wp:extent cx="615950" cy="701040"/>
          <wp:effectExtent l="0" t="0" r="0" b="3810"/>
          <wp:wrapTight wrapText="bothSides">
            <wp:wrapPolygon edited="0">
              <wp:start x="0" y="0"/>
              <wp:lineTo x="0" y="21130"/>
              <wp:lineTo x="20709" y="21130"/>
              <wp:lineTo x="207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950" cy="701040"/>
                  </a:xfrm>
                  <a:prstGeom prst="rect">
                    <a:avLst/>
                  </a:prstGeom>
                  <a:noFill/>
                </pic:spPr>
              </pic:pic>
            </a:graphicData>
          </a:graphic>
        </wp:anchor>
      </w:drawing>
    </w:r>
    <w:r w:rsidR="008C4590" w:rsidRPr="0076758E">
      <w:rPr>
        <w:rFonts w:asciiTheme="majorBidi" w:hAnsiTheme="majorBidi" w:cstheme="majorBidi"/>
        <w:b/>
        <w:bCs/>
        <w:noProof/>
        <w:sz w:val="24"/>
        <w:szCs w:val="24"/>
        <w:lang w:val="en-GB" w:eastAsia="en-GB"/>
      </w:rPr>
      <w:drawing>
        <wp:anchor distT="0" distB="0" distL="114300" distR="114300" simplePos="0" relativeHeight="251660288" behindDoc="0" locked="0" layoutInCell="1" allowOverlap="1" wp14:anchorId="54AE17E6" wp14:editId="35D7C306">
          <wp:simplePos x="0" y="0"/>
          <wp:positionH relativeFrom="margin">
            <wp:posOffset>1479550</wp:posOffset>
          </wp:positionH>
          <wp:positionV relativeFrom="paragraph">
            <wp:posOffset>215265</wp:posOffset>
          </wp:positionV>
          <wp:extent cx="1421765" cy="514350"/>
          <wp:effectExtent l="0" t="0" r="6985" b="0"/>
          <wp:wrapThrough wrapText="bothSides">
            <wp:wrapPolygon edited="0">
              <wp:start x="868" y="0"/>
              <wp:lineTo x="0" y="800"/>
              <wp:lineTo x="0" y="20800"/>
              <wp:lineTo x="19680" y="20800"/>
              <wp:lineTo x="21417" y="20800"/>
              <wp:lineTo x="21417" y="4800"/>
              <wp:lineTo x="6078" y="0"/>
              <wp:lineTo x="86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765" cy="514350"/>
                  </a:xfrm>
                  <a:prstGeom prst="rect">
                    <a:avLst/>
                  </a:prstGeom>
                  <a:noFill/>
                </pic:spPr>
              </pic:pic>
            </a:graphicData>
          </a:graphic>
          <wp14:sizeRelH relativeFrom="margin">
            <wp14:pctWidth>0</wp14:pctWidth>
          </wp14:sizeRelH>
          <wp14:sizeRelV relativeFrom="margin">
            <wp14:pctHeight>0</wp14:pctHeight>
          </wp14:sizeRelV>
        </wp:anchor>
      </w:drawing>
    </w:r>
    <w:r w:rsidR="008C4590" w:rsidRPr="0076758E">
      <w:rPr>
        <w:noProof/>
        <w:lang w:val="en-GB" w:eastAsia="en-GB"/>
      </w:rPr>
      <w:drawing>
        <wp:anchor distT="0" distB="0" distL="114300" distR="114300" simplePos="0" relativeHeight="251661312" behindDoc="0" locked="0" layoutInCell="1" allowOverlap="1" wp14:anchorId="3161894F" wp14:editId="101CFCB9">
          <wp:simplePos x="0" y="0"/>
          <wp:positionH relativeFrom="column">
            <wp:posOffset>0</wp:posOffset>
          </wp:positionH>
          <wp:positionV relativeFrom="paragraph">
            <wp:posOffset>174625</wp:posOffset>
          </wp:positionV>
          <wp:extent cx="1330325" cy="6000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032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15E"/>
    <w:multiLevelType w:val="hybridMultilevel"/>
    <w:tmpl w:val="173A5BE4"/>
    <w:lvl w:ilvl="0" w:tplc="A9E40F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31CE1"/>
    <w:multiLevelType w:val="hybridMultilevel"/>
    <w:tmpl w:val="2B129566"/>
    <w:lvl w:ilvl="0" w:tplc="C6ECED66">
      <w:start w:val="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02434"/>
    <w:multiLevelType w:val="hybridMultilevel"/>
    <w:tmpl w:val="B8B6C7D6"/>
    <w:lvl w:ilvl="0" w:tplc="208CF640">
      <w:numFmt w:val="bullet"/>
      <w:lvlText w:val="-"/>
      <w:lvlJc w:val="left"/>
      <w:pPr>
        <w:ind w:left="927" w:hanging="360"/>
      </w:pPr>
      <w:rPr>
        <w:rFonts w:ascii="Cambria" w:eastAsia="Times New Roman" w:hAnsi="Cambri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E291457"/>
    <w:multiLevelType w:val="multilevel"/>
    <w:tmpl w:val="E5FEE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746E3"/>
    <w:multiLevelType w:val="hybridMultilevel"/>
    <w:tmpl w:val="C19AE54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42368"/>
    <w:multiLevelType w:val="multilevel"/>
    <w:tmpl w:val="05E8D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0D0887"/>
    <w:multiLevelType w:val="hybridMultilevel"/>
    <w:tmpl w:val="96EE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NzU3MjY0MDEyNjFR0lEKTi0uzszPAykwNK4FALCV62ctAAAA"/>
    <w:docVar w:name="LW_DocType" w:val="NORMAL"/>
  </w:docVars>
  <w:rsids>
    <w:rsidRoot w:val="00DC2FA3"/>
    <w:rsid w:val="000033D4"/>
    <w:rsid w:val="00014A9A"/>
    <w:rsid w:val="00020A30"/>
    <w:rsid w:val="00023829"/>
    <w:rsid w:val="00050663"/>
    <w:rsid w:val="0005084A"/>
    <w:rsid w:val="00064379"/>
    <w:rsid w:val="00065C19"/>
    <w:rsid w:val="0007230A"/>
    <w:rsid w:val="00075039"/>
    <w:rsid w:val="000852BD"/>
    <w:rsid w:val="0008688C"/>
    <w:rsid w:val="00095365"/>
    <w:rsid w:val="00095BCF"/>
    <w:rsid w:val="000B05D4"/>
    <w:rsid w:val="000B1D27"/>
    <w:rsid w:val="000B74C2"/>
    <w:rsid w:val="000E0C26"/>
    <w:rsid w:val="000E471A"/>
    <w:rsid w:val="000E4A81"/>
    <w:rsid w:val="00111D99"/>
    <w:rsid w:val="001133FF"/>
    <w:rsid w:val="001203EA"/>
    <w:rsid w:val="00121712"/>
    <w:rsid w:val="00124A4D"/>
    <w:rsid w:val="0013106D"/>
    <w:rsid w:val="00131B66"/>
    <w:rsid w:val="00133188"/>
    <w:rsid w:val="00134BF7"/>
    <w:rsid w:val="00140ED1"/>
    <w:rsid w:val="00163CA3"/>
    <w:rsid w:val="00164137"/>
    <w:rsid w:val="00165B46"/>
    <w:rsid w:val="00172A18"/>
    <w:rsid w:val="00174B8D"/>
    <w:rsid w:val="001850BF"/>
    <w:rsid w:val="00185873"/>
    <w:rsid w:val="00193A8F"/>
    <w:rsid w:val="001A2FA0"/>
    <w:rsid w:val="001A77E2"/>
    <w:rsid w:val="001A7BB6"/>
    <w:rsid w:val="001B09C1"/>
    <w:rsid w:val="001B2313"/>
    <w:rsid w:val="001C26AC"/>
    <w:rsid w:val="001D0000"/>
    <w:rsid w:val="001D13B0"/>
    <w:rsid w:val="001D14CE"/>
    <w:rsid w:val="001E5676"/>
    <w:rsid w:val="001E7C15"/>
    <w:rsid w:val="001F1A53"/>
    <w:rsid w:val="001F6137"/>
    <w:rsid w:val="001F7D30"/>
    <w:rsid w:val="00207C77"/>
    <w:rsid w:val="00241B00"/>
    <w:rsid w:val="002430CC"/>
    <w:rsid w:val="00243503"/>
    <w:rsid w:val="0027492D"/>
    <w:rsid w:val="00276030"/>
    <w:rsid w:val="00277387"/>
    <w:rsid w:val="00281ACC"/>
    <w:rsid w:val="00296781"/>
    <w:rsid w:val="00297CD6"/>
    <w:rsid w:val="002C0EF2"/>
    <w:rsid w:val="002D2E10"/>
    <w:rsid w:val="002D351A"/>
    <w:rsid w:val="002D6B3C"/>
    <w:rsid w:val="002E2018"/>
    <w:rsid w:val="002F14A2"/>
    <w:rsid w:val="0030152E"/>
    <w:rsid w:val="00301DD1"/>
    <w:rsid w:val="00302124"/>
    <w:rsid w:val="003137B7"/>
    <w:rsid w:val="003147D4"/>
    <w:rsid w:val="0032333E"/>
    <w:rsid w:val="00324520"/>
    <w:rsid w:val="003363F6"/>
    <w:rsid w:val="00344FC9"/>
    <w:rsid w:val="00346547"/>
    <w:rsid w:val="003515B3"/>
    <w:rsid w:val="00367058"/>
    <w:rsid w:val="003751BC"/>
    <w:rsid w:val="003832B2"/>
    <w:rsid w:val="00392112"/>
    <w:rsid w:val="00392D0D"/>
    <w:rsid w:val="0039453D"/>
    <w:rsid w:val="003A49A4"/>
    <w:rsid w:val="003A4E72"/>
    <w:rsid w:val="003A6EF0"/>
    <w:rsid w:val="003A7A28"/>
    <w:rsid w:val="003B1C1D"/>
    <w:rsid w:val="003C33F3"/>
    <w:rsid w:val="003C72A1"/>
    <w:rsid w:val="003C7F19"/>
    <w:rsid w:val="003D7100"/>
    <w:rsid w:val="003E7179"/>
    <w:rsid w:val="003F1A36"/>
    <w:rsid w:val="003F79C9"/>
    <w:rsid w:val="00410F17"/>
    <w:rsid w:val="00411377"/>
    <w:rsid w:val="00411F64"/>
    <w:rsid w:val="004131F6"/>
    <w:rsid w:val="00421C0C"/>
    <w:rsid w:val="00433C54"/>
    <w:rsid w:val="00435A5B"/>
    <w:rsid w:val="00443CC9"/>
    <w:rsid w:val="004471ED"/>
    <w:rsid w:val="004551AA"/>
    <w:rsid w:val="0046396A"/>
    <w:rsid w:val="004649B7"/>
    <w:rsid w:val="00483F01"/>
    <w:rsid w:val="004B0EF7"/>
    <w:rsid w:val="004B78A3"/>
    <w:rsid w:val="004C4048"/>
    <w:rsid w:val="004C70D5"/>
    <w:rsid w:val="004D0E4F"/>
    <w:rsid w:val="004D19B1"/>
    <w:rsid w:val="004D42EB"/>
    <w:rsid w:val="004E3829"/>
    <w:rsid w:val="004F14E0"/>
    <w:rsid w:val="004F35CC"/>
    <w:rsid w:val="004F5D3D"/>
    <w:rsid w:val="00513764"/>
    <w:rsid w:val="0051495E"/>
    <w:rsid w:val="005178AF"/>
    <w:rsid w:val="005201B6"/>
    <w:rsid w:val="005204EF"/>
    <w:rsid w:val="00522B10"/>
    <w:rsid w:val="005342E1"/>
    <w:rsid w:val="005374CC"/>
    <w:rsid w:val="00543365"/>
    <w:rsid w:val="00552B38"/>
    <w:rsid w:val="00561E8C"/>
    <w:rsid w:val="00563AEE"/>
    <w:rsid w:val="00574023"/>
    <w:rsid w:val="00583641"/>
    <w:rsid w:val="005927A3"/>
    <w:rsid w:val="005B321C"/>
    <w:rsid w:val="005B6C14"/>
    <w:rsid w:val="005D5B4C"/>
    <w:rsid w:val="005D7634"/>
    <w:rsid w:val="005E4C34"/>
    <w:rsid w:val="005F16F6"/>
    <w:rsid w:val="006075B0"/>
    <w:rsid w:val="00615D78"/>
    <w:rsid w:val="0062259C"/>
    <w:rsid w:val="00627F39"/>
    <w:rsid w:val="00640F34"/>
    <w:rsid w:val="00667E0B"/>
    <w:rsid w:val="00670E7B"/>
    <w:rsid w:val="0067197C"/>
    <w:rsid w:val="00672381"/>
    <w:rsid w:val="0067410B"/>
    <w:rsid w:val="00675316"/>
    <w:rsid w:val="00675470"/>
    <w:rsid w:val="00676D95"/>
    <w:rsid w:val="00690191"/>
    <w:rsid w:val="00690B27"/>
    <w:rsid w:val="00692917"/>
    <w:rsid w:val="006A6CF0"/>
    <w:rsid w:val="006B5AAD"/>
    <w:rsid w:val="006C1576"/>
    <w:rsid w:val="006C1D68"/>
    <w:rsid w:val="006C54A4"/>
    <w:rsid w:val="006C5685"/>
    <w:rsid w:val="006C7950"/>
    <w:rsid w:val="006D0DA5"/>
    <w:rsid w:val="006E1502"/>
    <w:rsid w:val="006E1AC4"/>
    <w:rsid w:val="006E2875"/>
    <w:rsid w:val="006E792F"/>
    <w:rsid w:val="006F1F8B"/>
    <w:rsid w:val="006F2D39"/>
    <w:rsid w:val="007114FA"/>
    <w:rsid w:val="00742371"/>
    <w:rsid w:val="00742BAB"/>
    <w:rsid w:val="00742EEB"/>
    <w:rsid w:val="0074537A"/>
    <w:rsid w:val="0076758E"/>
    <w:rsid w:val="007727CF"/>
    <w:rsid w:val="007803A0"/>
    <w:rsid w:val="00794610"/>
    <w:rsid w:val="007A7DF9"/>
    <w:rsid w:val="007B5A45"/>
    <w:rsid w:val="007C431D"/>
    <w:rsid w:val="007C52CB"/>
    <w:rsid w:val="007F4397"/>
    <w:rsid w:val="007F7632"/>
    <w:rsid w:val="0081127C"/>
    <w:rsid w:val="00814030"/>
    <w:rsid w:val="00830C35"/>
    <w:rsid w:val="00832153"/>
    <w:rsid w:val="00832756"/>
    <w:rsid w:val="00836C79"/>
    <w:rsid w:val="0083725F"/>
    <w:rsid w:val="00877277"/>
    <w:rsid w:val="008850D1"/>
    <w:rsid w:val="00885D93"/>
    <w:rsid w:val="008918FF"/>
    <w:rsid w:val="008955CB"/>
    <w:rsid w:val="008A6841"/>
    <w:rsid w:val="008A6EB7"/>
    <w:rsid w:val="008C1D2D"/>
    <w:rsid w:val="008C4590"/>
    <w:rsid w:val="008D2364"/>
    <w:rsid w:val="008D3712"/>
    <w:rsid w:val="008D4CCF"/>
    <w:rsid w:val="008F0F2A"/>
    <w:rsid w:val="008F2426"/>
    <w:rsid w:val="008F71AB"/>
    <w:rsid w:val="00905B2F"/>
    <w:rsid w:val="00911BBD"/>
    <w:rsid w:val="009155FA"/>
    <w:rsid w:val="00917CCC"/>
    <w:rsid w:val="00926801"/>
    <w:rsid w:val="00927593"/>
    <w:rsid w:val="009312B8"/>
    <w:rsid w:val="00932E6C"/>
    <w:rsid w:val="009347E5"/>
    <w:rsid w:val="00942764"/>
    <w:rsid w:val="00946C63"/>
    <w:rsid w:val="00951574"/>
    <w:rsid w:val="00952FDB"/>
    <w:rsid w:val="00953294"/>
    <w:rsid w:val="00963155"/>
    <w:rsid w:val="0096367B"/>
    <w:rsid w:val="00964112"/>
    <w:rsid w:val="00966571"/>
    <w:rsid w:val="009870BF"/>
    <w:rsid w:val="009876C1"/>
    <w:rsid w:val="009918BE"/>
    <w:rsid w:val="009A5E31"/>
    <w:rsid w:val="009A66DE"/>
    <w:rsid w:val="009B1128"/>
    <w:rsid w:val="009B6B91"/>
    <w:rsid w:val="009B762A"/>
    <w:rsid w:val="009C6A2D"/>
    <w:rsid w:val="009D50AD"/>
    <w:rsid w:val="009E3A68"/>
    <w:rsid w:val="009E5224"/>
    <w:rsid w:val="009F38CD"/>
    <w:rsid w:val="009F78E0"/>
    <w:rsid w:val="00A04515"/>
    <w:rsid w:val="00A12467"/>
    <w:rsid w:val="00A158B4"/>
    <w:rsid w:val="00A26917"/>
    <w:rsid w:val="00A3299A"/>
    <w:rsid w:val="00A34CE2"/>
    <w:rsid w:val="00A34E89"/>
    <w:rsid w:val="00A41836"/>
    <w:rsid w:val="00A513AE"/>
    <w:rsid w:val="00A53743"/>
    <w:rsid w:val="00A61448"/>
    <w:rsid w:val="00A77728"/>
    <w:rsid w:val="00A8743C"/>
    <w:rsid w:val="00A95CA9"/>
    <w:rsid w:val="00AA2429"/>
    <w:rsid w:val="00AA2F64"/>
    <w:rsid w:val="00AA7940"/>
    <w:rsid w:val="00AD2D48"/>
    <w:rsid w:val="00AE4E0E"/>
    <w:rsid w:val="00AE706F"/>
    <w:rsid w:val="00B052B1"/>
    <w:rsid w:val="00B16D3D"/>
    <w:rsid w:val="00B2037C"/>
    <w:rsid w:val="00B341B3"/>
    <w:rsid w:val="00B369E8"/>
    <w:rsid w:val="00B41B52"/>
    <w:rsid w:val="00B476D6"/>
    <w:rsid w:val="00B5130E"/>
    <w:rsid w:val="00B5418B"/>
    <w:rsid w:val="00B6268F"/>
    <w:rsid w:val="00B74B9F"/>
    <w:rsid w:val="00B81B93"/>
    <w:rsid w:val="00B87F30"/>
    <w:rsid w:val="00B919F4"/>
    <w:rsid w:val="00BA356F"/>
    <w:rsid w:val="00BC75ED"/>
    <w:rsid w:val="00BD2258"/>
    <w:rsid w:val="00BF15E9"/>
    <w:rsid w:val="00BF62D6"/>
    <w:rsid w:val="00C02BAE"/>
    <w:rsid w:val="00C0706F"/>
    <w:rsid w:val="00C12C1D"/>
    <w:rsid w:val="00C141FA"/>
    <w:rsid w:val="00C22B65"/>
    <w:rsid w:val="00C371CB"/>
    <w:rsid w:val="00C44027"/>
    <w:rsid w:val="00C459F7"/>
    <w:rsid w:val="00C535C2"/>
    <w:rsid w:val="00C540EB"/>
    <w:rsid w:val="00C72ABB"/>
    <w:rsid w:val="00C74691"/>
    <w:rsid w:val="00C761E2"/>
    <w:rsid w:val="00C77E5E"/>
    <w:rsid w:val="00C85075"/>
    <w:rsid w:val="00C933A1"/>
    <w:rsid w:val="00CB7E7C"/>
    <w:rsid w:val="00CD598A"/>
    <w:rsid w:val="00CE43DF"/>
    <w:rsid w:val="00CF4CDA"/>
    <w:rsid w:val="00D043DC"/>
    <w:rsid w:val="00D0737A"/>
    <w:rsid w:val="00D451FF"/>
    <w:rsid w:val="00D61AB2"/>
    <w:rsid w:val="00D63523"/>
    <w:rsid w:val="00D719DC"/>
    <w:rsid w:val="00D74944"/>
    <w:rsid w:val="00D77EF8"/>
    <w:rsid w:val="00D82EE1"/>
    <w:rsid w:val="00D91397"/>
    <w:rsid w:val="00D947CC"/>
    <w:rsid w:val="00D95F27"/>
    <w:rsid w:val="00D96257"/>
    <w:rsid w:val="00D96F02"/>
    <w:rsid w:val="00DA0C75"/>
    <w:rsid w:val="00DB1680"/>
    <w:rsid w:val="00DB49E5"/>
    <w:rsid w:val="00DC1A24"/>
    <w:rsid w:val="00DC2FA3"/>
    <w:rsid w:val="00DC5E7C"/>
    <w:rsid w:val="00DD2BB6"/>
    <w:rsid w:val="00DD6C23"/>
    <w:rsid w:val="00DF2FCA"/>
    <w:rsid w:val="00E05B9D"/>
    <w:rsid w:val="00E05CE8"/>
    <w:rsid w:val="00E10797"/>
    <w:rsid w:val="00E21765"/>
    <w:rsid w:val="00E31EC7"/>
    <w:rsid w:val="00E34D0B"/>
    <w:rsid w:val="00E3533B"/>
    <w:rsid w:val="00E5059F"/>
    <w:rsid w:val="00E55C32"/>
    <w:rsid w:val="00E6176F"/>
    <w:rsid w:val="00E63BE9"/>
    <w:rsid w:val="00E775D9"/>
    <w:rsid w:val="00E80594"/>
    <w:rsid w:val="00E86194"/>
    <w:rsid w:val="00EA1EDB"/>
    <w:rsid w:val="00EA32EA"/>
    <w:rsid w:val="00EB4F33"/>
    <w:rsid w:val="00ED1D77"/>
    <w:rsid w:val="00ED3E0B"/>
    <w:rsid w:val="00ED4E3C"/>
    <w:rsid w:val="00F06973"/>
    <w:rsid w:val="00F073DD"/>
    <w:rsid w:val="00F124C3"/>
    <w:rsid w:val="00F14960"/>
    <w:rsid w:val="00F27BD8"/>
    <w:rsid w:val="00F3002C"/>
    <w:rsid w:val="00F31907"/>
    <w:rsid w:val="00F43AAF"/>
    <w:rsid w:val="00F5021E"/>
    <w:rsid w:val="00F53991"/>
    <w:rsid w:val="00F5778C"/>
    <w:rsid w:val="00F64820"/>
    <w:rsid w:val="00F75BAC"/>
    <w:rsid w:val="00F85ADB"/>
    <w:rsid w:val="00F86FE7"/>
    <w:rsid w:val="00F91727"/>
    <w:rsid w:val="00F93EFC"/>
    <w:rsid w:val="00F97F5B"/>
    <w:rsid w:val="00FA0028"/>
    <w:rsid w:val="00FA101D"/>
    <w:rsid w:val="00FA6BE6"/>
    <w:rsid w:val="00FB45D5"/>
    <w:rsid w:val="00FC06B2"/>
    <w:rsid w:val="00FF097B"/>
    <w:rsid w:val="00FF10F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9BCBC"/>
  <w15:docId w15:val="{CDF2F54E-F746-4E40-B912-9CD1608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01"/>
  </w:style>
  <w:style w:type="paragraph" w:styleId="Footer">
    <w:name w:val="footer"/>
    <w:basedOn w:val="Normal"/>
    <w:link w:val="FooterChar"/>
    <w:uiPriority w:val="99"/>
    <w:unhideWhenUsed/>
    <w:rsid w:val="00926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801"/>
  </w:style>
  <w:style w:type="paragraph" w:customStyle="1" w:styleId="Default">
    <w:name w:val="Default"/>
    <w:rsid w:val="00B919F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92112"/>
    <w:rPr>
      <w:sz w:val="16"/>
      <w:szCs w:val="16"/>
    </w:rPr>
  </w:style>
  <w:style w:type="paragraph" w:styleId="CommentText">
    <w:name w:val="annotation text"/>
    <w:basedOn w:val="Normal"/>
    <w:link w:val="CommentTextChar"/>
    <w:uiPriority w:val="99"/>
    <w:semiHidden/>
    <w:unhideWhenUsed/>
    <w:rsid w:val="00392112"/>
    <w:pPr>
      <w:spacing w:line="240" w:lineRule="auto"/>
    </w:pPr>
    <w:rPr>
      <w:sz w:val="20"/>
      <w:szCs w:val="20"/>
    </w:rPr>
  </w:style>
  <w:style w:type="character" w:customStyle="1" w:styleId="CommentTextChar">
    <w:name w:val="Comment Text Char"/>
    <w:basedOn w:val="DefaultParagraphFont"/>
    <w:link w:val="CommentText"/>
    <w:uiPriority w:val="99"/>
    <w:semiHidden/>
    <w:rsid w:val="00392112"/>
    <w:rPr>
      <w:sz w:val="20"/>
      <w:szCs w:val="20"/>
    </w:rPr>
  </w:style>
  <w:style w:type="paragraph" w:styleId="CommentSubject">
    <w:name w:val="annotation subject"/>
    <w:basedOn w:val="CommentText"/>
    <w:next w:val="CommentText"/>
    <w:link w:val="CommentSubjectChar"/>
    <w:uiPriority w:val="99"/>
    <w:semiHidden/>
    <w:unhideWhenUsed/>
    <w:rsid w:val="00392112"/>
    <w:rPr>
      <w:b/>
      <w:bCs/>
    </w:rPr>
  </w:style>
  <w:style w:type="character" w:customStyle="1" w:styleId="CommentSubjectChar">
    <w:name w:val="Comment Subject Char"/>
    <w:basedOn w:val="CommentTextChar"/>
    <w:link w:val="CommentSubject"/>
    <w:uiPriority w:val="99"/>
    <w:semiHidden/>
    <w:rsid w:val="00392112"/>
    <w:rPr>
      <w:b/>
      <w:bCs/>
      <w:sz w:val="20"/>
      <w:szCs w:val="20"/>
    </w:rPr>
  </w:style>
  <w:style w:type="paragraph" w:styleId="BalloonText">
    <w:name w:val="Balloon Text"/>
    <w:basedOn w:val="Normal"/>
    <w:link w:val="BalloonTextChar"/>
    <w:uiPriority w:val="99"/>
    <w:semiHidden/>
    <w:unhideWhenUsed/>
    <w:rsid w:val="00392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12"/>
    <w:rPr>
      <w:rFonts w:ascii="Segoe UI" w:hAnsi="Segoe UI" w:cs="Segoe UI"/>
      <w:sz w:val="18"/>
      <w:szCs w:val="18"/>
    </w:rPr>
  </w:style>
  <w:style w:type="paragraph" w:styleId="ListParagraph">
    <w:name w:val="List Paragraph"/>
    <w:aliases w:val="маркированный,List Paragraph (numbered (a)),Bullets,List Paragraph1,Akapit z listą BS,List Square,WB Para,Para,List Paragraph IC Documents,Paragraphe de liste1,List Paragraph11,Medium Grid 1 Accent 2,Numbered paragraph,Paragraphe de liste"/>
    <w:basedOn w:val="Normal"/>
    <w:link w:val="ListParagraphChar"/>
    <w:uiPriority w:val="34"/>
    <w:qFormat/>
    <w:rsid w:val="001C26AC"/>
    <w:pPr>
      <w:ind w:left="720"/>
      <w:contextualSpacing/>
    </w:pPr>
  </w:style>
  <w:style w:type="character" w:styleId="Hyperlink">
    <w:name w:val="Hyperlink"/>
    <w:basedOn w:val="DefaultParagraphFont"/>
    <w:uiPriority w:val="99"/>
    <w:unhideWhenUsed/>
    <w:rsid w:val="00EA1EDB"/>
    <w:rPr>
      <w:color w:val="0563C1"/>
      <w:u w:val="single"/>
    </w:rPr>
  </w:style>
  <w:style w:type="character" w:customStyle="1" w:styleId="UnresolvedMention1">
    <w:name w:val="Unresolved Mention1"/>
    <w:basedOn w:val="DefaultParagraphFont"/>
    <w:uiPriority w:val="99"/>
    <w:semiHidden/>
    <w:unhideWhenUsed/>
    <w:rsid w:val="006E2875"/>
    <w:rPr>
      <w:color w:val="605E5C"/>
      <w:shd w:val="clear" w:color="auto" w:fill="E1DFDD"/>
    </w:rPr>
  </w:style>
  <w:style w:type="character" w:customStyle="1" w:styleId="ListParagraphChar">
    <w:name w:val="List Paragraph Char"/>
    <w:aliases w:val="маркированный Char,List Paragraph (numbered (a)) Char,Bullets Char,List Paragraph1 Char,Akapit z listą BS Char,List Square Char,WB Para Char,Para Char,List Paragraph IC Documents Char,Paragraphe de liste1 Char,List Paragraph11 Char"/>
    <w:link w:val="ListParagraph"/>
    <w:uiPriority w:val="34"/>
    <w:locked/>
    <w:rsid w:val="00FA101D"/>
  </w:style>
  <w:style w:type="paragraph" w:styleId="NoSpacing">
    <w:name w:val="No Spacing"/>
    <w:uiPriority w:val="1"/>
    <w:qFormat/>
    <w:rsid w:val="00281ACC"/>
    <w:pPr>
      <w:spacing w:after="0" w:line="240" w:lineRule="auto"/>
    </w:pPr>
  </w:style>
  <w:style w:type="paragraph" w:styleId="NormalWeb">
    <w:name w:val="Normal (Web)"/>
    <w:basedOn w:val="Normal"/>
    <w:uiPriority w:val="99"/>
    <w:semiHidden/>
    <w:unhideWhenUsed/>
    <w:rsid w:val="00F93E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93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80952">
      <w:bodyDiv w:val="1"/>
      <w:marLeft w:val="0"/>
      <w:marRight w:val="0"/>
      <w:marTop w:val="0"/>
      <w:marBottom w:val="0"/>
      <w:divBdr>
        <w:top w:val="none" w:sz="0" w:space="0" w:color="auto"/>
        <w:left w:val="none" w:sz="0" w:space="0" w:color="auto"/>
        <w:bottom w:val="none" w:sz="0" w:space="0" w:color="auto"/>
        <w:right w:val="none" w:sz="0" w:space="0" w:color="auto"/>
      </w:divBdr>
    </w:div>
    <w:div w:id="292709627">
      <w:bodyDiv w:val="1"/>
      <w:marLeft w:val="0"/>
      <w:marRight w:val="0"/>
      <w:marTop w:val="0"/>
      <w:marBottom w:val="0"/>
      <w:divBdr>
        <w:top w:val="none" w:sz="0" w:space="0" w:color="auto"/>
        <w:left w:val="none" w:sz="0" w:space="0" w:color="auto"/>
        <w:bottom w:val="none" w:sz="0" w:space="0" w:color="auto"/>
        <w:right w:val="none" w:sz="0" w:space="0" w:color="auto"/>
      </w:divBdr>
    </w:div>
    <w:div w:id="375079869">
      <w:bodyDiv w:val="1"/>
      <w:marLeft w:val="0"/>
      <w:marRight w:val="0"/>
      <w:marTop w:val="0"/>
      <w:marBottom w:val="0"/>
      <w:divBdr>
        <w:top w:val="none" w:sz="0" w:space="0" w:color="auto"/>
        <w:left w:val="none" w:sz="0" w:space="0" w:color="auto"/>
        <w:bottom w:val="none" w:sz="0" w:space="0" w:color="auto"/>
        <w:right w:val="none" w:sz="0" w:space="0" w:color="auto"/>
      </w:divBdr>
    </w:div>
    <w:div w:id="835533990">
      <w:bodyDiv w:val="1"/>
      <w:marLeft w:val="0"/>
      <w:marRight w:val="0"/>
      <w:marTop w:val="0"/>
      <w:marBottom w:val="0"/>
      <w:divBdr>
        <w:top w:val="none" w:sz="0" w:space="0" w:color="auto"/>
        <w:left w:val="none" w:sz="0" w:space="0" w:color="auto"/>
        <w:bottom w:val="none" w:sz="0" w:space="0" w:color="auto"/>
        <w:right w:val="none" w:sz="0" w:space="0" w:color="auto"/>
      </w:divBdr>
    </w:div>
    <w:div w:id="868834189">
      <w:bodyDiv w:val="1"/>
      <w:marLeft w:val="0"/>
      <w:marRight w:val="0"/>
      <w:marTop w:val="0"/>
      <w:marBottom w:val="0"/>
      <w:divBdr>
        <w:top w:val="none" w:sz="0" w:space="0" w:color="auto"/>
        <w:left w:val="none" w:sz="0" w:space="0" w:color="auto"/>
        <w:bottom w:val="none" w:sz="0" w:space="0" w:color="auto"/>
        <w:right w:val="none" w:sz="0" w:space="0" w:color="auto"/>
      </w:divBdr>
    </w:div>
    <w:div w:id="868951273">
      <w:bodyDiv w:val="1"/>
      <w:marLeft w:val="0"/>
      <w:marRight w:val="0"/>
      <w:marTop w:val="0"/>
      <w:marBottom w:val="0"/>
      <w:divBdr>
        <w:top w:val="none" w:sz="0" w:space="0" w:color="auto"/>
        <w:left w:val="none" w:sz="0" w:space="0" w:color="auto"/>
        <w:bottom w:val="none" w:sz="0" w:space="0" w:color="auto"/>
        <w:right w:val="none" w:sz="0" w:space="0" w:color="auto"/>
      </w:divBdr>
    </w:div>
    <w:div w:id="1094671354">
      <w:bodyDiv w:val="1"/>
      <w:marLeft w:val="0"/>
      <w:marRight w:val="0"/>
      <w:marTop w:val="0"/>
      <w:marBottom w:val="0"/>
      <w:divBdr>
        <w:top w:val="none" w:sz="0" w:space="0" w:color="auto"/>
        <w:left w:val="none" w:sz="0" w:space="0" w:color="auto"/>
        <w:bottom w:val="none" w:sz="0" w:space="0" w:color="auto"/>
        <w:right w:val="none" w:sz="0" w:space="0" w:color="auto"/>
      </w:divBdr>
    </w:div>
    <w:div w:id="1195843962">
      <w:bodyDiv w:val="1"/>
      <w:marLeft w:val="0"/>
      <w:marRight w:val="0"/>
      <w:marTop w:val="0"/>
      <w:marBottom w:val="0"/>
      <w:divBdr>
        <w:top w:val="none" w:sz="0" w:space="0" w:color="auto"/>
        <w:left w:val="none" w:sz="0" w:space="0" w:color="auto"/>
        <w:bottom w:val="none" w:sz="0" w:space="0" w:color="auto"/>
        <w:right w:val="none" w:sz="0" w:space="0" w:color="auto"/>
      </w:divBdr>
    </w:div>
    <w:div w:id="1674870184">
      <w:bodyDiv w:val="1"/>
      <w:marLeft w:val="0"/>
      <w:marRight w:val="0"/>
      <w:marTop w:val="0"/>
      <w:marBottom w:val="0"/>
      <w:divBdr>
        <w:top w:val="none" w:sz="0" w:space="0" w:color="auto"/>
        <w:left w:val="none" w:sz="0" w:space="0" w:color="auto"/>
        <w:bottom w:val="none" w:sz="0" w:space="0" w:color="auto"/>
        <w:right w:val="none" w:sz="0" w:space="0" w:color="auto"/>
      </w:divBdr>
    </w:div>
    <w:div w:id="1938980669">
      <w:bodyDiv w:val="1"/>
      <w:marLeft w:val="0"/>
      <w:marRight w:val="0"/>
      <w:marTop w:val="0"/>
      <w:marBottom w:val="0"/>
      <w:divBdr>
        <w:top w:val="none" w:sz="0" w:space="0" w:color="auto"/>
        <w:left w:val="none" w:sz="0" w:space="0" w:color="auto"/>
        <w:bottom w:val="none" w:sz="0" w:space="0" w:color="auto"/>
        <w:right w:val="none" w:sz="0" w:space="0" w:color="auto"/>
      </w:divBdr>
      <w:divsChild>
        <w:div w:id="97455515">
          <w:marLeft w:val="0"/>
          <w:marRight w:val="0"/>
          <w:marTop w:val="0"/>
          <w:marBottom w:val="0"/>
          <w:divBdr>
            <w:top w:val="none" w:sz="0" w:space="0" w:color="auto"/>
            <w:left w:val="none" w:sz="0" w:space="0" w:color="auto"/>
            <w:bottom w:val="none" w:sz="0" w:space="0" w:color="auto"/>
            <w:right w:val="none" w:sz="0" w:space="0" w:color="auto"/>
          </w:divBdr>
          <w:divsChild>
            <w:div w:id="619993025">
              <w:marLeft w:val="0"/>
              <w:marRight w:val="0"/>
              <w:marTop w:val="0"/>
              <w:marBottom w:val="0"/>
              <w:divBdr>
                <w:top w:val="none" w:sz="0" w:space="0" w:color="auto"/>
                <w:left w:val="none" w:sz="0" w:space="0" w:color="auto"/>
                <w:bottom w:val="none" w:sz="0" w:space="0" w:color="auto"/>
                <w:right w:val="none" w:sz="0" w:space="0" w:color="auto"/>
              </w:divBdr>
            </w:div>
            <w:div w:id="616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rkezhan.amriyeva@eea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hidov@u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140C-31FF-492D-832C-4C438572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Balzhan Oshakbayeva</dc:creator>
  <cp:keywords/>
  <dc:description/>
  <cp:lastModifiedBy>Dilshod Kodirov</cp:lastModifiedBy>
  <cp:revision>9</cp:revision>
  <dcterms:created xsi:type="dcterms:W3CDTF">2021-07-08T12:26:00Z</dcterms:created>
  <dcterms:modified xsi:type="dcterms:W3CDTF">2021-07-09T04:57:00Z</dcterms:modified>
</cp:coreProperties>
</file>