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35" w:rsidRDefault="00DE69EA">
      <w:pPr>
        <w:rPr>
          <w:rFonts w:ascii="Calibri" w:eastAsia="Calibri" w:hAnsi="Calibri" w:cs="Times New Roman"/>
          <w:b/>
          <w:bCs/>
          <w:sz w:val="48"/>
          <w:szCs w:val="48"/>
          <w:lang w:val="ru-RU"/>
        </w:rPr>
      </w:pPr>
      <w:r w:rsidRPr="00DE69EA">
        <w:rPr>
          <w:rFonts w:ascii="Calibri" w:eastAsia="Calibri" w:hAnsi="Calibri" w:cs="Times New Roman"/>
          <w:b/>
          <w:bCs/>
          <w:sz w:val="48"/>
          <w:szCs w:val="48"/>
          <w:lang w:val="ru-RU"/>
        </w:rPr>
        <w:t>Новое оборудование для борьбы с нашествием саранчи в Таджикистане</w:t>
      </w:r>
    </w:p>
    <w:p w:rsidR="00DE69EA" w:rsidRDefault="00DE69EA">
      <w:pPr>
        <w:rPr>
          <w:rFonts w:ascii="Calibri" w:eastAsia="Calibri" w:hAnsi="Calibri" w:cs="Times New Roman"/>
          <w:b/>
          <w:bCs/>
          <w:sz w:val="48"/>
          <w:szCs w:val="48"/>
          <w:lang w:val="ru-RU"/>
        </w:rPr>
      </w:pPr>
    </w:p>
    <w:p w:rsidR="00DE69EA" w:rsidRPr="00DE69EA" w:rsidRDefault="00DE69EA" w:rsidP="00DE69EA">
      <w:pPr>
        <w:spacing w:after="240" w:line="240" w:lineRule="auto"/>
        <w:jc w:val="both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b/>
          <w:bCs/>
          <w:i/>
          <w:iCs/>
          <w:lang w:val="ru-RU"/>
        </w:rPr>
        <w:t>7 июля 2021, Душанбе</w:t>
      </w:r>
      <w:r w:rsidRPr="00DE69EA">
        <w:rPr>
          <w:rFonts w:ascii="Calibri" w:eastAsia="Calibri" w:hAnsi="Calibri" w:cs="Calibri"/>
          <w:b/>
          <w:bCs/>
          <w:lang w:val="ru-RU"/>
        </w:rPr>
        <w:t xml:space="preserve"> </w:t>
      </w:r>
      <w:r w:rsidRPr="00DE69EA">
        <w:rPr>
          <w:rFonts w:ascii="Calibri" w:eastAsia="Calibri" w:hAnsi="Calibri" w:cs="Calibri"/>
          <w:lang w:val="ru-RU"/>
        </w:rPr>
        <w:t xml:space="preserve">– Нашествие саранчи – серьезная угроза для сельского хозяйства Таджикистана, поэтому </w:t>
      </w:r>
      <w:proofErr w:type="gramStart"/>
      <w:r w:rsidRPr="00DE69EA">
        <w:rPr>
          <w:rFonts w:ascii="Calibri" w:eastAsia="Calibri" w:hAnsi="Calibri" w:cs="Calibri"/>
          <w:lang w:val="ru-RU"/>
        </w:rPr>
        <w:t>в рамках</w:t>
      </w:r>
      <w:proofErr w:type="gramEnd"/>
      <w:r w:rsidRPr="00DE69EA">
        <w:rPr>
          <w:rFonts w:ascii="Calibri" w:eastAsia="Calibri" w:hAnsi="Calibri" w:cs="Calibri"/>
          <w:lang w:val="ru-RU"/>
        </w:rPr>
        <w:t xml:space="preserve"> предпринимаемых под руководством ФАО широкомасштабных усилий, направленных на оказание стране поддержки в борьбе с саранчой, Организация предоставила Таджикистану шины для различных транспортных средств, используемых в борьбе с ней, и электронные устройства.</w:t>
      </w:r>
    </w:p>
    <w:p w:rsidR="00DE69EA" w:rsidRPr="00DE69EA" w:rsidRDefault="00DE69EA" w:rsidP="00DE69EA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lang w:val="ru-RU"/>
        </w:rPr>
        <w:t xml:space="preserve">Финансируемый за счет собственных средств ФАО в рамках </w:t>
      </w:r>
      <w:hyperlink r:id="rId4" w:history="1">
        <w:r w:rsidRPr="00DE69EA">
          <w:rPr>
            <w:rFonts w:ascii="Calibri" w:eastAsia="Calibri" w:hAnsi="Calibri" w:cs="Calibri"/>
            <w:color w:val="0563C1"/>
            <w:spacing w:val="3"/>
            <w:u w:val="single"/>
            <w:shd w:val="clear" w:color="auto" w:fill="FFFFFF"/>
            <w:lang w:val="ru-RU"/>
          </w:rPr>
          <w:t>Программы технического сотрудничества</w:t>
        </w:r>
      </w:hyperlink>
      <w:r w:rsidRPr="00DE69EA">
        <w:rPr>
          <w:rFonts w:ascii="Calibri" w:eastAsia="Calibri" w:hAnsi="Calibri" w:cs="Calibri"/>
          <w:lang w:val="ru-RU"/>
        </w:rPr>
        <w:t xml:space="preserve"> проект в области готовности к чрезвычайным ситуациям и реагирования на них направлен на обеспечение источников средств к существованию, кормов для животных и продовольственной безопасности сообществ, проживающих в пораженных саранчой районах Таджикистана, что способствует повышению эффективности борьбы с ней путем применения современного оборудования, эффективных методов, и других доказавших свою эффективность решений.</w:t>
      </w:r>
    </w:p>
    <w:p w:rsidR="00DE69EA" w:rsidRPr="00DE69EA" w:rsidRDefault="00DE69EA" w:rsidP="00DE69EA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:rsidR="00DE69EA" w:rsidRPr="00DE69EA" w:rsidRDefault="00DE69EA" w:rsidP="00DE69EA">
      <w:pPr>
        <w:spacing w:after="240" w:line="240" w:lineRule="auto"/>
        <w:jc w:val="both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lang w:val="ru-RU"/>
        </w:rPr>
        <w:t>Нашествия саранчи и рост ее численности, особенно в Хатлонской и Согдийской областях, а также в районах республиканского подчинения, имеют крайне разрушительные последствия, поскольку саранча атакует пастбища и широкий спектр сельскохозяйственных культур. Налеты саранчи причиняют серьезный ущерб урожаю и пастбищам, ставя под угрозу источники средств к существованию и продовольственную безопасность фермеров в этих регионах и в соседних районах.</w:t>
      </w:r>
    </w:p>
    <w:p w:rsidR="00DE69EA" w:rsidRPr="00DE69EA" w:rsidRDefault="00DE69EA" w:rsidP="00DE69EA">
      <w:pPr>
        <w:spacing w:after="240" w:line="240" w:lineRule="auto"/>
        <w:jc w:val="both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lang w:val="ru-RU"/>
        </w:rPr>
        <w:t>Шины будут использоваться на тракторах, вездеходах с опрыскивателями и мотоциклах государственного учреждения «Экспедиция по борьбе с саранчой» при Министерстве сельского хозяйства.</w:t>
      </w:r>
    </w:p>
    <w:p w:rsidR="00DE69EA" w:rsidRPr="00DE69EA" w:rsidRDefault="00DE69EA" w:rsidP="00DE6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lang w:val="ru-RU"/>
        </w:rPr>
        <w:t>Ранее в рамках реализации этого же проекта специалисты по борьбе с саранчой и сельскому хозяйству в пораженных саранчой районах участвовали в тренингах и семинарах, посвященных вопросам мониторинга и мер реагирования на распространение саранчи. Качественный мониторинг ситуации с саранчой предполагает наличие совершенных механизмов раннего предупреждения и реагирования на вспышки саранчи, а также своевременное проведение необходимых мероприятий по борьбе с ней, что в конечном итоге ведет к более эффективной защите сельскохозяйственных культур и пастбищ.</w:t>
      </w:r>
    </w:p>
    <w:p w:rsidR="00DE69EA" w:rsidRPr="00DE69EA" w:rsidRDefault="00DE69EA" w:rsidP="00DE69EA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gramStart"/>
      <w:r w:rsidRPr="00DE69EA">
        <w:rPr>
          <w:rFonts w:ascii="Calibri" w:eastAsia="Calibri" w:hAnsi="Calibri" w:cs="Calibri"/>
          <w:lang w:val="ru-RU"/>
        </w:rPr>
        <w:t>«Популяции саранчи по-прежнему сохраняются в пострадавших районах, особенно в отдаленных, труднодоступных областях, где затруднено проведение операций по надзору или контролю</w:t>
      </w:r>
      <w:proofErr w:type="gramEnd"/>
      <w:r w:rsidRPr="00DE69EA">
        <w:rPr>
          <w:rFonts w:ascii="Calibri" w:eastAsia="Calibri" w:hAnsi="Calibri" w:cs="Calibri"/>
          <w:lang w:val="ru-RU"/>
        </w:rPr>
        <w:t>, – сказал Представитель ФАО в Таджикистане</w:t>
      </w:r>
      <w:r w:rsidRPr="00DE69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E69EA">
        <w:rPr>
          <w:rFonts w:ascii="Calibri" w:eastAsia="Calibri" w:hAnsi="Calibri" w:cs="Calibri"/>
          <w:lang w:val="ru-RU"/>
        </w:rPr>
        <w:t xml:space="preserve">Олег Гучгельдыев. – Крайне важно сохранить и нарастить усилия по контролю за ситуацией при помощи наземных исследовательских и контрольных групп и осуществления отчетности, позволяющей регистрировать и передавать данные в национальный центр по борьбе с саранчой. Проект направлен на укрепление потенциала ответственного агентства в вопросах мониторинга, раннего предупреждения и своевременного </w:t>
      </w:r>
      <w:r w:rsidRPr="00DE69EA">
        <w:rPr>
          <w:rFonts w:ascii="Calibri" w:eastAsia="Calibri" w:hAnsi="Calibri" w:cs="Calibri"/>
          <w:lang w:val="ru-RU"/>
        </w:rPr>
        <w:lastRenderedPageBreak/>
        <w:t>реагирования. Поскольку нашествия саранчи по-прежнему будут являться угрозой для сельскохозяйственного сектора страны и источников средств к существованию в сельских районах, необходимо продолжать оказывать поддержку».</w:t>
      </w:r>
    </w:p>
    <w:p w:rsidR="00DE69EA" w:rsidRPr="00DE69EA" w:rsidRDefault="00DE69EA" w:rsidP="00DE69EA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:rsidR="00DE69EA" w:rsidRPr="00DE69EA" w:rsidRDefault="00DE69EA" w:rsidP="00DE69EA">
      <w:pPr>
        <w:spacing w:after="240" w:line="252" w:lineRule="auto"/>
        <w:jc w:val="both"/>
        <w:rPr>
          <w:rFonts w:ascii="Calibri" w:eastAsia="Calibri" w:hAnsi="Calibri" w:cs="Calibri"/>
          <w:spacing w:val="3"/>
          <w:shd w:val="clear" w:color="auto" w:fill="FFFFFF"/>
          <w:lang w:val="ru-RU"/>
        </w:rPr>
      </w:pPr>
      <w:r w:rsidRPr="00DE69EA">
        <w:rPr>
          <w:rFonts w:ascii="Calibri" w:eastAsia="Calibri" w:hAnsi="Calibri" w:cs="Calibri"/>
          <w:spacing w:val="3"/>
          <w:shd w:val="clear" w:color="auto" w:fill="FFFFFF"/>
          <w:lang w:val="ru-RU"/>
        </w:rPr>
        <w:t xml:space="preserve">В рамках </w:t>
      </w:r>
      <w:hyperlink r:id="rId5" w:history="1">
        <w:r w:rsidRPr="00DE69EA">
          <w:rPr>
            <w:rFonts w:ascii="Calibri" w:eastAsia="Calibri" w:hAnsi="Calibri" w:cs="Calibri"/>
            <w:color w:val="0563C1"/>
            <w:spacing w:val="3"/>
            <w:u w:val="single"/>
            <w:shd w:val="clear" w:color="auto" w:fill="FFFFFF"/>
            <w:lang w:val="ru-RU"/>
          </w:rPr>
          <w:t>регионального проекта ФАО</w:t>
        </w:r>
      </w:hyperlink>
      <w:r w:rsidRPr="00DE69EA">
        <w:rPr>
          <w:rFonts w:ascii="Calibri" w:eastAsia="Calibri" w:hAnsi="Calibri" w:cs="Calibri"/>
          <w:spacing w:val="3"/>
          <w:shd w:val="clear" w:color="auto" w:fill="FFFFFF"/>
          <w:lang w:val="ru-RU"/>
        </w:rPr>
        <w:t>, направленного на усилении координации региональных действий и усилий по борьбе с саранчой, государственному учреждению «Экспедиция по борьбе с саранчой» оказывается дополнительная помощь в виде технических знаний и навыков, а также оборудования для борьбы с нашествиями саранчи. Проект реализуется в шести странах Центральной Азии при финансовой поддержке правительства Японии.</w:t>
      </w:r>
    </w:p>
    <w:p w:rsidR="00DE69EA" w:rsidRPr="00DE69EA" w:rsidRDefault="00DE69EA" w:rsidP="00DE69EA">
      <w:pPr>
        <w:spacing w:after="0" w:line="240" w:lineRule="auto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spacing w:val="3"/>
          <w:shd w:val="clear" w:color="auto" w:fill="FFFFFF"/>
          <w:lang w:val="ru-RU"/>
        </w:rPr>
        <w:t>Целью стратегии превентивного контроля популяций саранчи в Таджикистане является сокращение количества пораженных и обработанных гектаров земли, снижение негативного воздействия мер по борьбе с саранчой на здоровье человека и окружающую среду, а также защита продовольственной безопасности и источников средств к существованию чрезвычайно уязвимых сельских общин.</w:t>
      </w:r>
    </w:p>
    <w:p w:rsidR="00DE69EA" w:rsidRDefault="00DE69EA">
      <w:pPr>
        <w:rPr>
          <w:lang w:val="ru-RU"/>
        </w:rPr>
      </w:pPr>
    </w:p>
    <w:p w:rsidR="00DE69EA" w:rsidRDefault="00DE69EA">
      <w:pPr>
        <w:rPr>
          <w:lang w:val="ru-RU"/>
        </w:rPr>
      </w:pPr>
    </w:p>
    <w:p w:rsidR="00DE69EA" w:rsidRPr="00DE69EA" w:rsidRDefault="00DE69EA" w:rsidP="00DE69EA">
      <w:pPr>
        <w:spacing w:after="0" w:line="20" w:lineRule="atLeast"/>
        <w:rPr>
          <w:rFonts w:ascii="Calibri" w:eastAsia="Calibri" w:hAnsi="Calibri" w:cs="Calibri"/>
          <w:b/>
          <w:bCs/>
          <w:color w:val="0070C0"/>
          <w:sz w:val="28"/>
          <w:szCs w:val="28"/>
          <w:lang w:val="ru-RU"/>
        </w:rPr>
      </w:pPr>
      <w:r w:rsidRPr="00DE69EA">
        <w:rPr>
          <w:rFonts w:ascii="Calibri" w:eastAsia="Calibri" w:hAnsi="Calibri" w:cs="Calibri"/>
          <w:b/>
          <w:bCs/>
          <w:color w:val="0070C0"/>
          <w:sz w:val="28"/>
          <w:szCs w:val="28"/>
          <w:lang w:val="ru-RU"/>
        </w:rPr>
        <w:t>ССЫЛКИ:</w:t>
      </w:r>
    </w:p>
    <w:p w:rsidR="00DE69EA" w:rsidRPr="00DE69EA" w:rsidRDefault="00DE69EA" w:rsidP="00DE69EA">
      <w:pPr>
        <w:spacing w:after="0" w:line="20" w:lineRule="atLeast"/>
        <w:ind w:firstLine="720"/>
        <w:rPr>
          <w:rFonts w:ascii="Calibri" w:eastAsia="Calibri" w:hAnsi="Calibri" w:cs="Calibri"/>
          <w:lang w:val="ru-RU"/>
        </w:rPr>
      </w:pPr>
    </w:p>
    <w:p w:rsidR="00DE69EA" w:rsidRPr="00DE69EA" w:rsidRDefault="00DE69EA" w:rsidP="00DE69EA">
      <w:pPr>
        <w:spacing w:after="0" w:line="20" w:lineRule="atLeast"/>
        <w:ind w:firstLine="720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lang w:val="ru-RU"/>
        </w:rPr>
        <w:t>ФАО и Япония продолжают борьбу с саранчой в Центральной Азии</w:t>
      </w:r>
    </w:p>
    <w:p w:rsidR="00DE69EA" w:rsidRPr="00DE69EA" w:rsidRDefault="00DE69EA" w:rsidP="00DE69EA">
      <w:pPr>
        <w:spacing w:after="0" w:line="20" w:lineRule="atLeast"/>
        <w:ind w:firstLine="720"/>
        <w:rPr>
          <w:rFonts w:ascii="Calibri" w:eastAsia="Calibri" w:hAnsi="Calibri" w:cs="Calibri"/>
          <w:lang w:val="ru-RU"/>
        </w:rPr>
      </w:pPr>
      <w:hyperlink r:id="rId6" w:history="1"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http://www.fao.org/europe/news/detail-news/ru/c/1300681/</w:t>
        </w:r>
      </w:hyperlink>
    </w:p>
    <w:p w:rsidR="00DE69EA" w:rsidRPr="00DE69EA" w:rsidRDefault="00DE69EA" w:rsidP="00DE69EA">
      <w:pPr>
        <w:spacing w:after="0" w:line="20" w:lineRule="atLeast"/>
        <w:ind w:firstLine="720"/>
        <w:rPr>
          <w:rFonts w:ascii="Calibri" w:eastAsia="Calibri" w:hAnsi="Calibri" w:cs="Calibri"/>
          <w:lang w:val="ru-RU"/>
        </w:rPr>
      </w:pPr>
    </w:p>
    <w:p w:rsidR="00DE69EA" w:rsidRPr="00DE69EA" w:rsidRDefault="00DE69EA" w:rsidP="00DE69EA">
      <w:pPr>
        <w:spacing w:after="0" w:line="20" w:lineRule="atLeast"/>
        <w:ind w:firstLine="720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lang w:val="ru-RU"/>
        </w:rPr>
        <w:t>Борьба с саранчой в действии</w:t>
      </w:r>
    </w:p>
    <w:p w:rsidR="00DE69EA" w:rsidRPr="00DE69EA" w:rsidRDefault="00DE69EA" w:rsidP="00DE69EA">
      <w:pPr>
        <w:spacing w:after="0" w:line="20" w:lineRule="atLeast"/>
        <w:ind w:firstLine="720"/>
        <w:rPr>
          <w:rFonts w:ascii="Calibri" w:eastAsia="Calibri" w:hAnsi="Calibri" w:cs="Calibri"/>
          <w:lang w:val="ru-RU"/>
        </w:rPr>
      </w:pPr>
      <w:hyperlink r:id="rId7" w:history="1">
        <w:r w:rsidRPr="00DE69EA">
          <w:rPr>
            <w:rFonts w:ascii="Calibri" w:eastAsia="Calibri" w:hAnsi="Calibri" w:cs="Calibri"/>
            <w:color w:val="0563C1"/>
            <w:u w:val="single"/>
          </w:rPr>
          <w:t>http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://</w:t>
        </w:r>
        <w:r w:rsidRPr="00DE69EA">
          <w:rPr>
            <w:rFonts w:ascii="Calibri" w:eastAsia="Calibri" w:hAnsi="Calibri" w:cs="Calibri"/>
            <w:color w:val="0563C1"/>
            <w:u w:val="single"/>
          </w:rPr>
          <w:t>www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.</w:t>
        </w:r>
        <w:r w:rsidRPr="00DE69EA">
          <w:rPr>
            <w:rFonts w:ascii="Calibri" w:eastAsia="Calibri" w:hAnsi="Calibri" w:cs="Calibri"/>
            <w:color w:val="0563C1"/>
            <w:u w:val="single"/>
          </w:rPr>
          <w:t>fao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.</w:t>
        </w:r>
        <w:r w:rsidRPr="00DE69EA">
          <w:rPr>
            <w:rFonts w:ascii="Calibri" w:eastAsia="Calibri" w:hAnsi="Calibri" w:cs="Calibri"/>
            <w:color w:val="0563C1"/>
            <w:u w:val="single"/>
          </w:rPr>
          <w:t>org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fao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-</w:t>
        </w:r>
        <w:r w:rsidRPr="00DE69EA">
          <w:rPr>
            <w:rFonts w:ascii="Calibri" w:eastAsia="Calibri" w:hAnsi="Calibri" w:cs="Calibri"/>
            <w:color w:val="0563C1"/>
            <w:u w:val="single"/>
          </w:rPr>
          <w:t>stories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article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proofErr w:type="spellStart"/>
        <w:r w:rsidRPr="00DE69EA">
          <w:rPr>
            <w:rFonts w:ascii="Calibri" w:eastAsia="Calibri" w:hAnsi="Calibri" w:cs="Calibri"/>
            <w:color w:val="0563C1"/>
            <w:u w:val="single"/>
          </w:rPr>
          <w:t>ru</w:t>
        </w:r>
        <w:proofErr w:type="spellEnd"/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c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/1202163/</w:t>
        </w:r>
      </w:hyperlink>
    </w:p>
    <w:p w:rsidR="00DE69EA" w:rsidRPr="00DE69EA" w:rsidRDefault="00DE69EA" w:rsidP="00DE69EA">
      <w:pPr>
        <w:spacing w:after="0" w:line="20" w:lineRule="atLeast"/>
        <w:ind w:firstLine="720"/>
        <w:rPr>
          <w:rFonts w:ascii="Calibri" w:eastAsia="Calibri" w:hAnsi="Calibri" w:cs="Calibri"/>
          <w:lang w:val="ru-RU"/>
        </w:rPr>
      </w:pPr>
    </w:p>
    <w:p w:rsidR="00DE69EA" w:rsidRPr="00DE69EA" w:rsidRDefault="00DE69EA" w:rsidP="00DE69EA">
      <w:pPr>
        <w:spacing w:after="0" w:line="20" w:lineRule="atLeast"/>
        <w:ind w:left="720"/>
        <w:rPr>
          <w:rFonts w:ascii="Calibri" w:eastAsia="Calibri" w:hAnsi="Calibri" w:cs="Calibri"/>
          <w:lang w:val="ru-RU"/>
        </w:rPr>
      </w:pPr>
      <w:r w:rsidRPr="00DE69EA">
        <w:rPr>
          <w:rFonts w:ascii="Calibri" w:eastAsia="Calibri" w:hAnsi="Calibri" w:cs="Calibri"/>
          <w:lang w:val="ru-RU"/>
        </w:rPr>
        <w:t>Таджикистан лучше подготовлен к борьбе с саранчой</w:t>
      </w:r>
    </w:p>
    <w:p w:rsidR="00DE69EA" w:rsidRPr="00DE69EA" w:rsidRDefault="00DE69EA" w:rsidP="00DE69EA">
      <w:pPr>
        <w:spacing w:after="0" w:line="20" w:lineRule="atLeast"/>
        <w:ind w:left="720"/>
        <w:rPr>
          <w:rFonts w:ascii="Calibri" w:eastAsia="Calibri" w:hAnsi="Calibri" w:cs="Calibri"/>
          <w:lang w:val="ru-RU"/>
        </w:rPr>
      </w:pPr>
      <w:hyperlink r:id="rId8" w:history="1">
        <w:r w:rsidRPr="00DE69EA">
          <w:rPr>
            <w:rFonts w:ascii="Calibri" w:eastAsia="Calibri" w:hAnsi="Calibri" w:cs="Calibri"/>
            <w:color w:val="0563C1"/>
            <w:u w:val="single"/>
          </w:rPr>
          <w:t>http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://</w:t>
        </w:r>
        <w:r w:rsidRPr="00DE69EA">
          <w:rPr>
            <w:rFonts w:ascii="Calibri" w:eastAsia="Calibri" w:hAnsi="Calibri" w:cs="Calibri"/>
            <w:color w:val="0563C1"/>
            <w:u w:val="single"/>
          </w:rPr>
          <w:t>www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.</w:t>
        </w:r>
        <w:r w:rsidRPr="00DE69EA">
          <w:rPr>
            <w:rFonts w:ascii="Calibri" w:eastAsia="Calibri" w:hAnsi="Calibri" w:cs="Calibri"/>
            <w:color w:val="0563C1"/>
            <w:u w:val="single"/>
          </w:rPr>
          <w:t>fao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.</w:t>
        </w:r>
        <w:r w:rsidRPr="00DE69EA">
          <w:rPr>
            <w:rFonts w:ascii="Calibri" w:eastAsia="Calibri" w:hAnsi="Calibri" w:cs="Calibri"/>
            <w:color w:val="0563C1"/>
            <w:u w:val="single"/>
          </w:rPr>
          <w:t>org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europe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news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detail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-</w:t>
        </w:r>
        <w:r w:rsidRPr="00DE69EA">
          <w:rPr>
            <w:rFonts w:ascii="Calibri" w:eastAsia="Calibri" w:hAnsi="Calibri" w:cs="Calibri"/>
            <w:color w:val="0563C1"/>
            <w:u w:val="single"/>
          </w:rPr>
          <w:t>news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proofErr w:type="spellStart"/>
        <w:r w:rsidRPr="00DE69EA">
          <w:rPr>
            <w:rFonts w:ascii="Calibri" w:eastAsia="Calibri" w:hAnsi="Calibri" w:cs="Calibri"/>
            <w:color w:val="0563C1"/>
            <w:u w:val="single"/>
          </w:rPr>
          <w:t>ru</w:t>
        </w:r>
        <w:proofErr w:type="spellEnd"/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c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/1171488/</w:t>
        </w:r>
      </w:hyperlink>
    </w:p>
    <w:p w:rsidR="00DE69EA" w:rsidRPr="00DE69EA" w:rsidRDefault="00DE69EA" w:rsidP="00DE69EA">
      <w:pPr>
        <w:spacing w:after="0" w:line="20" w:lineRule="atLeast"/>
        <w:ind w:left="720"/>
        <w:rPr>
          <w:rFonts w:ascii="Calibri" w:eastAsia="Calibri" w:hAnsi="Calibri" w:cs="Calibri"/>
          <w:lang w:val="ru-RU"/>
        </w:rPr>
      </w:pPr>
    </w:p>
    <w:p w:rsidR="00DE69EA" w:rsidRPr="00DE69EA" w:rsidRDefault="00DE69EA" w:rsidP="00DE69EA">
      <w:pPr>
        <w:spacing w:after="0" w:line="20" w:lineRule="atLeast"/>
        <w:ind w:left="720"/>
        <w:rPr>
          <w:rFonts w:ascii="Calibri" w:eastAsia="Calibri" w:hAnsi="Calibri" w:cs="Calibri"/>
          <w:color w:val="1F497D"/>
          <w:lang w:val="ru-RU"/>
        </w:rPr>
      </w:pPr>
      <w:r w:rsidRPr="00DE69EA">
        <w:rPr>
          <w:rFonts w:ascii="Calibri" w:eastAsia="Calibri" w:hAnsi="Calibri" w:cs="Calibri"/>
          <w:lang w:val="ru-RU"/>
        </w:rPr>
        <w:t>Технология помогает совершенствовать меры по борьбе с саранчой в странах Центральной Азии</w:t>
      </w:r>
    </w:p>
    <w:p w:rsidR="00DE69EA" w:rsidRPr="00DE69EA" w:rsidRDefault="00DE69EA" w:rsidP="00DE69EA">
      <w:pPr>
        <w:spacing w:after="0" w:line="20" w:lineRule="atLeast"/>
        <w:ind w:left="720"/>
        <w:rPr>
          <w:rFonts w:ascii="Calibri" w:eastAsia="Calibri" w:hAnsi="Calibri" w:cs="Calibri"/>
          <w:lang w:val="ru-RU"/>
        </w:rPr>
      </w:pPr>
      <w:hyperlink r:id="rId9" w:history="1">
        <w:r w:rsidRPr="00DE69EA">
          <w:rPr>
            <w:rFonts w:ascii="Calibri" w:eastAsia="Calibri" w:hAnsi="Calibri" w:cs="Calibri"/>
            <w:color w:val="0563C1"/>
            <w:u w:val="single"/>
          </w:rPr>
          <w:t>http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://</w:t>
        </w:r>
        <w:r w:rsidRPr="00DE69EA">
          <w:rPr>
            <w:rFonts w:ascii="Calibri" w:eastAsia="Calibri" w:hAnsi="Calibri" w:cs="Calibri"/>
            <w:color w:val="0563C1"/>
            <w:u w:val="single"/>
          </w:rPr>
          <w:t>www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.</w:t>
        </w:r>
        <w:r w:rsidRPr="00DE69EA">
          <w:rPr>
            <w:rFonts w:ascii="Calibri" w:eastAsia="Calibri" w:hAnsi="Calibri" w:cs="Calibri"/>
            <w:color w:val="0563C1"/>
            <w:u w:val="single"/>
          </w:rPr>
          <w:t>fao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.</w:t>
        </w:r>
        <w:r w:rsidRPr="00DE69EA">
          <w:rPr>
            <w:rFonts w:ascii="Calibri" w:eastAsia="Calibri" w:hAnsi="Calibri" w:cs="Calibri"/>
            <w:color w:val="0563C1"/>
            <w:u w:val="single"/>
          </w:rPr>
          <w:t>org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europe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news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detail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-</w:t>
        </w:r>
        <w:r w:rsidRPr="00DE69EA">
          <w:rPr>
            <w:rFonts w:ascii="Calibri" w:eastAsia="Calibri" w:hAnsi="Calibri" w:cs="Calibri"/>
            <w:color w:val="0563C1"/>
            <w:u w:val="single"/>
          </w:rPr>
          <w:t>news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proofErr w:type="spellStart"/>
        <w:r w:rsidRPr="00DE69EA">
          <w:rPr>
            <w:rFonts w:ascii="Calibri" w:eastAsia="Calibri" w:hAnsi="Calibri" w:cs="Calibri"/>
            <w:color w:val="0563C1"/>
            <w:u w:val="single"/>
          </w:rPr>
          <w:t>ru</w:t>
        </w:r>
        <w:proofErr w:type="spellEnd"/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</w:t>
        </w:r>
        <w:r w:rsidRPr="00DE69EA">
          <w:rPr>
            <w:rFonts w:ascii="Calibri" w:eastAsia="Calibri" w:hAnsi="Calibri" w:cs="Calibri"/>
            <w:color w:val="0563C1"/>
            <w:u w:val="single"/>
          </w:rPr>
          <w:t>c</w:t>
        </w:r>
        <w:r w:rsidRPr="00DE69EA">
          <w:rPr>
            <w:rFonts w:ascii="Calibri" w:eastAsia="Calibri" w:hAnsi="Calibri" w:cs="Calibri"/>
            <w:color w:val="0563C1"/>
            <w:u w:val="single"/>
            <w:lang w:val="ru-RU"/>
          </w:rPr>
          <w:t>/1154093/</w:t>
        </w:r>
      </w:hyperlink>
    </w:p>
    <w:p w:rsidR="00DE69EA" w:rsidRPr="00DE69EA" w:rsidRDefault="00DE69EA" w:rsidP="00DE69EA">
      <w:pPr>
        <w:spacing w:after="0" w:line="20" w:lineRule="atLeast"/>
        <w:ind w:left="720"/>
        <w:rPr>
          <w:rFonts w:ascii="Calibri" w:eastAsia="Calibri" w:hAnsi="Calibri" w:cs="Calibri"/>
          <w:lang w:val="ru-RU"/>
        </w:rPr>
      </w:pPr>
    </w:p>
    <w:p w:rsidR="00DE69EA" w:rsidRPr="00DE69EA" w:rsidRDefault="00DE69EA" w:rsidP="00DE69EA">
      <w:pPr>
        <w:spacing w:after="0" w:line="20" w:lineRule="atLeast"/>
        <w:ind w:left="720"/>
        <w:rPr>
          <w:rFonts w:ascii="Calibri" w:eastAsia="Calibri" w:hAnsi="Calibri" w:cs="Calibri"/>
          <w:lang w:val="ru-RU"/>
        </w:rPr>
      </w:pPr>
    </w:p>
    <w:p w:rsidR="00DE69EA" w:rsidRPr="00DE69EA" w:rsidRDefault="00DE69EA" w:rsidP="00DE69EA">
      <w:pPr>
        <w:spacing w:after="0" w:line="240" w:lineRule="auto"/>
        <w:rPr>
          <w:rFonts w:ascii="Calibri" w:eastAsia="Calibri" w:hAnsi="Calibri" w:cs="Calibri"/>
          <w:lang w:val="tg-Cyrl-TJ"/>
        </w:rPr>
      </w:pPr>
    </w:p>
    <w:p w:rsidR="00DE69EA" w:rsidRPr="00DE69EA" w:rsidRDefault="00DE69EA" w:rsidP="00DE69EA">
      <w:pPr>
        <w:spacing w:after="0" w:line="20" w:lineRule="atLeast"/>
        <w:rPr>
          <w:rFonts w:ascii="Calibri" w:eastAsia="Calibri" w:hAnsi="Calibri" w:cs="Calibri"/>
          <w:b/>
          <w:bCs/>
          <w:color w:val="0070C0"/>
          <w:sz w:val="28"/>
          <w:szCs w:val="28"/>
          <w:lang w:val="ru-RU"/>
        </w:rPr>
      </w:pPr>
      <w:r w:rsidRPr="00DE69EA">
        <w:rPr>
          <w:rFonts w:ascii="Calibri" w:eastAsia="Calibri" w:hAnsi="Calibri" w:cs="Calibri"/>
          <w:b/>
          <w:bCs/>
          <w:color w:val="0070C0"/>
          <w:sz w:val="28"/>
          <w:szCs w:val="28"/>
          <w:lang w:val="ru-RU"/>
        </w:rPr>
        <w:t>КОНТАКТ:</w:t>
      </w:r>
    </w:p>
    <w:p w:rsidR="00DE69EA" w:rsidRPr="00DE69EA" w:rsidRDefault="00DE69EA" w:rsidP="00DE69EA">
      <w:pPr>
        <w:spacing w:after="0" w:line="20" w:lineRule="atLeast"/>
        <w:rPr>
          <w:rFonts w:ascii="Calibri" w:eastAsia="Calibri" w:hAnsi="Calibri" w:cs="Calibri"/>
          <w:b/>
          <w:bCs/>
          <w:color w:val="1F497D"/>
          <w:lang w:val="ru-RU"/>
        </w:rPr>
      </w:pPr>
    </w:p>
    <w:p w:rsidR="00DE69EA" w:rsidRPr="00DE69EA" w:rsidRDefault="00DE69EA" w:rsidP="00DE69EA">
      <w:pPr>
        <w:spacing w:after="0" w:line="20" w:lineRule="atLeast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 w:rsidRPr="00DE69EA">
        <w:rPr>
          <w:rFonts w:ascii="Calibri" w:eastAsia="Calibri" w:hAnsi="Calibri" w:cs="Calibri"/>
          <w:b/>
          <w:bCs/>
          <w:lang w:val="ru-RU"/>
        </w:rPr>
        <w:t>БУНАФША АЗИМОВА</w:t>
      </w:r>
      <w:r w:rsidRPr="00DE69EA">
        <w:rPr>
          <w:rFonts w:ascii="Calibri" w:eastAsia="Calibri" w:hAnsi="Calibri" w:cs="Calibri"/>
          <w:b/>
          <w:bCs/>
          <w:sz w:val="20"/>
          <w:szCs w:val="20"/>
          <w:lang w:val="ru-RU"/>
        </w:rPr>
        <w:br/>
      </w:r>
      <w:r w:rsidRPr="00DE69EA">
        <w:rPr>
          <w:rFonts w:ascii="Calibri" w:eastAsia="Calibri" w:hAnsi="Calibri" w:cs="Calibri"/>
          <w:sz w:val="20"/>
          <w:szCs w:val="20"/>
          <w:lang w:val="ru-RU"/>
        </w:rPr>
        <w:t>Специалист по коммуникации</w:t>
      </w:r>
      <w:r w:rsidRPr="00DE69EA">
        <w:rPr>
          <w:rFonts w:ascii="Calibri" w:eastAsia="Calibri" w:hAnsi="Calibri" w:cs="Calibri"/>
          <w:sz w:val="20"/>
          <w:szCs w:val="20"/>
          <w:lang w:val="ru-RU"/>
        </w:rPr>
        <w:br/>
        <w:t>ФАО Таджикистан</w:t>
      </w:r>
      <w:r w:rsidRPr="00DE69EA">
        <w:rPr>
          <w:rFonts w:ascii="Calibri" w:eastAsia="Calibri" w:hAnsi="Calibri" w:cs="Calibri"/>
          <w:sz w:val="20"/>
          <w:szCs w:val="20"/>
          <w:lang w:val="ru-RU"/>
        </w:rPr>
        <w:br/>
        <w:t>Тел: +992 93 577 33 73</w:t>
      </w:r>
      <w:r w:rsidRPr="00DE69EA">
        <w:rPr>
          <w:rFonts w:ascii="Calibri" w:eastAsia="Calibri" w:hAnsi="Calibri" w:cs="Calibri"/>
          <w:sz w:val="20"/>
          <w:szCs w:val="20"/>
          <w:lang w:val="ru-RU"/>
        </w:rPr>
        <w:br/>
      </w:r>
      <w:r w:rsidRPr="00DE69EA">
        <w:rPr>
          <w:rFonts w:ascii="Calibri" w:eastAsia="Calibri" w:hAnsi="Calibri" w:cs="Calibri"/>
          <w:sz w:val="20"/>
          <w:szCs w:val="20"/>
          <w:lang w:val="en-TT"/>
        </w:rPr>
        <w:t>E</w:t>
      </w:r>
      <w:r w:rsidRPr="00DE69EA">
        <w:rPr>
          <w:rFonts w:ascii="Calibri" w:eastAsia="Calibri" w:hAnsi="Calibri" w:cs="Calibri"/>
          <w:sz w:val="20"/>
          <w:szCs w:val="20"/>
          <w:lang w:val="ru-RU"/>
        </w:rPr>
        <w:t>-</w:t>
      </w:r>
      <w:r w:rsidRPr="00DE69EA">
        <w:rPr>
          <w:rFonts w:ascii="Calibri" w:eastAsia="Calibri" w:hAnsi="Calibri" w:cs="Calibri"/>
          <w:sz w:val="20"/>
          <w:szCs w:val="20"/>
          <w:lang w:val="en-TT"/>
        </w:rPr>
        <w:t>mail</w:t>
      </w:r>
      <w:r w:rsidRPr="00DE69EA">
        <w:rPr>
          <w:rFonts w:ascii="Calibri" w:eastAsia="Calibri" w:hAnsi="Calibri" w:cs="Calibri"/>
          <w:sz w:val="20"/>
          <w:szCs w:val="20"/>
          <w:lang w:val="ru-RU"/>
        </w:rPr>
        <w:t xml:space="preserve">: </w:t>
      </w:r>
      <w:hyperlink r:id="rId10" w:history="1">
        <w:r w:rsidRPr="00DE69EA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TT"/>
          </w:rPr>
          <w:t>Bunafsha</w:t>
        </w:r>
        <w:r w:rsidRPr="00DE69EA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ru-RU"/>
          </w:rPr>
          <w:t>.</w:t>
        </w:r>
        <w:r w:rsidRPr="00DE69EA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TT"/>
          </w:rPr>
          <w:t>Azimova</w:t>
        </w:r>
        <w:r w:rsidRPr="00DE69EA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ru-RU"/>
          </w:rPr>
          <w:t>@</w:t>
        </w:r>
        <w:r w:rsidRPr="00DE69EA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TT"/>
          </w:rPr>
          <w:t>fao</w:t>
        </w:r>
        <w:r w:rsidRPr="00DE69EA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ru-RU"/>
          </w:rPr>
          <w:t>.</w:t>
        </w:r>
        <w:r w:rsidRPr="00DE69EA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TT"/>
          </w:rPr>
          <w:t>org</w:t>
        </w:r>
      </w:hyperlink>
      <w:r w:rsidRPr="00DE69EA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</w:p>
    <w:p w:rsidR="00DE69EA" w:rsidRPr="00DE69EA" w:rsidRDefault="00DE69EA">
      <w:pPr>
        <w:rPr>
          <w:lang w:val="ru-RU"/>
        </w:rPr>
      </w:pPr>
      <w:bookmarkStart w:id="0" w:name="_GoBack"/>
      <w:bookmarkEnd w:id="0"/>
    </w:p>
    <w:sectPr w:rsidR="00DE69EA" w:rsidRPr="00DE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EA"/>
    <w:rsid w:val="00DE69EA"/>
    <w:rsid w:val="00E4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36CA"/>
  <w15:chartTrackingRefBased/>
  <w15:docId w15:val="{F13771D6-39A5-4CF5-9812-E01A1B98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europe/news/detail-news/ru/c/1171488/?utm_source=pressrelease&amp;utm_medium=email&amp;utm_campaign=faot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o.org/fao-stories/article/ru/c/120216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europe/news/detail-news/ru/c/13006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o.org/europe/news/detail-news/ru/c/1300681/" TargetMode="External"/><Relationship Id="rId10" Type="http://schemas.openxmlformats.org/officeDocument/2006/relationships/hyperlink" Target="mailto:Bunafsha.Azimova@fao.org" TargetMode="External"/><Relationship Id="rId4" Type="http://schemas.openxmlformats.org/officeDocument/2006/relationships/hyperlink" Target="http://www.fao.org/technical-cooperation-programme/ru/" TargetMode="External"/><Relationship Id="rId9" Type="http://schemas.openxmlformats.org/officeDocument/2006/relationships/hyperlink" Target="http://www.fao.org/europe/news/detail-news/ru/c/1154093/?utm_source=pressrelease&amp;utm_medium=email&amp;utm_campaign=fao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Company>FAO of the UN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Azimova, Bunafsha (FAOTJ)</dc:creator>
  <cp:keywords/>
  <dc:description/>
  <cp:lastModifiedBy>Azimova, Bunafsha (FAOTJ)</cp:lastModifiedBy>
  <cp:revision>1</cp:revision>
  <dcterms:created xsi:type="dcterms:W3CDTF">2021-07-13T13:08:00Z</dcterms:created>
  <dcterms:modified xsi:type="dcterms:W3CDTF">2021-07-13T13:11:00Z</dcterms:modified>
</cp:coreProperties>
</file>