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63826" w14:textId="6B7D3DF8" w:rsidR="0005084A" w:rsidRPr="00263D39" w:rsidRDefault="0096682A" w:rsidP="00A91DC2">
      <w:pPr>
        <w:tabs>
          <w:tab w:val="left" w:pos="2992"/>
          <w:tab w:val="center" w:pos="4065"/>
          <w:tab w:val="right" w:pos="8131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63D39">
        <w:rPr>
          <w:rFonts w:ascii="Times New Roman" w:eastAsia="DengXi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75136" behindDoc="1" locked="0" layoutInCell="1" allowOverlap="1" wp14:anchorId="56812D94" wp14:editId="5DCF60E3">
            <wp:simplePos x="0" y="0"/>
            <wp:positionH relativeFrom="margin">
              <wp:posOffset>2473325</wp:posOffset>
            </wp:positionH>
            <wp:positionV relativeFrom="paragraph">
              <wp:posOffset>0</wp:posOffset>
            </wp:positionV>
            <wp:extent cx="969645" cy="852170"/>
            <wp:effectExtent l="0" t="0" r="1905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D39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 wp14:anchorId="09950911" wp14:editId="25405DC4">
            <wp:simplePos x="0" y="0"/>
            <wp:positionH relativeFrom="margin">
              <wp:posOffset>4521200</wp:posOffset>
            </wp:positionH>
            <wp:positionV relativeFrom="paragraph">
              <wp:posOffset>82550</wp:posOffset>
            </wp:positionV>
            <wp:extent cx="1421765" cy="514350"/>
            <wp:effectExtent l="0" t="0" r="6985" b="0"/>
            <wp:wrapThrough wrapText="bothSides">
              <wp:wrapPolygon edited="0">
                <wp:start x="868" y="0"/>
                <wp:lineTo x="0" y="800"/>
                <wp:lineTo x="0" y="20800"/>
                <wp:lineTo x="19680" y="20800"/>
                <wp:lineTo x="21417" y="20800"/>
                <wp:lineTo x="21417" y="4800"/>
                <wp:lineTo x="6078" y="0"/>
                <wp:lineTo x="868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CCC" w:rsidRPr="00263D3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 wp14:anchorId="779BCD5F" wp14:editId="061724D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30325" cy="600075"/>
            <wp:effectExtent l="0" t="0" r="317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747D7" w14:textId="77777777" w:rsidR="006C1576" w:rsidRPr="00263D39" w:rsidRDefault="006C1576" w:rsidP="003E049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ru-RU"/>
        </w:rPr>
      </w:pPr>
    </w:p>
    <w:p w14:paraId="7C7DFE83" w14:textId="77777777" w:rsidR="00917CCC" w:rsidRPr="00263D39" w:rsidRDefault="00917CCC" w:rsidP="003E049B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GB" w:eastAsia="ru-RU"/>
        </w:rPr>
      </w:pPr>
    </w:p>
    <w:p w14:paraId="2FFD20B1" w14:textId="3A298E70" w:rsidR="00760F14" w:rsidRPr="00263D39" w:rsidRDefault="00B20111" w:rsidP="00760F14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18</w:t>
      </w:r>
      <w:r w:rsidR="00760F14" w:rsidRPr="00263D3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мая 2021</w:t>
      </w:r>
    </w:p>
    <w:p w14:paraId="1CDBEF0F" w14:textId="15C9D4C6" w:rsidR="00760F14" w:rsidRPr="00263D39" w:rsidRDefault="00760F14" w:rsidP="00760F1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Таджикистан активизирует взаимодействие с заинтересованн</w:t>
      </w:r>
      <w:r w:rsidR="000C58B3" w:rsidRPr="00263D39">
        <w:rPr>
          <w:rFonts w:ascii="Times New Roman" w:hAnsi="Times New Roman" w:cs="Times New Roman"/>
          <w:b/>
          <w:bCs/>
          <w:sz w:val="24"/>
          <w:szCs w:val="24"/>
          <w:lang w:val="ru-RU"/>
        </w:rPr>
        <w:t>ыми</w:t>
      </w:r>
      <w:r w:rsidRPr="00263D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сторонами в рамках проекта по снижению риска бедствий.</w:t>
      </w:r>
    </w:p>
    <w:p w14:paraId="3C6ED43D" w14:textId="5141B7A2" w:rsidR="00760F14" w:rsidRPr="00263D39" w:rsidRDefault="00760F14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Душанбе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– 18 мая, Правительство Таджикистана совместно с Управлением ООН по снижению риска бедствий (УСРБ ООН) организовали семинар с участием заинтересованных сторон в сфере снижения риска бедствий. Цель данного семинара – представление системного подхода к снижению риска бедствий (СРБ), подходов и методов для наращивания национального потенциала, а также определение областей для </w:t>
      </w:r>
      <w:r w:rsidR="000C58B3"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для совершенствования управления 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>СРБ. Участники семинара,</w:t>
      </w:r>
      <w:r w:rsidR="00263D39"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включая</w:t>
      </w:r>
      <w:r w:rsidR="000C58B3"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членов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Национальной платформы Таджикистана по СРБ, агентства ООН и других местных и международных заинтересованны</w:t>
      </w:r>
      <w:r w:rsidR="000C58B3" w:rsidRPr="00263D3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сторон, обсудили применение системного подхода к снижению риска бедствий (СРБ) в Таджикистане.</w:t>
      </w:r>
    </w:p>
    <w:p w14:paraId="02D0EE13" w14:textId="129F9A78" w:rsidR="00760F14" w:rsidRDefault="00760F14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Мероприятие было проведено в рамках Инициативы УСРБ ООН «Повышение устойчивости к бедствиям и ускорение реализации Сендайской рамочной программы по снижению риска бедствий в Центральной Азии», финансируемой Европейским Союзом. Важность семинара подчеркивается условиями пандемии ковид-19 и </w:t>
      </w:r>
      <w:r w:rsidR="00C90F24"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усиливающимися воздействиями на 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>изменения климата, которые повысили важность системного подхода к повышению устойчивости региона и стран к многомерным рискам. Кроме того, эти события еще раз подчеркнули важность инвестиций в предотвращение стихийных бедствий.</w:t>
      </w:r>
    </w:p>
    <w:p w14:paraId="0FF5B5AE" w14:textId="4D72181B" w:rsidR="00B20111" w:rsidRDefault="00B20111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AF0930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жиддин Махмадов, 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начальник отдела </w:t>
      </w:r>
      <w:r w:rsidR="00AF093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F0930" w:rsidRPr="00B20111">
        <w:rPr>
          <w:rFonts w:ascii="Times New Roman" w:hAnsi="Times New Roman" w:cs="Times New Roman"/>
          <w:sz w:val="24"/>
          <w:szCs w:val="24"/>
          <w:lang w:val="ru-RU"/>
        </w:rPr>
        <w:t>адиационной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F0930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AF0930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имической 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093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AF0930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иологической 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защиты Главного управления защиты населения и территорий </w:t>
      </w:r>
      <w:r w:rsidR="00AF0930">
        <w:rPr>
          <w:rFonts w:ascii="Times New Roman" w:hAnsi="Times New Roman" w:cs="Times New Roman"/>
          <w:sz w:val="24"/>
          <w:szCs w:val="24"/>
          <w:lang w:val="ru-RU"/>
        </w:rPr>
        <w:t xml:space="preserve">Комитета по 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>чрезвычайным ситуациям</w:t>
      </w:r>
      <w:r w:rsidR="00AF0930">
        <w:rPr>
          <w:rFonts w:ascii="Times New Roman" w:hAnsi="Times New Roman" w:cs="Times New Roman"/>
          <w:sz w:val="24"/>
          <w:szCs w:val="24"/>
          <w:lang w:val="ru-RU"/>
        </w:rPr>
        <w:t xml:space="preserve"> и гражданской обороне при Правительстве 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Таджикистан сказал: «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>Использование возможности применения системного подхода для снижения риска бедствий и эффективного вовлечения всех участников системы управления рисками в вопросы управления, призвано совершенствовать механизмы координации государственных структур, а также укрепить региональное сотрудничество в сфере снижения риска бедствий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ADF9264" w14:textId="47D4B654" w:rsidR="00860EAE" w:rsidRPr="00B20111" w:rsidRDefault="00860EAE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Джузеппе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Аристей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менеджер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Делегации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ЕС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Таджикистане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подчеркнул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>: «</w:t>
      </w:r>
      <w:r>
        <w:rPr>
          <w:rFonts w:ascii="Times New Roman" w:hAnsi="Times New Roman" w:cs="Times New Roman"/>
          <w:sz w:val="24"/>
          <w:szCs w:val="24"/>
          <w:lang w:val="ru-RU"/>
        </w:rPr>
        <w:t>Европейский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Союз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>оказывать поддержку в улучшении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готовност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и планировани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, используя 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 xml:space="preserve">подход, основанный на 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>приняти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>решений и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использовании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инновационны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>например,</w:t>
      </w:r>
      <w:r w:rsidR="00B20111" w:rsidRPr="00B20111">
        <w:rPr>
          <w:rFonts w:ascii="Times New Roman" w:hAnsi="Times New Roman" w:cs="Times New Roman"/>
          <w:sz w:val="24"/>
          <w:szCs w:val="24"/>
          <w:lang w:val="ru-RU"/>
        </w:rPr>
        <w:t xml:space="preserve"> дистанционное зондирование в контексте снижения риска бедствий. Мы призываем продолжать эффективную реализацию национальной стратегии и разработку соответствующих инструментов, таких как национальные базы данных о потерях в результате стихийных бедствий во всем регионе</w:t>
      </w:r>
      <w:r w:rsidRPr="00B2011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201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49EE13" w14:textId="77777777" w:rsidR="00760F14" w:rsidRPr="00263D39" w:rsidRDefault="00760F14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sz w:val="24"/>
          <w:szCs w:val="24"/>
          <w:lang w:val="ru-RU"/>
        </w:rPr>
        <w:t>«Сегодняшний семинар еще раз продемонстрировал приверженность правительства Таджикистана и заинтересованных сторон ко всеобъемлющему подходу с участием всех слоев общества в реализации Сендайской рамочной программы и снижению рисков стихийных бедствий», - сказал Абдурахим Мухидов, представитель УСРБ ООН.</w:t>
      </w:r>
    </w:p>
    <w:p w14:paraId="433F17F6" w14:textId="76FA2835" w:rsidR="00760F14" w:rsidRPr="00263D39" w:rsidRDefault="00760F14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sz w:val="24"/>
          <w:szCs w:val="24"/>
          <w:lang w:val="ru-RU"/>
        </w:rPr>
        <w:t>В последние годы Таджикистан значительно увеличил свой потенциал по снижению риска бедствий, чтобы ускорить достижение целей, определенных в Сендайской рамочной программе. В рамках этих усилий Таджикистан принял Национальную стратегию управления рисками стихийных бедствий в 2010 году, учредил Национальную платформу по СРБ в 2012 году и принял пересмотренную Национальную стратегию по СРБ в 2019 году</w:t>
      </w:r>
      <w:r w:rsidR="00C90F24"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- новый 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документ, в котором излагаются видение и обязательства по СРБ на период до 2030. Эти действия и приверженность Правительства Таджикистана </w:t>
      </w:r>
      <w:r w:rsidR="00263D39"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реализации Сендайской программы, 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обеспечивают мобилизацию местных ресурсов и поощряют усиление </w:t>
      </w:r>
      <w:r w:rsidR="00C90F24"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международного партнерства 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>для достижения устойчивого развития с учетом рисков. В качестве следующих шагов Таджикистан планирует продолжить работу вместе с международными партнерами по укреплению национальной координации и наращиванию потенциала в области управления информацией.</w:t>
      </w:r>
    </w:p>
    <w:p w14:paraId="668706AA" w14:textId="77777777" w:rsidR="00760F14" w:rsidRPr="00263D39" w:rsidRDefault="00760F14" w:rsidP="00760F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проекте </w:t>
      </w:r>
    </w:p>
    <w:p w14:paraId="6517A0D7" w14:textId="75E57B67" w:rsidR="00760F14" w:rsidRPr="00263D39" w:rsidRDefault="00760F14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Проект «Повышение устойчивости к бедствиям и ускорение реализации Сендайской рамочной программы по снижению риска бедствий в Центральной Азии» 2019-2022, реализуемый Управлением ООН по снижению риска бедствий (УСРБ ООН) при финансовой поддержке Европейского Союза, направлен на поддержку стран </w:t>
      </w:r>
      <w:r w:rsidR="00591F97" w:rsidRPr="00263D39">
        <w:rPr>
          <w:rFonts w:ascii="Times New Roman" w:hAnsi="Times New Roman" w:cs="Times New Roman"/>
          <w:sz w:val="24"/>
          <w:szCs w:val="24"/>
          <w:lang w:val="ru-RU"/>
        </w:rPr>
        <w:t>в реализации приоритетных направлений</w:t>
      </w: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Сендайской рамочной программы. Проект поддерживает укрепление региональной координации, разработку региональной стратегии снижения риска бедствий и национальных систем учета потерь при бедствиях, а также снижение риска бедствий на уровне населения. Проект также включает разработку стратегии повышения устойчивости к бедствиям для столиц стран региона. Европейский Союз предоставил 3,750,000 евро для реализации проекта в течение трех лет. </w:t>
      </w:r>
    </w:p>
    <w:p w14:paraId="56824653" w14:textId="77777777" w:rsidR="00760F14" w:rsidRPr="00263D39" w:rsidRDefault="00760F14" w:rsidP="00760F1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Контакты для получения дополнительной информации:</w:t>
      </w:r>
    </w:p>
    <w:p w14:paraId="5ED0BF68" w14:textId="20CCE045" w:rsidR="00760F14" w:rsidRPr="00263D39" w:rsidRDefault="00760F14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г-жа Еркежан Амриева, Специалист по связям с общественностью Представительства Европейского Союза в Республике Казахстан; электронная почта: </w:t>
      </w:r>
      <w:hyperlink r:id="rId11" w:history="1">
        <w:r w:rsidRPr="00263D3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yerkezhan.amriyeva@eeas.europa.eu</w:t>
        </w:r>
      </w:hyperlink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094BF025" w14:textId="48925535" w:rsidR="00760F14" w:rsidRPr="00263D39" w:rsidRDefault="00760F14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г-н Абдурахим Мухидов, Координатор региональной программы Управления Организации Объединенных Наций по снижению риска бедствий; электронная почта: </w:t>
      </w:r>
      <w:hyperlink r:id="rId12" w:history="1">
        <w:r w:rsidRPr="00263D39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ru-RU"/>
          </w:rPr>
          <w:t>muhidov@un.org</w:t>
        </w:r>
      </w:hyperlink>
      <w:r w:rsidRPr="00263D3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41487C7B" w14:textId="77777777" w:rsidR="00760F14" w:rsidRPr="00263D39" w:rsidRDefault="00760F14" w:rsidP="00760F1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350208" w14:textId="1239018C" w:rsidR="00F93EFC" w:rsidRPr="00263D39" w:rsidRDefault="00F93EFC" w:rsidP="00760F1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93EFC" w:rsidRPr="00263D39" w:rsidSect="00932E6C">
      <w:pgSz w:w="11906" w:h="16838"/>
      <w:pgMar w:top="630" w:right="1196" w:bottom="99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08947" w14:textId="77777777" w:rsidR="00913DC9" w:rsidRDefault="00913DC9" w:rsidP="00926801">
      <w:pPr>
        <w:spacing w:after="0" w:line="240" w:lineRule="auto"/>
      </w:pPr>
      <w:r>
        <w:separator/>
      </w:r>
    </w:p>
  </w:endnote>
  <w:endnote w:type="continuationSeparator" w:id="0">
    <w:p w14:paraId="79C9EF58" w14:textId="77777777" w:rsidR="00913DC9" w:rsidRDefault="00913DC9" w:rsidP="0092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FF2D7" w14:textId="77777777" w:rsidR="00913DC9" w:rsidRDefault="00913DC9" w:rsidP="00926801">
      <w:pPr>
        <w:spacing w:after="0" w:line="240" w:lineRule="auto"/>
      </w:pPr>
      <w:r>
        <w:separator/>
      </w:r>
    </w:p>
  </w:footnote>
  <w:footnote w:type="continuationSeparator" w:id="0">
    <w:p w14:paraId="44EC34E6" w14:textId="77777777" w:rsidR="00913DC9" w:rsidRDefault="00913DC9" w:rsidP="00926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15E"/>
    <w:multiLevelType w:val="hybridMultilevel"/>
    <w:tmpl w:val="173A5BE4"/>
    <w:lvl w:ilvl="0" w:tplc="A9E4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1CE1"/>
    <w:multiLevelType w:val="hybridMultilevel"/>
    <w:tmpl w:val="2B129566"/>
    <w:lvl w:ilvl="0" w:tplc="C6ECED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2434"/>
    <w:multiLevelType w:val="hybridMultilevel"/>
    <w:tmpl w:val="B8B6C7D6"/>
    <w:lvl w:ilvl="0" w:tplc="208CF640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E291457"/>
    <w:multiLevelType w:val="multilevel"/>
    <w:tmpl w:val="E5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4746E3"/>
    <w:multiLevelType w:val="hybridMultilevel"/>
    <w:tmpl w:val="C19AE548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42368"/>
    <w:multiLevelType w:val="multilevel"/>
    <w:tmpl w:val="05E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0D0887"/>
    <w:multiLevelType w:val="hybridMultilevel"/>
    <w:tmpl w:val="96EE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U3MjY0MDEyNjFR0lEKTi0uzszPAykwMqgFACp4gE4tAAAA"/>
    <w:docVar w:name="LW_DocType" w:val="NORMAL"/>
  </w:docVars>
  <w:rsids>
    <w:rsidRoot w:val="00DC2FA3"/>
    <w:rsid w:val="000033D4"/>
    <w:rsid w:val="00005765"/>
    <w:rsid w:val="000115C8"/>
    <w:rsid w:val="00020704"/>
    <w:rsid w:val="00020A30"/>
    <w:rsid w:val="00023829"/>
    <w:rsid w:val="00050663"/>
    <w:rsid w:val="0005084A"/>
    <w:rsid w:val="0005768B"/>
    <w:rsid w:val="00065C19"/>
    <w:rsid w:val="0007230A"/>
    <w:rsid w:val="00075039"/>
    <w:rsid w:val="00076294"/>
    <w:rsid w:val="0008688C"/>
    <w:rsid w:val="00095365"/>
    <w:rsid w:val="000B1D27"/>
    <w:rsid w:val="000B74C2"/>
    <w:rsid w:val="000C58B3"/>
    <w:rsid w:val="000E4A81"/>
    <w:rsid w:val="000F6BEB"/>
    <w:rsid w:val="00103578"/>
    <w:rsid w:val="00111D99"/>
    <w:rsid w:val="001133FF"/>
    <w:rsid w:val="001203EA"/>
    <w:rsid w:val="00121712"/>
    <w:rsid w:val="0013106D"/>
    <w:rsid w:val="00131B66"/>
    <w:rsid w:val="00133188"/>
    <w:rsid w:val="001335AE"/>
    <w:rsid w:val="00134BF7"/>
    <w:rsid w:val="00140ED1"/>
    <w:rsid w:val="00154991"/>
    <w:rsid w:val="00163CA3"/>
    <w:rsid w:val="00164137"/>
    <w:rsid w:val="00165B46"/>
    <w:rsid w:val="00172A18"/>
    <w:rsid w:val="00174B8D"/>
    <w:rsid w:val="00183D8F"/>
    <w:rsid w:val="00193A8F"/>
    <w:rsid w:val="001A2FA0"/>
    <w:rsid w:val="001A47B0"/>
    <w:rsid w:val="001A77E2"/>
    <w:rsid w:val="001A7BB6"/>
    <w:rsid w:val="001B09C1"/>
    <w:rsid w:val="001B2313"/>
    <w:rsid w:val="001C26AC"/>
    <w:rsid w:val="001D0000"/>
    <w:rsid w:val="001D13B0"/>
    <w:rsid w:val="001D14CE"/>
    <w:rsid w:val="001D7CE3"/>
    <w:rsid w:val="001E7C15"/>
    <w:rsid w:val="001F1A53"/>
    <w:rsid w:val="001F6137"/>
    <w:rsid w:val="001F7D30"/>
    <w:rsid w:val="00207C77"/>
    <w:rsid w:val="00233322"/>
    <w:rsid w:val="002430CC"/>
    <w:rsid w:val="00243503"/>
    <w:rsid w:val="00263D39"/>
    <w:rsid w:val="0027492D"/>
    <w:rsid w:val="00276030"/>
    <w:rsid w:val="00277387"/>
    <w:rsid w:val="0028193F"/>
    <w:rsid w:val="00281ACC"/>
    <w:rsid w:val="00282DEB"/>
    <w:rsid w:val="002922AC"/>
    <w:rsid w:val="00297CD6"/>
    <w:rsid w:val="002A5C9C"/>
    <w:rsid w:val="002A6AE1"/>
    <w:rsid w:val="002C0EF2"/>
    <w:rsid w:val="002D2E10"/>
    <w:rsid w:val="002D351A"/>
    <w:rsid w:val="002D6D12"/>
    <w:rsid w:val="002E0CFA"/>
    <w:rsid w:val="002E2018"/>
    <w:rsid w:val="002E6428"/>
    <w:rsid w:val="002F14A2"/>
    <w:rsid w:val="0030152E"/>
    <w:rsid w:val="00302124"/>
    <w:rsid w:val="003137B7"/>
    <w:rsid w:val="003147D4"/>
    <w:rsid w:val="0032333E"/>
    <w:rsid w:val="00324520"/>
    <w:rsid w:val="003363F6"/>
    <w:rsid w:val="00344FC9"/>
    <w:rsid w:val="00346547"/>
    <w:rsid w:val="003515B3"/>
    <w:rsid w:val="00367058"/>
    <w:rsid w:val="003751BC"/>
    <w:rsid w:val="00381562"/>
    <w:rsid w:val="003832B2"/>
    <w:rsid w:val="00392112"/>
    <w:rsid w:val="00392D0D"/>
    <w:rsid w:val="0039453D"/>
    <w:rsid w:val="003A4E72"/>
    <w:rsid w:val="003A6EF0"/>
    <w:rsid w:val="003A7539"/>
    <w:rsid w:val="003A7A28"/>
    <w:rsid w:val="003B1C1D"/>
    <w:rsid w:val="003B427B"/>
    <w:rsid w:val="003C33F3"/>
    <w:rsid w:val="003C72A1"/>
    <w:rsid w:val="003C7F19"/>
    <w:rsid w:val="003D7100"/>
    <w:rsid w:val="003E049B"/>
    <w:rsid w:val="003E7179"/>
    <w:rsid w:val="003F1A36"/>
    <w:rsid w:val="003F79C9"/>
    <w:rsid w:val="00407C45"/>
    <w:rsid w:val="00410F17"/>
    <w:rsid w:val="00411377"/>
    <w:rsid w:val="00411F64"/>
    <w:rsid w:val="004131F6"/>
    <w:rsid w:val="00421C0C"/>
    <w:rsid w:val="00430C22"/>
    <w:rsid w:val="00434A04"/>
    <w:rsid w:val="00435A5B"/>
    <w:rsid w:val="00443CC9"/>
    <w:rsid w:val="004471ED"/>
    <w:rsid w:val="004551AA"/>
    <w:rsid w:val="0046396A"/>
    <w:rsid w:val="004649B7"/>
    <w:rsid w:val="00464E98"/>
    <w:rsid w:val="004838F3"/>
    <w:rsid w:val="00483F01"/>
    <w:rsid w:val="004B0EF7"/>
    <w:rsid w:val="004B78A3"/>
    <w:rsid w:val="004C4048"/>
    <w:rsid w:val="004C70D5"/>
    <w:rsid w:val="004D0E4F"/>
    <w:rsid w:val="004D19B1"/>
    <w:rsid w:val="004D42EB"/>
    <w:rsid w:val="004D489C"/>
    <w:rsid w:val="004E3829"/>
    <w:rsid w:val="004F097C"/>
    <w:rsid w:val="004F14E0"/>
    <w:rsid w:val="004F35CC"/>
    <w:rsid w:val="004F5D3D"/>
    <w:rsid w:val="004F5DB6"/>
    <w:rsid w:val="005043A6"/>
    <w:rsid w:val="00513764"/>
    <w:rsid w:val="0051495E"/>
    <w:rsid w:val="005178AF"/>
    <w:rsid w:val="005201B6"/>
    <w:rsid w:val="005204EF"/>
    <w:rsid w:val="005342E1"/>
    <w:rsid w:val="005374CC"/>
    <w:rsid w:val="00543365"/>
    <w:rsid w:val="005478E3"/>
    <w:rsid w:val="00552B38"/>
    <w:rsid w:val="00561E8C"/>
    <w:rsid w:val="00563AEE"/>
    <w:rsid w:val="0058008B"/>
    <w:rsid w:val="00583641"/>
    <w:rsid w:val="00591F97"/>
    <w:rsid w:val="005931C1"/>
    <w:rsid w:val="005B321C"/>
    <w:rsid w:val="005D5B4C"/>
    <w:rsid w:val="005D7634"/>
    <w:rsid w:val="005E0A6E"/>
    <w:rsid w:val="005E0D5B"/>
    <w:rsid w:val="005E4C34"/>
    <w:rsid w:val="005F16F6"/>
    <w:rsid w:val="006075B0"/>
    <w:rsid w:val="00615D78"/>
    <w:rsid w:val="00627F39"/>
    <w:rsid w:val="006337F3"/>
    <w:rsid w:val="00640F34"/>
    <w:rsid w:val="00644CC2"/>
    <w:rsid w:val="0065332C"/>
    <w:rsid w:val="00670E7B"/>
    <w:rsid w:val="0067197C"/>
    <w:rsid w:val="00672381"/>
    <w:rsid w:val="00675316"/>
    <w:rsid w:val="00675470"/>
    <w:rsid w:val="00690B27"/>
    <w:rsid w:val="00692917"/>
    <w:rsid w:val="006A6CF0"/>
    <w:rsid w:val="006B5AAD"/>
    <w:rsid w:val="006C1576"/>
    <w:rsid w:val="006C1D68"/>
    <w:rsid w:val="006C54A4"/>
    <w:rsid w:val="006C5685"/>
    <w:rsid w:val="006C7950"/>
    <w:rsid w:val="006D0DA5"/>
    <w:rsid w:val="006E1AC4"/>
    <w:rsid w:val="006E2875"/>
    <w:rsid w:val="006F1F8B"/>
    <w:rsid w:val="006F2D39"/>
    <w:rsid w:val="007114FA"/>
    <w:rsid w:val="00742371"/>
    <w:rsid w:val="00742BAB"/>
    <w:rsid w:val="00742EEB"/>
    <w:rsid w:val="0074537A"/>
    <w:rsid w:val="00760F14"/>
    <w:rsid w:val="0076758E"/>
    <w:rsid w:val="007727CF"/>
    <w:rsid w:val="007803A0"/>
    <w:rsid w:val="007846D9"/>
    <w:rsid w:val="00794610"/>
    <w:rsid w:val="007A7DF9"/>
    <w:rsid w:val="007B5A45"/>
    <w:rsid w:val="007C431D"/>
    <w:rsid w:val="007C52CB"/>
    <w:rsid w:val="007D4D55"/>
    <w:rsid w:val="007E6BA7"/>
    <w:rsid w:val="007F4397"/>
    <w:rsid w:val="007F7632"/>
    <w:rsid w:val="0081127C"/>
    <w:rsid w:val="00814030"/>
    <w:rsid w:val="00830C35"/>
    <w:rsid w:val="00832153"/>
    <w:rsid w:val="0083639C"/>
    <w:rsid w:val="00836C79"/>
    <w:rsid w:val="0083725F"/>
    <w:rsid w:val="00860EAE"/>
    <w:rsid w:val="0087293B"/>
    <w:rsid w:val="00877277"/>
    <w:rsid w:val="008850D1"/>
    <w:rsid w:val="00885D93"/>
    <w:rsid w:val="008918FF"/>
    <w:rsid w:val="008A6841"/>
    <w:rsid w:val="008A6EB7"/>
    <w:rsid w:val="008B417F"/>
    <w:rsid w:val="008B6217"/>
    <w:rsid w:val="008D2364"/>
    <w:rsid w:val="008D3712"/>
    <w:rsid w:val="008F0F2A"/>
    <w:rsid w:val="008F2426"/>
    <w:rsid w:val="008F71AB"/>
    <w:rsid w:val="00905B2F"/>
    <w:rsid w:val="00911BBD"/>
    <w:rsid w:val="00913DC9"/>
    <w:rsid w:val="00917CCC"/>
    <w:rsid w:val="00926801"/>
    <w:rsid w:val="00927593"/>
    <w:rsid w:val="009312B8"/>
    <w:rsid w:val="00932E6C"/>
    <w:rsid w:val="009347E5"/>
    <w:rsid w:val="00942764"/>
    <w:rsid w:val="00946C63"/>
    <w:rsid w:val="00951574"/>
    <w:rsid w:val="00952FDB"/>
    <w:rsid w:val="0096367B"/>
    <w:rsid w:val="00964112"/>
    <w:rsid w:val="00966571"/>
    <w:rsid w:val="0096682A"/>
    <w:rsid w:val="009870BF"/>
    <w:rsid w:val="009876C1"/>
    <w:rsid w:val="009A5E31"/>
    <w:rsid w:val="009A66DE"/>
    <w:rsid w:val="009A7FAF"/>
    <w:rsid w:val="009B6B91"/>
    <w:rsid w:val="009C6A2D"/>
    <w:rsid w:val="009E5224"/>
    <w:rsid w:val="009F38CD"/>
    <w:rsid w:val="009F78E0"/>
    <w:rsid w:val="00A04515"/>
    <w:rsid w:val="00A158B4"/>
    <w:rsid w:val="00A26917"/>
    <w:rsid w:val="00A3299A"/>
    <w:rsid w:val="00A34E89"/>
    <w:rsid w:val="00A513AE"/>
    <w:rsid w:val="00A53743"/>
    <w:rsid w:val="00A559BC"/>
    <w:rsid w:val="00A61448"/>
    <w:rsid w:val="00A77728"/>
    <w:rsid w:val="00A87423"/>
    <w:rsid w:val="00A8743C"/>
    <w:rsid w:val="00A91DC2"/>
    <w:rsid w:val="00AA2429"/>
    <w:rsid w:val="00AA2F64"/>
    <w:rsid w:val="00AA7940"/>
    <w:rsid w:val="00AB26FE"/>
    <w:rsid w:val="00AD2D48"/>
    <w:rsid w:val="00AD559B"/>
    <w:rsid w:val="00AE4E0E"/>
    <w:rsid w:val="00AE706F"/>
    <w:rsid w:val="00AF0930"/>
    <w:rsid w:val="00B052B1"/>
    <w:rsid w:val="00B16D3D"/>
    <w:rsid w:val="00B20111"/>
    <w:rsid w:val="00B369E8"/>
    <w:rsid w:val="00B43D01"/>
    <w:rsid w:val="00B476D6"/>
    <w:rsid w:val="00B5130E"/>
    <w:rsid w:val="00B5418B"/>
    <w:rsid w:val="00B61CB1"/>
    <w:rsid w:val="00B6268F"/>
    <w:rsid w:val="00B74B9F"/>
    <w:rsid w:val="00B81B93"/>
    <w:rsid w:val="00B87F30"/>
    <w:rsid w:val="00B919F4"/>
    <w:rsid w:val="00BA356F"/>
    <w:rsid w:val="00BB045C"/>
    <w:rsid w:val="00BC442C"/>
    <w:rsid w:val="00BD0C7B"/>
    <w:rsid w:val="00BD2258"/>
    <w:rsid w:val="00BD71E1"/>
    <w:rsid w:val="00C02BAE"/>
    <w:rsid w:val="00C12C1D"/>
    <w:rsid w:val="00C141FA"/>
    <w:rsid w:val="00C22B65"/>
    <w:rsid w:val="00C371CB"/>
    <w:rsid w:val="00C44027"/>
    <w:rsid w:val="00C459F7"/>
    <w:rsid w:val="00C535C2"/>
    <w:rsid w:val="00C540EB"/>
    <w:rsid w:val="00C55DD0"/>
    <w:rsid w:val="00C61527"/>
    <w:rsid w:val="00C72ABB"/>
    <w:rsid w:val="00C74691"/>
    <w:rsid w:val="00C77E5E"/>
    <w:rsid w:val="00C85075"/>
    <w:rsid w:val="00C87687"/>
    <w:rsid w:val="00C90F24"/>
    <w:rsid w:val="00C933A1"/>
    <w:rsid w:val="00CC2C9B"/>
    <w:rsid w:val="00CD598A"/>
    <w:rsid w:val="00CE43DF"/>
    <w:rsid w:val="00CF2E18"/>
    <w:rsid w:val="00CF61F7"/>
    <w:rsid w:val="00CF69C5"/>
    <w:rsid w:val="00D0737A"/>
    <w:rsid w:val="00D32992"/>
    <w:rsid w:val="00D37C0A"/>
    <w:rsid w:val="00D451FF"/>
    <w:rsid w:val="00D61AB2"/>
    <w:rsid w:val="00D63523"/>
    <w:rsid w:val="00D719DC"/>
    <w:rsid w:val="00D74944"/>
    <w:rsid w:val="00D77EF8"/>
    <w:rsid w:val="00D83D2D"/>
    <w:rsid w:val="00D91397"/>
    <w:rsid w:val="00D947CC"/>
    <w:rsid w:val="00D95F27"/>
    <w:rsid w:val="00D96257"/>
    <w:rsid w:val="00D96F02"/>
    <w:rsid w:val="00DA0C75"/>
    <w:rsid w:val="00DB1680"/>
    <w:rsid w:val="00DB49E5"/>
    <w:rsid w:val="00DC1A24"/>
    <w:rsid w:val="00DC2FA3"/>
    <w:rsid w:val="00DC5E7C"/>
    <w:rsid w:val="00DC6EA5"/>
    <w:rsid w:val="00DD2BB6"/>
    <w:rsid w:val="00DD6C23"/>
    <w:rsid w:val="00DE6CFD"/>
    <w:rsid w:val="00DE7948"/>
    <w:rsid w:val="00DF2FCA"/>
    <w:rsid w:val="00DF753B"/>
    <w:rsid w:val="00E05B9D"/>
    <w:rsid w:val="00E10797"/>
    <w:rsid w:val="00E21765"/>
    <w:rsid w:val="00E31EC7"/>
    <w:rsid w:val="00E34D0B"/>
    <w:rsid w:val="00E5059F"/>
    <w:rsid w:val="00E6176F"/>
    <w:rsid w:val="00E63BE9"/>
    <w:rsid w:val="00E70F73"/>
    <w:rsid w:val="00E775D9"/>
    <w:rsid w:val="00E80594"/>
    <w:rsid w:val="00E82F0F"/>
    <w:rsid w:val="00E9131C"/>
    <w:rsid w:val="00EA1EDB"/>
    <w:rsid w:val="00EA32EA"/>
    <w:rsid w:val="00EB4F33"/>
    <w:rsid w:val="00EB5421"/>
    <w:rsid w:val="00ED1D77"/>
    <w:rsid w:val="00ED3E0B"/>
    <w:rsid w:val="00ED4E3C"/>
    <w:rsid w:val="00EE2A8A"/>
    <w:rsid w:val="00EF3024"/>
    <w:rsid w:val="00F0548F"/>
    <w:rsid w:val="00F06973"/>
    <w:rsid w:val="00F073DD"/>
    <w:rsid w:val="00F11F61"/>
    <w:rsid w:val="00F124C3"/>
    <w:rsid w:val="00F14960"/>
    <w:rsid w:val="00F27BD8"/>
    <w:rsid w:val="00F3002C"/>
    <w:rsid w:val="00F30CB1"/>
    <w:rsid w:val="00F31907"/>
    <w:rsid w:val="00F43AAF"/>
    <w:rsid w:val="00F5021E"/>
    <w:rsid w:val="00F53991"/>
    <w:rsid w:val="00F5778C"/>
    <w:rsid w:val="00F64820"/>
    <w:rsid w:val="00F75BAC"/>
    <w:rsid w:val="00F85ADB"/>
    <w:rsid w:val="00F91727"/>
    <w:rsid w:val="00F93EFC"/>
    <w:rsid w:val="00F97F5B"/>
    <w:rsid w:val="00FA101D"/>
    <w:rsid w:val="00FA6BE6"/>
    <w:rsid w:val="00FB3010"/>
    <w:rsid w:val="00FB45D5"/>
    <w:rsid w:val="00FC5F6D"/>
    <w:rsid w:val="00FF042F"/>
    <w:rsid w:val="00FF097B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9BCBC"/>
  <w15:docId w15:val="{CDF2F54E-F746-4E40-B912-9CD16087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01"/>
  </w:style>
  <w:style w:type="paragraph" w:styleId="Footer">
    <w:name w:val="footer"/>
    <w:basedOn w:val="Normal"/>
    <w:link w:val="FooterChar"/>
    <w:uiPriority w:val="99"/>
    <w:unhideWhenUsed/>
    <w:rsid w:val="0092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01"/>
  </w:style>
  <w:style w:type="paragraph" w:customStyle="1" w:styleId="Default">
    <w:name w:val="Default"/>
    <w:rsid w:val="00B9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маркированный,List Paragraph (numbered (a)),Bullets,List Paragraph1,Akapit z listą BS,List Square,WB Para,Para,List Paragraph IC Documents,Paragraphe de liste1,List Paragraph11,Medium Grid 1 Accent 2,Numbered paragraph,Paragraphe de liste"/>
    <w:basedOn w:val="Normal"/>
    <w:link w:val="ListParagraphChar"/>
    <w:uiPriority w:val="34"/>
    <w:qFormat/>
    <w:rsid w:val="001C2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ED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875"/>
    <w:rPr>
      <w:color w:val="605E5C"/>
      <w:shd w:val="clear" w:color="auto" w:fill="E1DFDD"/>
    </w:rPr>
  </w:style>
  <w:style w:type="character" w:customStyle="1" w:styleId="ListParagraphChar">
    <w:name w:val="List Paragraph Char"/>
    <w:aliases w:val="маркированный Char,List Paragraph (numbered (a)) Char,Bullets Char,List Paragraph1 Char,Akapit z listą BS Char,List Square Char,WB Para Char,Para Char,List Paragraph IC Documents Char,Paragraphe de liste1 Char,List Paragraph11 Char"/>
    <w:link w:val="ListParagraph"/>
    <w:uiPriority w:val="34"/>
    <w:locked/>
    <w:rsid w:val="00FA101D"/>
  </w:style>
  <w:style w:type="paragraph" w:styleId="NoSpacing">
    <w:name w:val="No Spacing"/>
    <w:uiPriority w:val="1"/>
    <w:qFormat/>
    <w:rsid w:val="00281A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93EFC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49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6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hidov@u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erkezhan.amriyeva@eeas.europa.e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D0EC-512B-49B6-B894-11B63991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Balzhan Oshakbayeva</dc:creator>
  <cp:keywords/>
  <dc:description/>
  <cp:lastModifiedBy>Dilshod Kodirov</cp:lastModifiedBy>
  <cp:revision>6</cp:revision>
  <cp:lastPrinted>2021-04-23T13:37:00Z</cp:lastPrinted>
  <dcterms:created xsi:type="dcterms:W3CDTF">2021-05-16T03:06:00Z</dcterms:created>
  <dcterms:modified xsi:type="dcterms:W3CDTF">2021-05-18T09:21:00Z</dcterms:modified>
</cp:coreProperties>
</file>