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7E04" w14:textId="506366F4" w:rsidR="00F07152" w:rsidRPr="004E7AAC" w:rsidRDefault="00F07152" w:rsidP="004E7AAC">
      <w:pPr>
        <w:spacing w:after="0" w:line="240" w:lineRule="auto"/>
        <w:rPr>
          <w:rFonts w:ascii="Times New Roman" w:eastAsia="Times New Roman" w:hAnsi="Times New Roman" w:cs="Times New Roman"/>
          <w:b/>
          <w:lang w:val="en-US" w:eastAsia="ru-RU"/>
        </w:rPr>
        <w:sectPr w:rsidR="00F07152" w:rsidRPr="004E7AAC" w:rsidSect="00524ADE">
          <w:footerReference w:type="even" r:id="rId7"/>
          <w:footerReference w:type="default" r:id="rId8"/>
          <w:pgSz w:w="11906" w:h="16838"/>
          <w:pgMar w:top="630" w:right="1247" w:bottom="993" w:left="1247" w:header="720" w:footer="720" w:gutter="0"/>
          <w:cols w:num="2" w:space="2041"/>
          <w:titlePg/>
        </w:sectPr>
      </w:pPr>
      <w:r>
        <w:rPr>
          <w:rFonts w:ascii="Times New Roman Tj" w:eastAsia="Times New Roman" w:hAnsi="Times New Roman Tj" w:cs="Times New Roman"/>
          <w:b/>
          <w:noProof/>
          <w:lang w:val="en-US"/>
        </w:rPr>
        <w:drawing>
          <wp:anchor distT="0" distB="0" distL="114300" distR="114300" simplePos="0" relativeHeight="251659264" behindDoc="0" locked="0" layoutInCell="1" allowOverlap="1" wp14:anchorId="7E246620" wp14:editId="2DA6D6B5">
            <wp:simplePos x="0" y="0"/>
            <wp:positionH relativeFrom="column">
              <wp:posOffset>2760980</wp:posOffset>
            </wp:positionH>
            <wp:positionV relativeFrom="paragraph">
              <wp:posOffset>0</wp:posOffset>
            </wp:positionV>
            <wp:extent cx="572770" cy="914400"/>
            <wp:effectExtent l="0" t="0" r="0" b="5080"/>
            <wp:wrapTopAndBottom/>
            <wp:docPr id="1" name="Рисунок 1" descr="AKF logo (small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F logo (small transpar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F7B05" w14:textId="4CB24CE4" w:rsidR="00F07152" w:rsidRPr="004E7AAC" w:rsidRDefault="00F07152" w:rsidP="004E7AAC">
      <w:pPr>
        <w:spacing w:after="0" w:line="240" w:lineRule="auto"/>
        <w:rPr>
          <w:rFonts w:ascii="Times New Roman" w:eastAsia="Times New Roman" w:hAnsi="Times New Roman" w:cs="Times New Roman"/>
          <w:bCs/>
          <w:lang w:val="en-US" w:eastAsia="ru-RU"/>
        </w:rPr>
      </w:pPr>
    </w:p>
    <w:p w14:paraId="2840B231" w14:textId="77777777" w:rsidR="002440E7" w:rsidRPr="00F86747" w:rsidRDefault="002440E7" w:rsidP="00587B11">
      <w:pPr>
        <w:tabs>
          <w:tab w:val="left" w:pos="426"/>
          <w:tab w:val="left" w:pos="600"/>
        </w:tabs>
        <w:spacing w:after="0" w:line="240" w:lineRule="auto"/>
        <w:jc w:val="center"/>
        <w:rPr>
          <w:rFonts w:ascii="Times New Roman" w:eastAsia="Times New Roman" w:hAnsi="Times New Roman" w:cs="Times New Roman"/>
          <w:b/>
          <w:bCs/>
          <w:u w:val="single"/>
          <w:lang w:val="tg-Cyrl-TJ" w:eastAsia="ru-RU"/>
        </w:rPr>
      </w:pPr>
    </w:p>
    <w:p w14:paraId="00D221D8" w14:textId="17B40E9F" w:rsidR="0022405F" w:rsidRDefault="008801B7" w:rsidP="00E10225">
      <w:pPr>
        <w:tabs>
          <w:tab w:val="left" w:pos="426"/>
          <w:tab w:val="left" w:pos="600"/>
        </w:tabs>
        <w:spacing w:after="0" w:line="240" w:lineRule="auto"/>
        <w:jc w:val="center"/>
        <w:rPr>
          <w:rFonts w:ascii="Times New Roman" w:hAnsi="Times New Roman" w:cs="Times New Roman"/>
          <w:b/>
          <w:bCs/>
          <w:u w:val="single"/>
          <w:lang w:val="tg-Cyrl-TJ"/>
        </w:rPr>
      </w:pPr>
      <w:bookmarkStart w:id="0" w:name="_Hlk203642340"/>
      <w:r w:rsidRPr="00F86747">
        <w:rPr>
          <w:rFonts w:ascii="Times New Roman" w:hAnsi="Times New Roman" w:cs="Times New Roman"/>
          <w:b/>
          <w:bCs/>
          <w:u w:val="single"/>
          <w:lang w:val="tg-Cyrl-TJ"/>
        </w:rPr>
        <w:t xml:space="preserve">Мушовир барои </w:t>
      </w:r>
      <w:r w:rsidR="00ED6F04">
        <w:rPr>
          <w:rFonts w:ascii="Times New Roman" w:hAnsi="Times New Roman" w:cs="Times New Roman"/>
          <w:b/>
          <w:bCs/>
          <w:u w:val="single"/>
          <w:lang w:val="tg-Cyrl-TJ"/>
        </w:rPr>
        <w:t xml:space="preserve">гузаронидани омузиш оид ба баланд бардоштани қобилиятҳо ҷиҳати мониторинги пешгирии фарсоиши замин  </w:t>
      </w:r>
    </w:p>
    <w:p w14:paraId="7D9C94F7" w14:textId="77777777" w:rsidR="00B50653" w:rsidRDefault="00B50653" w:rsidP="00223E60">
      <w:pPr>
        <w:tabs>
          <w:tab w:val="left" w:pos="426"/>
          <w:tab w:val="left" w:pos="600"/>
        </w:tabs>
        <w:spacing w:after="0" w:line="240" w:lineRule="auto"/>
        <w:jc w:val="center"/>
        <w:rPr>
          <w:rFonts w:ascii="Times New Roman" w:hAnsi="Times New Roman" w:cs="Times New Roman"/>
          <w:b/>
          <w:bCs/>
          <w:u w:val="single"/>
          <w:lang w:val="tg-Cyrl-TJ"/>
        </w:rPr>
      </w:pPr>
    </w:p>
    <w:p w14:paraId="7D70359A" w14:textId="77777777" w:rsidR="00B50653" w:rsidRPr="00477F4E" w:rsidRDefault="00B50653" w:rsidP="00223E60">
      <w:pPr>
        <w:tabs>
          <w:tab w:val="left" w:pos="426"/>
          <w:tab w:val="left" w:pos="600"/>
        </w:tabs>
        <w:spacing w:after="0" w:line="240" w:lineRule="auto"/>
        <w:jc w:val="center"/>
        <w:rPr>
          <w:rFonts w:ascii="Times New Roman" w:hAnsi="Times New Roman" w:cs="Times New Roman"/>
          <w:b/>
          <w:bCs/>
          <w:u w:val="single"/>
          <w:lang w:val="tg-Cyrl-TJ"/>
        </w:rPr>
      </w:pPr>
    </w:p>
    <w:p w14:paraId="027CA25A" w14:textId="77777777" w:rsidR="004E7AAC" w:rsidRPr="00477F4E" w:rsidRDefault="004E7AAC" w:rsidP="00223E60">
      <w:pPr>
        <w:tabs>
          <w:tab w:val="left" w:pos="426"/>
          <w:tab w:val="left" w:pos="600"/>
        </w:tabs>
        <w:spacing w:after="0" w:line="240" w:lineRule="auto"/>
        <w:jc w:val="center"/>
        <w:rPr>
          <w:rFonts w:ascii="Times New Roman" w:hAnsi="Times New Roman" w:cs="Times New Roman"/>
          <w:b/>
          <w:bCs/>
          <w:u w:val="single"/>
          <w:lang w:val="tg-Cyrl-TJ"/>
        </w:rPr>
      </w:pPr>
    </w:p>
    <w:p w14:paraId="0DCE1CE2" w14:textId="77777777" w:rsidR="004E7AAC" w:rsidRPr="00477F4E" w:rsidRDefault="004E7AAC" w:rsidP="00223E60">
      <w:pPr>
        <w:tabs>
          <w:tab w:val="left" w:pos="426"/>
          <w:tab w:val="left" w:pos="600"/>
        </w:tabs>
        <w:spacing w:after="0" w:line="240" w:lineRule="auto"/>
        <w:jc w:val="center"/>
        <w:rPr>
          <w:rFonts w:ascii="Times New Roman" w:hAnsi="Times New Roman" w:cs="Times New Roman"/>
          <w:b/>
          <w:bCs/>
          <w:u w:val="single"/>
          <w:lang w:val="tg-Cyrl-TJ"/>
        </w:rPr>
      </w:pPr>
    </w:p>
    <w:p w14:paraId="3D3A3422" w14:textId="77777777" w:rsidR="004E7AAC" w:rsidRPr="00477F4E" w:rsidRDefault="004E7AAC" w:rsidP="00223E60">
      <w:pPr>
        <w:tabs>
          <w:tab w:val="left" w:pos="426"/>
          <w:tab w:val="left" w:pos="600"/>
        </w:tabs>
        <w:spacing w:after="0" w:line="240" w:lineRule="auto"/>
        <w:jc w:val="center"/>
        <w:rPr>
          <w:rFonts w:ascii="Times New Roman" w:hAnsi="Times New Roman" w:cs="Times New Roman"/>
          <w:b/>
          <w:bCs/>
          <w:u w:val="single"/>
          <w:lang w:val="tg-Cyrl-TJ"/>
        </w:rPr>
      </w:pPr>
    </w:p>
    <w:bookmarkEnd w:id="0"/>
    <w:p w14:paraId="2992FE2F" w14:textId="77777777" w:rsidR="008801B7" w:rsidRPr="00F86747" w:rsidRDefault="008801B7" w:rsidP="00223E60">
      <w:pPr>
        <w:tabs>
          <w:tab w:val="left" w:pos="426"/>
          <w:tab w:val="left" w:pos="600"/>
        </w:tabs>
        <w:spacing w:after="0" w:line="240" w:lineRule="auto"/>
        <w:jc w:val="center"/>
        <w:rPr>
          <w:rFonts w:ascii="Times New Roman" w:hAnsi="Times New Roman" w:cs="Times New Roman"/>
          <w:b/>
          <w:u w:val="single"/>
          <w:lang w:val="tg-Cyrl-TJ"/>
        </w:rPr>
      </w:pPr>
    </w:p>
    <w:p w14:paraId="48144445" w14:textId="21FA88A3" w:rsidR="002721E4" w:rsidRPr="00F86747" w:rsidRDefault="004B4983" w:rsidP="00243250">
      <w:pPr>
        <w:spacing w:after="0" w:line="240" w:lineRule="auto"/>
        <w:jc w:val="both"/>
        <w:rPr>
          <w:rFonts w:ascii="Times New Roman" w:hAnsi="Times New Roman" w:cs="Times New Roman"/>
          <w:b/>
          <w:u w:val="single"/>
          <w:lang w:val="tg-Cyrl-TJ"/>
        </w:rPr>
      </w:pPr>
      <w:r w:rsidRPr="00F86747">
        <w:rPr>
          <w:rFonts w:ascii="Times New Roman" w:hAnsi="Times New Roman" w:cs="Times New Roman"/>
          <w:b/>
          <w:u w:val="single"/>
          <w:lang w:val="tg-Cyrl-TJ"/>
        </w:rPr>
        <w:t>СОБИҚА</w:t>
      </w:r>
    </w:p>
    <w:p w14:paraId="30F1C385" w14:textId="77777777" w:rsidR="009A6BCC" w:rsidRPr="00F86747" w:rsidRDefault="009A6BCC" w:rsidP="009A6BCC">
      <w:pPr>
        <w:spacing w:after="0" w:line="240" w:lineRule="auto"/>
        <w:jc w:val="both"/>
        <w:rPr>
          <w:rFonts w:ascii="Times New Roman" w:hAnsi="Times New Roman" w:cs="Times New Roman"/>
          <w:lang w:val="tg-Cyrl-TJ"/>
        </w:rPr>
      </w:pPr>
      <w:r w:rsidRPr="00F86747">
        <w:rPr>
          <w:rFonts w:ascii="Times New Roman" w:hAnsi="Times New Roman" w:cs="Times New Roman"/>
          <w:lang w:val="tg-Cyrl-TJ"/>
        </w:rPr>
        <w:t xml:space="preserve">Фонди Тоҷикистонии Оғохон (ФТО) як созмони пешбари ҷаҳонии рушд мебошад, ки барои аз байн бурдани камбизоатӣ фаъолият менамояд. Дар тӯли зиёда аз 50 сол, мо ба таъсиси институтҳои қавии ҷомеа, ки ташаббусҳои устувор ва аз ҷиҳати маҳаллӣ асосёфтаро барои беҳтар кардани ҳаёти миллионҳо одамон кӯмак мекунанд, дастгирӣ намудем. ФТО дар Тоҷикистон аз соли 1993, аз замоне, ки он ба камбудии шадиди маводи ғизоӣ дар Вилояти Мухтори Кӯҳистони Бадахшон пас аз фурӯпошии Иттиҳоди Шӯравӣ ва ҷанги шаҳрвандии баъди он сарзада вокуниш нишон дод, фаъолият меамояд. ФТО дар тамоми минтақаҳои Тоҷикистон, дар зиёда аз 50 ноҳия ва шаҳрҳои навоҳии тобеи ҷумҳурӣ, Вилояти Мухтори Кӯҳистони Бадахшон, вилоятҳои Хатлон ва Суғд фаъолият менамояд. ФТО барномаҳои худро бо Стратегияи миллии рушди Ҳукумати Тоҷикистон мувофиқат мекунад. Ин фаъолиятҳо тамаркуз ба имкониятҳои иқтисодӣ (аз қабили малакаҳои соҳибкорӣ ва қобили кор, энергияи тоза ва муҳити сохташуда), кишоварзӣ ва захираҳои табиӣ (аз ҷумла кишоварзии барқароршаванда, хоҷагии ҷангал, озуқаворӣ, ғизо ва об) ва рушди инсонӣ (маориф, рушди барвақтии кудак ва тандурустӣ), инчунин баробарии гендерӣ ва некӯаҳволии иҷтимоиро дар бар мегирад. Ин фаъолиятҳо инчунин ба инфрасохтор, таъмин ва истифодаи устувори таҷҳизот ва идоракунии ҷомеаасоси дороиҳо таъкид мекунад. </w:t>
      </w:r>
    </w:p>
    <w:p w14:paraId="6A2B4B11" w14:textId="363BD89D" w:rsidR="00C87442" w:rsidRPr="00F86747" w:rsidRDefault="00C87442" w:rsidP="00B4225D">
      <w:pPr>
        <w:spacing w:after="0" w:line="240" w:lineRule="auto"/>
        <w:ind w:firstLine="708"/>
        <w:jc w:val="both"/>
        <w:rPr>
          <w:rFonts w:ascii="Times New Roman" w:hAnsi="Times New Roman" w:cs="Times New Roman"/>
          <w:bCs/>
          <w:lang w:val="tg-Cyrl-TJ"/>
        </w:rPr>
      </w:pPr>
      <w:r w:rsidRPr="00F86747">
        <w:rPr>
          <w:rFonts w:ascii="Times New Roman" w:hAnsi="Times New Roman" w:cs="Times New Roman"/>
          <w:bCs/>
          <w:lang w:val="tg-Cyrl-TJ"/>
        </w:rPr>
        <w:t>.</w:t>
      </w:r>
    </w:p>
    <w:p w14:paraId="5306102E" w14:textId="77777777" w:rsidR="00B50653" w:rsidRDefault="00B50653" w:rsidP="00C87442">
      <w:pPr>
        <w:spacing w:after="0" w:line="240" w:lineRule="auto"/>
        <w:jc w:val="both"/>
        <w:rPr>
          <w:rFonts w:ascii="Times New Roman" w:hAnsi="Times New Roman" w:cs="Times New Roman"/>
          <w:b/>
          <w:u w:val="single"/>
          <w:lang w:val="tg-Cyrl-TJ"/>
        </w:rPr>
      </w:pPr>
    </w:p>
    <w:p w14:paraId="02626265" w14:textId="163038F7" w:rsidR="00C87442" w:rsidRPr="00F86747" w:rsidRDefault="00C87442" w:rsidP="00C87442">
      <w:pPr>
        <w:spacing w:after="0" w:line="240" w:lineRule="auto"/>
        <w:jc w:val="both"/>
        <w:rPr>
          <w:rFonts w:ascii="Times New Roman" w:hAnsi="Times New Roman" w:cs="Times New Roman"/>
          <w:b/>
          <w:u w:val="single"/>
          <w:lang w:val="tg-Cyrl-TJ"/>
        </w:rPr>
      </w:pPr>
      <w:r w:rsidRPr="00F86747">
        <w:rPr>
          <w:rFonts w:ascii="Times New Roman" w:hAnsi="Times New Roman" w:cs="Times New Roman"/>
          <w:b/>
          <w:u w:val="single"/>
          <w:lang w:val="tg-Cyrl-TJ"/>
        </w:rPr>
        <w:t>МАЪЛУМОТ ОИДИ ЛОИҲА</w:t>
      </w:r>
    </w:p>
    <w:p w14:paraId="7479EC2D" w14:textId="1D79C4A3" w:rsidR="002A05E8" w:rsidRPr="00F86747" w:rsidRDefault="008801B7" w:rsidP="009A6BCC">
      <w:pPr>
        <w:spacing w:after="0" w:line="240" w:lineRule="auto"/>
        <w:jc w:val="both"/>
        <w:rPr>
          <w:rFonts w:ascii="Times New Roman" w:hAnsi="Times New Roman" w:cs="Times New Roman"/>
          <w:lang w:val="tg-Cyrl-TJ"/>
        </w:rPr>
      </w:pPr>
      <w:r w:rsidRPr="00F86747">
        <w:rPr>
          <w:rFonts w:ascii="Times New Roman" w:hAnsi="Times New Roman" w:cs="Times New Roman"/>
          <w:color w:val="000000" w:themeColor="text1"/>
          <w:spacing w:val="-6"/>
          <w:shd w:val="clear" w:color="auto" w:fill="FFFFFF"/>
          <w:lang w:val="tg-Cyrl-TJ"/>
        </w:rPr>
        <w:t xml:space="preserve">Фонди Тоҷикистонии Оғохон (ФТО) </w:t>
      </w:r>
      <w:r w:rsidR="002A05E8" w:rsidRPr="00F86747">
        <w:rPr>
          <w:rFonts w:ascii="Times New Roman" w:hAnsi="Times New Roman" w:cs="Times New Roman"/>
          <w:color w:val="000000" w:themeColor="text1"/>
          <w:spacing w:val="-6"/>
          <w:shd w:val="clear" w:color="auto" w:fill="FFFFFF"/>
          <w:lang w:val="tg-Cyrl-TJ"/>
        </w:rPr>
        <w:t>дар ҳамкорӣ бо</w:t>
      </w:r>
      <w:r w:rsidRPr="00F86747">
        <w:rPr>
          <w:rFonts w:ascii="Times New Roman" w:hAnsi="Times New Roman" w:cs="Times New Roman"/>
          <w:color w:val="000000" w:themeColor="text1"/>
          <w:spacing w:val="-6"/>
          <w:shd w:val="clear" w:color="auto" w:fill="FFFFFF"/>
          <w:lang w:val="tg-Cyrl-TJ"/>
        </w:rPr>
        <w:t xml:space="preserve"> </w:t>
      </w:r>
      <w:r w:rsidR="002A05E8" w:rsidRPr="00F86747">
        <w:rPr>
          <w:rFonts w:ascii="Times New Roman" w:hAnsi="Times New Roman" w:cs="Times New Roman"/>
          <w:lang w:val="tg-Cyrl-TJ"/>
        </w:rPr>
        <w:t>Барномаи Рушди Созмони Милали Муттаҳид, Маркази гуногунии биологӣ ва бехатарии биологии Кумитаи ҳифзи муҳити зисти назди Ҳукумати Ҷумҳурии Тоҷикистон лоиҳаи “Ҳифз ва идоракунии устувори экосистемаҳои хушки арзишманд дар қисмати поёнии ҳавзаи Амударё”- ро оғоз намудааст.</w:t>
      </w:r>
    </w:p>
    <w:p w14:paraId="04667E00" w14:textId="21F6050B" w:rsidR="002A05E8" w:rsidRPr="00F86747" w:rsidRDefault="002A05E8" w:rsidP="009A6BCC">
      <w:pPr>
        <w:spacing w:after="0" w:line="240" w:lineRule="auto"/>
        <w:jc w:val="both"/>
        <w:rPr>
          <w:rFonts w:ascii="Times New Roman" w:hAnsi="Times New Roman" w:cs="Times New Roman"/>
          <w:lang w:val="tg-Cyrl-TJ"/>
        </w:rPr>
      </w:pPr>
      <w:r w:rsidRPr="00F86747">
        <w:rPr>
          <w:rFonts w:ascii="Times New Roman" w:hAnsi="Times New Roman" w:cs="Times New Roman"/>
          <w:lang w:val="tg-Cyrl-TJ"/>
        </w:rPr>
        <w:t>Ҳадафи асосии лоиҳа ҳифз ва устувории гуногунии биологии минтақаҳои хушк ва хидматрасониҳои экосистемавӣ бо ҳамзамон таъмин намудани шароити устувори зиндагӣ дар манзараи поёнии Амударёи Тоҷикистон мебошад. Ҷузъҳои лоиҳа барои бартараф кардани таҳдидҳои асосӣ ва монеаҳои мавҷуда дар идоракунии устувори замин ва ҳифзи гуногунии биологӣ таҳия шудаанд. Онҳо ба ҷангалҳои хушк ва дигар минтақаҳои муҳими гуногунии биологӣ (ММГБ) дар вилояти Хатлон нигаронида шудаанд.</w:t>
      </w:r>
    </w:p>
    <w:p w14:paraId="4118C728" w14:textId="77777777" w:rsidR="002A05E8" w:rsidRPr="00F86747" w:rsidRDefault="002A05E8" w:rsidP="009A6BCC">
      <w:pPr>
        <w:spacing w:after="0" w:line="240" w:lineRule="auto"/>
        <w:jc w:val="both"/>
        <w:rPr>
          <w:rFonts w:ascii="Times New Roman" w:hAnsi="Times New Roman" w:cs="Times New Roman"/>
          <w:lang w:val="tg-Cyrl-TJ"/>
        </w:rPr>
      </w:pPr>
      <w:r w:rsidRPr="00F86747">
        <w:rPr>
          <w:rFonts w:ascii="Times New Roman" w:hAnsi="Times New Roman" w:cs="Times New Roman"/>
          <w:lang w:val="tg-Cyrl-TJ"/>
        </w:rPr>
        <w:t>Ин ҳадаф тавассути ҳамгироии ҳифзи гуногунии биологӣ ва идоракунии устувори замин, таҳкими минтақаи муҳофизатшаванда ва идоракунии дониш ва омӯзиш тавассути таҳкими идоракунии ҷомеаасос ва мақомоти маҳаллӣ ва мусоидат ба сиёсатгузории миллӣ бо мақсади густариши стратегияи миллӣ оид ба муҳофизати гуногунии биологӣ дар минтақаҳои буферии вилояти Хатлон амалӣ карда мешавад.</w:t>
      </w:r>
    </w:p>
    <w:p w14:paraId="0B07A803" w14:textId="77777777" w:rsidR="002A05E8" w:rsidRDefault="002A05E8" w:rsidP="009A6BCC">
      <w:pPr>
        <w:tabs>
          <w:tab w:val="left" w:pos="360"/>
        </w:tabs>
        <w:spacing w:after="0" w:line="240" w:lineRule="auto"/>
        <w:jc w:val="both"/>
        <w:rPr>
          <w:rFonts w:ascii="Times New Roman" w:hAnsi="Times New Roman" w:cs="Times New Roman"/>
          <w:color w:val="000000" w:themeColor="text1"/>
          <w:lang w:val="tg-Cyrl-TJ"/>
        </w:rPr>
      </w:pPr>
    </w:p>
    <w:p w14:paraId="79EEFF10" w14:textId="77777777" w:rsidR="00B50653" w:rsidRPr="00F86747" w:rsidRDefault="00B50653" w:rsidP="009A6BCC">
      <w:pPr>
        <w:tabs>
          <w:tab w:val="left" w:pos="360"/>
        </w:tabs>
        <w:spacing w:after="0" w:line="240" w:lineRule="auto"/>
        <w:jc w:val="both"/>
        <w:rPr>
          <w:rFonts w:ascii="Times New Roman" w:hAnsi="Times New Roman" w:cs="Times New Roman"/>
          <w:color w:val="000000" w:themeColor="text1"/>
          <w:lang w:val="tg-Cyrl-TJ"/>
        </w:rPr>
      </w:pPr>
    </w:p>
    <w:p w14:paraId="00FE02A4" w14:textId="77777777" w:rsidR="0025658F" w:rsidRPr="00F86747" w:rsidRDefault="0025658F" w:rsidP="0025658F">
      <w:pPr>
        <w:spacing w:after="0" w:line="240" w:lineRule="auto"/>
        <w:jc w:val="both"/>
        <w:rPr>
          <w:rFonts w:ascii="Times New Roman" w:hAnsi="Times New Roman" w:cs="Times New Roman"/>
          <w:b/>
          <w:bCs/>
          <w:u w:val="single"/>
          <w:lang w:val="tg-Cyrl-TJ"/>
        </w:rPr>
      </w:pPr>
      <w:r w:rsidRPr="00F86747">
        <w:rPr>
          <w:rFonts w:ascii="Times New Roman" w:hAnsi="Times New Roman" w:cs="Times New Roman"/>
          <w:b/>
          <w:bCs/>
          <w:u w:val="single"/>
          <w:lang w:val="tg-Cyrl-TJ"/>
        </w:rPr>
        <w:t>Вазифа ва Уҳдадориҳо</w:t>
      </w:r>
    </w:p>
    <w:p w14:paraId="67C13346" w14:textId="037AB672" w:rsidR="00BD1F2E" w:rsidRPr="00F86747" w:rsidRDefault="00BD1F2E" w:rsidP="006A2D4C">
      <w:pPr>
        <w:spacing w:after="0" w:line="240" w:lineRule="auto"/>
        <w:jc w:val="both"/>
        <w:rPr>
          <w:rFonts w:ascii="Times New Roman" w:hAnsi="Times New Roman" w:cs="Times New Roman"/>
          <w:lang w:val="tg-Cyrl-TJ"/>
        </w:rPr>
      </w:pPr>
      <w:r w:rsidRPr="00F86747">
        <w:rPr>
          <w:rFonts w:ascii="Times New Roman" w:hAnsi="Times New Roman" w:cs="Times New Roman"/>
          <w:lang w:val="tg-Cyrl-TJ"/>
        </w:rPr>
        <w:t>Мушовир</w:t>
      </w:r>
      <w:r w:rsidR="0094210D">
        <w:rPr>
          <w:rFonts w:ascii="Times New Roman" w:hAnsi="Times New Roman" w:cs="Times New Roman"/>
          <w:lang w:val="tg-Cyrl-TJ"/>
        </w:rPr>
        <w:t>и</w:t>
      </w:r>
      <w:r w:rsidRPr="00F86747">
        <w:rPr>
          <w:rFonts w:ascii="Times New Roman" w:hAnsi="Times New Roman" w:cs="Times New Roman"/>
          <w:lang w:val="tg-Cyrl-TJ"/>
        </w:rPr>
        <w:t xml:space="preserve"> ҷалбшуда вазифадор аст, ки дар асоси маълумоти мавҷуда вазъи кунуни истифодабарии заминро таҳлил намуда, </w:t>
      </w:r>
      <w:r w:rsidR="00ED6F04">
        <w:rPr>
          <w:rFonts w:ascii="Times New Roman" w:hAnsi="Times New Roman" w:cs="Times New Roman"/>
          <w:lang w:val="tg-Cyrl-TJ"/>
        </w:rPr>
        <w:t>Модули омузиширо оид ба баланд бардоштани қобилиятҳо чиҳати мониторинги фарсоиши замин</w:t>
      </w:r>
      <w:r w:rsidR="006A2D4C">
        <w:rPr>
          <w:rFonts w:ascii="Times New Roman" w:hAnsi="Times New Roman" w:cs="Times New Roman"/>
          <w:lang w:val="tg-Cyrl-TJ"/>
        </w:rPr>
        <w:t xml:space="preserve"> </w:t>
      </w:r>
      <w:r w:rsidR="00ED6F04">
        <w:rPr>
          <w:rFonts w:ascii="Times New Roman" w:hAnsi="Times New Roman" w:cs="Times New Roman"/>
          <w:lang w:val="tg-Cyrl-TJ"/>
        </w:rPr>
        <w:t>таҳия намуда,</w:t>
      </w:r>
      <w:r w:rsidR="006A2D4C">
        <w:rPr>
          <w:rFonts w:ascii="Times New Roman" w:hAnsi="Times New Roman" w:cs="Times New Roman"/>
          <w:lang w:val="tg-Cyrl-TJ"/>
        </w:rPr>
        <w:t xml:space="preserve"> </w:t>
      </w:r>
      <w:r w:rsidR="00ED6F04">
        <w:rPr>
          <w:rFonts w:ascii="Times New Roman" w:hAnsi="Times New Roman" w:cs="Times New Roman"/>
          <w:lang w:val="tg-Cyrl-TJ"/>
        </w:rPr>
        <w:t>омузишҳоро  барои тарафҳои манфиатдо</w:t>
      </w:r>
      <w:bookmarkStart w:id="1" w:name="_Hlk206655985"/>
      <w:r w:rsidR="00ED6F04">
        <w:rPr>
          <w:rFonts w:ascii="Times New Roman" w:hAnsi="Times New Roman" w:cs="Times New Roman"/>
          <w:lang w:val="tg-Cyrl-TJ"/>
        </w:rPr>
        <w:t xml:space="preserve">р ва масъулони соҳа дар </w:t>
      </w:r>
      <w:bookmarkEnd w:id="1"/>
      <w:r w:rsidRPr="00F86747">
        <w:rPr>
          <w:rFonts w:ascii="Times New Roman" w:hAnsi="Times New Roman" w:cs="Times New Roman"/>
          <w:lang w:val="tg-Cyrl-TJ"/>
        </w:rPr>
        <w:t xml:space="preserve"> минтақаҳои буферии ноҳияҳои Ховалинг, Муминобод, Фархор, Балҷувон, Панҷ, Шамсиддин Шоҳини вилояти Хатлон </w:t>
      </w:r>
      <w:r w:rsidR="00ED6F04">
        <w:rPr>
          <w:rFonts w:ascii="Times New Roman" w:hAnsi="Times New Roman" w:cs="Times New Roman"/>
          <w:lang w:val="tg-Cyrl-TJ"/>
        </w:rPr>
        <w:t>гузаронад</w:t>
      </w:r>
      <w:r w:rsidRPr="00F86747">
        <w:rPr>
          <w:rFonts w:ascii="Times New Roman" w:hAnsi="Times New Roman" w:cs="Times New Roman"/>
          <w:lang w:val="tg-Cyrl-TJ"/>
        </w:rPr>
        <w:t>.</w:t>
      </w:r>
    </w:p>
    <w:p w14:paraId="25FEAEC4" w14:textId="77777777" w:rsidR="00BD1F2E" w:rsidRPr="00F86747" w:rsidRDefault="00BD1F2E" w:rsidP="00C87442">
      <w:pPr>
        <w:tabs>
          <w:tab w:val="left" w:pos="360"/>
        </w:tabs>
        <w:spacing w:after="0" w:line="240" w:lineRule="auto"/>
        <w:jc w:val="both"/>
        <w:rPr>
          <w:rFonts w:ascii="Times New Roman" w:hAnsi="Times New Roman" w:cs="Times New Roman"/>
          <w:color w:val="000000" w:themeColor="text1"/>
          <w:spacing w:val="-6"/>
          <w:shd w:val="clear" w:color="auto" w:fill="FFFFFF"/>
          <w:lang w:val="tg-Cyrl-TJ"/>
        </w:rPr>
      </w:pPr>
    </w:p>
    <w:p w14:paraId="0DB9FBAF" w14:textId="77777777" w:rsidR="00B50653" w:rsidRDefault="00B50653" w:rsidP="0025658F">
      <w:pPr>
        <w:spacing w:after="0" w:line="240" w:lineRule="auto"/>
        <w:jc w:val="both"/>
        <w:rPr>
          <w:rFonts w:ascii="Times New Roman" w:hAnsi="Times New Roman" w:cs="Times New Roman"/>
          <w:b/>
          <w:bCs/>
          <w:u w:val="single"/>
          <w:lang w:val="tg-Cyrl-TJ"/>
        </w:rPr>
      </w:pPr>
    </w:p>
    <w:p w14:paraId="0E5CB96B" w14:textId="1F2122C5" w:rsidR="00F0687C" w:rsidRPr="00F86747" w:rsidRDefault="00F0687C" w:rsidP="0025658F">
      <w:pPr>
        <w:spacing w:after="0" w:line="240" w:lineRule="auto"/>
        <w:jc w:val="both"/>
        <w:rPr>
          <w:rFonts w:ascii="Times New Roman" w:hAnsi="Times New Roman" w:cs="Times New Roman"/>
          <w:b/>
          <w:bCs/>
          <w:u w:val="single"/>
          <w:lang w:val="tg-Cyrl-TJ"/>
        </w:rPr>
      </w:pPr>
      <w:r w:rsidRPr="00F86747">
        <w:rPr>
          <w:rFonts w:ascii="Times New Roman" w:hAnsi="Times New Roman" w:cs="Times New Roman"/>
          <w:b/>
          <w:bCs/>
          <w:u w:val="single"/>
          <w:lang w:val="tg-Cyrl-TJ"/>
        </w:rPr>
        <w:t>Нишондиҳандаҳои мушаххаси вазифаи мазкур</w:t>
      </w:r>
    </w:p>
    <w:p w14:paraId="6FC9EF9F" w14:textId="26314889" w:rsidR="00865640" w:rsidRPr="003233C9" w:rsidRDefault="0025658F" w:rsidP="0025658F">
      <w:pPr>
        <w:spacing w:after="0" w:line="240" w:lineRule="auto"/>
        <w:jc w:val="both"/>
        <w:rPr>
          <w:rFonts w:ascii="Times New Roman" w:hAnsi="Times New Roman" w:cs="Times New Roman"/>
          <w:lang w:val="tg-Cyrl-TJ"/>
        </w:rPr>
      </w:pPr>
      <w:r w:rsidRPr="00F86747">
        <w:rPr>
          <w:rFonts w:ascii="Times New Roman" w:hAnsi="Times New Roman" w:cs="Times New Roman"/>
          <w:lang w:val="tg-Cyrl-TJ"/>
        </w:rPr>
        <w:t>Мушовир</w:t>
      </w:r>
      <w:r w:rsidR="00B50653">
        <w:rPr>
          <w:rFonts w:ascii="Times New Roman" w:hAnsi="Times New Roman" w:cs="Times New Roman"/>
          <w:lang w:val="tg-Cyrl-TJ"/>
        </w:rPr>
        <w:t>и</w:t>
      </w:r>
      <w:r w:rsidRPr="00F86747">
        <w:rPr>
          <w:rFonts w:ascii="Times New Roman" w:hAnsi="Times New Roman" w:cs="Times New Roman"/>
          <w:lang w:val="tg-Cyrl-TJ"/>
        </w:rPr>
        <w:t xml:space="preserve"> интихобшуда вазифадор аст</w:t>
      </w:r>
      <w:r w:rsidR="00B50653">
        <w:rPr>
          <w:rFonts w:ascii="Times New Roman" w:hAnsi="Times New Roman" w:cs="Times New Roman"/>
          <w:lang w:val="tg-Cyrl-TJ"/>
        </w:rPr>
        <w:t xml:space="preserve">, ки муҳлат ва </w:t>
      </w:r>
      <w:r w:rsidR="002700CD">
        <w:rPr>
          <w:rFonts w:ascii="Times New Roman" w:hAnsi="Times New Roman" w:cs="Times New Roman"/>
          <w:lang w:val="tg-Cyrl-TJ"/>
        </w:rPr>
        <w:t xml:space="preserve">номгуи маводхои </w:t>
      </w:r>
      <w:r w:rsidR="00ED6F04">
        <w:rPr>
          <w:rFonts w:ascii="Times New Roman" w:hAnsi="Times New Roman" w:cs="Times New Roman"/>
          <w:lang w:val="tg-Cyrl-TJ"/>
        </w:rPr>
        <w:t>фаъолиятҳои</w:t>
      </w:r>
      <w:r w:rsidR="003233C9" w:rsidRPr="003233C9">
        <w:rPr>
          <w:rFonts w:ascii="Times New Roman" w:hAnsi="Times New Roman" w:cs="Times New Roman"/>
          <w:lang w:val="tg-Cyrl-TJ"/>
        </w:rPr>
        <w:t xml:space="preserve"> </w:t>
      </w:r>
      <w:r w:rsidR="00B50653">
        <w:rPr>
          <w:rFonts w:ascii="Times New Roman" w:hAnsi="Times New Roman" w:cs="Times New Roman"/>
          <w:lang w:val="tg-Cyrl-TJ"/>
        </w:rPr>
        <w:t>дар ҷадвали  зер овардашуда</w:t>
      </w:r>
      <w:r w:rsidR="00865640">
        <w:rPr>
          <w:rFonts w:ascii="Times New Roman" w:hAnsi="Times New Roman" w:cs="Times New Roman"/>
          <w:lang w:val="tg-Cyrl-TJ"/>
        </w:rPr>
        <w:t xml:space="preserve"> пурра </w:t>
      </w:r>
      <w:r w:rsidR="00496916" w:rsidRPr="00496916">
        <w:rPr>
          <w:rFonts w:ascii="Times New Roman" w:hAnsi="Times New Roman" w:cs="Times New Roman"/>
          <w:lang w:val="tg-Cyrl-TJ"/>
        </w:rPr>
        <w:t>иҷро намояд.</w:t>
      </w:r>
    </w:p>
    <w:p w14:paraId="618F9556" w14:textId="68C52FDC" w:rsidR="0025658F" w:rsidRPr="00F86747" w:rsidRDefault="00B50653" w:rsidP="0025658F">
      <w:pPr>
        <w:spacing w:after="0" w:line="240" w:lineRule="auto"/>
        <w:jc w:val="both"/>
        <w:rPr>
          <w:rFonts w:ascii="Times New Roman" w:hAnsi="Times New Roman" w:cs="Times New Roman"/>
          <w:lang w:val="tg-Cyrl-TJ"/>
        </w:rPr>
      </w:pPr>
      <w:r>
        <w:rPr>
          <w:rFonts w:ascii="Times New Roman" w:hAnsi="Times New Roman" w:cs="Times New Roman"/>
          <w:lang w:val="tg-Cyrl-TJ"/>
        </w:rPr>
        <w:t xml:space="preserve"> </w:t>
      </w:r>
    </w:p>
    <w:p w14:paraId="119F777A" w14:textId="77777777" w:rsidR="00F0687C" w:rsidRPr="00B50653" w:rsidRDefault="00F0687C" w:rsidP="00F0687C">
      <w:pPr>
        <w:spacing w:after="0" w:line="240" w:lineRule="auto"/>
        <w:jc w:val="both"/>
        <w:rPr>
          <w:rFonts w:ascii="Times New Roman" w:hAnsi="Times New Roman" w:cs="Times New Roman"/>
          <w:highlight w:val="yellow"/>
          <w:lang w:val="tg-Cyrl-TJ"/>
        </w:rPr>
      </w:pPr>
    </w:p>
    <w:p w14:paraId="3168E45C" w14:textId="0FB64DC0" w:rsidR="00B50653" w:rsidRDefault="00B50653" w:rsidP="00B50653">
      <w:pPr>
        <w:spacing w:after="0" w:line="240" w:lineRule="auto"/>
        <w:jc w:val="both"/>
        <w:rPr>
          <w:rFonts w:ascii="Times New Roman" w:hAnsi="Times New Roman" w:cs="Times New Roman"/>
          <w:b/>
          <w:bCs/>
          <w:u w:val="single"/>
          <w:lang w:val="tg-Cyrl-TJ"/>
        </w:rPr>
      </w:pPr>
      <w:r w:rsidRPr="00B50653">
        <w:rPr>
          <w:rFonts w:ascii="Times New Roman" w:hAnsi="Times New Roman" w:cs="Times New Roman"/>
          <w:b/>
          <w:bCs/>
          <w:u w:val="single"/>
        </w:rPr>
        <w:lastRenderedPageBreak/>
        <w:t>Натиҷаҳои интизорӣ</w:t>
      </w:r>
    </w:p>
    <w:p w14:paraId="04485385" w14:textId="77777777" w:rsidR="00DE0186" w:rsidRPr="00DE0186" w:rsidRDefault="00DE0186" w:rsidP="00B50653">
      <w:pPr>
        <w:spacing w:after="0" w:line="240" w:lineRule="auto"/>
        <w:jc w:val="both"/>
        <w:rPr>
          <w:rFonts w:asciiTheme="majorBidi" w:eastAsia="Calibri" w:hAnsiTheme="majorBidi" w:cstheme="majorBidi"/>
          <w:bCs/>
          <w:sz w:val="21"/>
          <w:szCs w:val="21"/>
          <w:lang w:val="tg-Cyrl-TJ"/>
        </w:rPr>
      </w:pPr>
    </w:p>
    <w:tbl>
      <w:tblPr>
        <w:tblStyle w:val="TableGrid"/>
        <w:tblW w:w="0" w:type="auto"/>
        <w:tblInd w:w="593" w:type="dxa"/>
        <w:tblLook w:val="04A0" w:firstRow="1" w:lastRow="0" w:firstColumn="1" w:lastColumn="0" w:noHBand="0" w:noVBand="1"/>
      </w:tblPr>
      <w:tblGrid>
        <w:gridCol w:w="438"/>
        <w:gridCol w:w="4928"/>
        <w:gridCol w:w="1532"/>
        <w:gridCol w:w="2965"/>
      </w:tblGrid>
      <w:tr w:rsidR="00F86669" w:rsidRPr="00E32C2E" w14:paraId="78482E65" w14:textId="546EA526" w:rsidTr="00F86669">
        <w:trPr>
          <w:trHeight w:val="233"/>
        </w:trPr>
        <w:tc>
          <w:tcPr>
            <w:tcW w:w="428" w:type="dxa"/>
          </w:tcPr>
          <w:p w14:paraId="0CC02F19" w14:textId="77777777" w:rsidR="00A75AB4" w:rsidRPr="00E32C2E" w:rsidRDefault="00A75AB4" w:rsidP="002F08CD">
            <w:pPr>
              <w:jc w:val="center"/>
              <w:rPr>
                <w:rFonts w:ascii="Times New Roman" w:eastAsia="Calibri" w:hAnsi="Times New Roman" w:cs="Times New Roman"/>
                <w:b/>
                <w:lang w:val="tg-Cyrl-TJ"/>
              </w:rPr>
            </w:pPr>
          </w:p>
          <w:p w14:paraId="200D5D0A" w14:textId="1B650010" w:rsidR="00A75AB4" w:rsidRPr="00E32C2E" w:rsidRDefault="00A75AB4" w:rsidP="002F08CD">
            <w:pPr>
              <w:jc w:val="center"/>
              <w:rPr>
                <w:rFonts w:ascii="Times New Roman" w:eastAsia="Calibri" w:hAnsi="Times New Roman" w:cs="Times New Roman"/>
                <w:b/>
                <w:lang w:val="tg-Cyrl-TJ"/>
              </w:rPr>
            </w:pPr>
            <w:r w:rsidRPr="00E32C2E">
              <w:rPr>
                <w:rFonts w:ascii="Times New Roman" w:eastAsia="Calibri" w:hAnsi="Times New Roman" w:cs="Times New Roman"/>
                <w:b/>
                <w:lang w:val="tg-Cyrl-TJ"/>
              </w:rPr>
              <w:t>№</w:t>
            </w:r>
          </w:p>
        </w:tc>
        <w:tc>
          <w:tcPr>
            <w:tcW w:w="4937" w:type="dxa"/>
          </w:tcPr>
          <w:p w14:paraId="1E1B6100" w14:textId="77777777" w:rsidR="00A75AB4" w:rsidRPr="00E32C2E" w:rsidRDefault="00A75AB4" w:rsidP="002F08CD">
            <w:pPr>
              <w:jc w:val="center"/>
              <w:rPr>
                <w:rFonts w:ascii="Times New Roman" w:eastAsia="Calibri" w:hAnsi="Times New Roman" w:cs="Times New Roman"/>
                <w:b/>
                <w:lang w:val="tg-Cyrl-TJ"/>
              </w:rPr>
            </w:pPr>
          </w:p>
          <w:p w14:paraId="3BB70447" w14:textId="44AC3934" w:rsidR="00A75AB4" w:rsidRPr="00E32C2E" w:rsidRDefault="00A75AB4" w:rsidP="002F08CD">
            <w:pPr>
              <w:jc w:val="center"/>
              <w:rPr>
                <w:rFonts w:ascii="Times New Roman" w:eastAsia="Calibri" w:hAnsi="Times New Roman" w:cs="Times New Roman"/>
                <w:b/>
                <w:lang w:val="tg-Cyrl-TJ"/>
              </w:rPr>
            </w:pPr>
            <w:r w:rsidRPr="00E32C2E">
              <w:rPr>
                <w:rFonts w:ascii="Times New Roman" w:eastAsia="Calibri" w:hAnsi="Times New Roman" w:cs="Times New Roman"/>
                <w:b/>
                <w:lang w:val="tg-Cyrl-TJ"/>
              </w:rPr>
              <w:t>Натиҷа</w:t>
            </w:r>
          </w:p>
        </w:tc>
        <w:tc>
          <w:tcPr>
            <w:tcW w:w="1533" w:type="dxa"/>
          </w:tcPr>
          <w:p w14:paraId="2E566D4F" w14:textId="77777777" w:rsidR="00A75AB4" w:rsidRPr="00E32C2E" w:rsidRDefault="00A75AB4" w:rsidP="002F08CD">
            <w:pPr>
              <w:jc w:val="center"/>
              <w:rPr>
                <w:rFonts w:ascii="Times New Roman" w:eastAsia="Calibri" w:hAnsi="Times New Roman" w:cs="Times New Roman"/>
                <w:b/>
                <w:lang w:val="tg-Cyrl-TJ"/>
              </w:rPr>
            </w:pPr>
          </w:p>
          <w:p w14:paraId="772BE1BF" w14:textId="05552418" w:rsidR="00A75AB4" w:rsidRPr="00E32C2E" w:rsidRDefault="00A75AB4" w:rsidP="002F08CD">
            <w:pPr>
              <w:jc w:val="center"/>
              <w:rPr>
                <w:rFonts w:ascii="Times New Roman" w:eastAsia="Calibri" w:hAnsi="Times New Roman" w:cs="Times New Roman"/>
                <w:b/>
                <w:lang w:val="tg-Cyrl-TJ"/>
              </w:rPr>
            </w:pPr>
            <w:r w:rsidRPr="00E32C2E">
              <w:rPr>
                <w:rFonts w:ascii="Times New Roman" w:eastAsia="Calibri" w:hAnsi="Times New Roman" w:cs="Times New Roman"/>
                <w:b/>
                <w:lang w:val="tg-Cyrl-TJ"/>
              </w:rPr>
              <w:t>Муҳлат</w:t>
            </w:r>
          </w:p>
        </w:tc>
        <w:tc>
          <w:tcPr>
            <w:tcW w:w="2965" w:type="dxa"/>
          </w:tcPr>
          <w:p w14:paraId="33C27753" w14:textId="710B9B34" w:rsidR="00A75AB4" w:rsidRPr="00E32C2E" w:rsidRDefault="00A75AB4" w:rsidP="002F08CD">
            <w:pPr>
              <w:jc w:val="center"/>
              <w:rPr>
                <w:rFonts w:ascii="Times New Roman" w:eastAsia="Calibri" w:hAnsi="Times New Roman" w:cs="Times New Roman"/>
                <w:b/>
                <w:lang w:val="tg-Cyrl-TJ"/>
              </w:rPr>
            </w:pPr>
            <w:r w:rsidRPr="00E32C2E">
              <w:rPr>
                <w:rFonts w:ascii="Times New Roman" w:eastAsia="Calibri" w:hAnsi="Times New Roman" w:cs="Times New Roman"/>
                <w:b/>
                <w:lang w:val="tg-Cyrl-TJ"/>
              </w:rPr>
              <w:t>Шумораи омузишҳо</w:t>
            </w:r>
          </w:p>
        </w:tc>
      </w:tr>
      <w:tr w:rsidR="00F86669" w:rsidRPr="00E32C2E" w14:paraId="6185F037" w14:textId="466880CC" w:rsidTr="00F86669">
        <w:trPr>
          <w:trHeight w:val="233"/>
        </w:trPr>
        <w:tc>
          <w:tcPr>
            <w:tcW w:w="428" w:type="dxa"/>
          </w:tcPr>
          <w:p w14:paraId="0428D886" w14:textId="77777777" w:rsidR="00A75AB4" w:rsidRPr="00E32C2E" w:rsidRDefault="00A75AB4" w:rsidP="00984B71">
            <w:pPr>
              <w:rPr>
                <w:rFonts w:ascii="Times New Roman" w:eastAsia="Calibri" w:hAnsi="Times New Roman" w:cs="Times New Roman"/>
                <w:bCs/>
                <w:lang w:val="tg-Cyrl-TJ"/>
              </w:rPr>
            </w:pPr>
            <w:r w:rsidRPr="00E32C2E">
              <w:rPr>
                <w:rFonts w:ascii="Times New Roman" w:eastAsia="Calibri" w:hAnsi="Times New Roman" w:cs="Times New Roman"/>
                <w:bCs/>
                <w:lang w:val="tg-Cyrl-TJ"/>
              </w:rPr>
              <w:t>1</w:t>
            </w:r>
          </w:p>
        </w:tc>
        <w:tc>
          <w:tcPr>
            <w:tcW w:w="4937" w:type="dxa"/>
          </w:tcPr>
          <w:p w14:paraId="2E073BA9" w14:textId="5BED7EC6" w:rsidR="00A75AB4" w:rsidRPr="00E32C2E" w:rsidRDefault="00A75AB4" w:rsidP="00B50653">
            <w:pPr>
              <w:jc w:val="both"/>
              <w:rPr>
                <w:rFonts w:ascii="Times New Roman" w:eastAsia="Calibri" w:hAnsi="Times New Roman" w:cs="Times New Roman"/>
                <w:bCs/>
                <w:lang w:val="tg-Cyrl-TJ"/>
              </w:rPr>
            </w:pPr>
            <w:r w:rsidRPr="00E32C2E">
              <w:rPr>
                <w:rFonts w:ascii="Times New Roman" w:hAnsi="Times New Roman" w:cs="Times New Roman"/>
                <w:lang w:val="tg-Cyrl-TJ"/>
              </w:rPr>
              <w:t xml:space="preserve">Таҳияи </w:t>
            </w:r>
            <w:bookmarkStart w:id="2" w:name="_Hlk206660525"/>
            <w:r w:rsidRPr="00E32C2E">
              <w:rPr>
                <w:rFonts w:ascii="Times New Roman" w:hAnsi="Times New Roman" w:cs="Times New Roman"/>
                <w:lang w:val="tg-Cyrl-TJ"/>
              </w:rPr>
              <w:t xml:space="preserve">модули омузишӣ </w:t>
            </w:r>
            <w:r w:rsidR="004F0710" w:rsidRPr="00E32C2E">
              <w:rPr>
                <w:rFonts w:ascii="Times New Roman" w:hAnsi="Times New Roman" w:cs="Times New Roman"/>
                <w:lang w:val="tg-Cyrl-TJ"/>
              </w:rPr>
              <w:t xml:space="preserve">ва маводҳои тақсимотӣ </w:t>
            </w:r>
            <w:r w:rsidRPr="00E32C2E">
              <w:rPr>
                <w:rFonts w:ascii="Times New Roman" w:hAnsi="Times New Roman" w:cs="Times New Roman"/>
                <w:lang w:val="tg-Cyrl-TJ"/>
              </w:rPr>
              <w:t>оид ба баланд бардоштани қобилиятҳо чиҳати мониторинги фарсоиши замин</w:t>
            </w:r>
            <w:bookmarkEnd w:id="2"/>
            <w:r w:rsidRPr="00E32C2E">
              <w:rPr>
                <w:rFonts w:ascii="Times New Roman" w:hAnsi="Times New Roman" w:cs="Times New Roman"/>
                <w:lang w:val="tg-Cyrl-TJ"/>
              </w:rPr>
              <w:t xml:space="preserve"> барои тарафҳои манфиатдор ва масъулони соҳа дар  минтақаҳои буферии ноҳияҳои Ховалинг, Муминобод, Фархор, Балҷувон, Панҷ, Шамсиддин Шоҳини вилояти Хатлон</w:t>
            </w:r>
          </w:p>
        </w:tc>
        <w:tc>
          <w:tcPr>
            <w:tcW w:w="1533" w:type="dxa"/>
          </w:tcPr>
          <w:p w14:paraId="668897F6" w14:textId="6643FB19" w:rsidR="00A75AB4" w:rsidRPr="00E32C2E" w:rsidRDefault="00A75AB4"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1</w:t>
            </w:r>
            <w:r w:rsidR="004F0710" w:rsidRPr="00E32C2E">
              <w:rPr>
                <w:rFonts w:ascii="Times New Roman" w:eastAsia="Calibri" w:hAnsi="Times New Roman" w:cs="Times New Roman"/>
                <w:bCs/>
                <w:lang w:val="tg-Cyrl-TJ"/>
              </w:rPr>
              <w:t>5</w:t>
            </w:r>
            <w:r w:rsidRPr="00E32C2E">
              <w:rPr>
                <w:rFonts w:ascii="Times New Roman" w:eastAsia="Calibri" w:hAnsi="Times New Roman" w:cs="Times New Roman"/>
                <w:bCs/>
                <w:lang w:val="tg-Cyrl-TJ"/>
              </w:rPr>
              <w:t xml:space="preserve"> </w:t>
            </w:r>
            <w:r w:rsidR="006A2D4C" w:rsidRPr="00E32C2E">
              <w:rPr>
                <w:rFonts w:ascii="Times New Roman" w:eastAsia="Calibri" w:hAnsi="Times New Roman" w:cs="Times New Roman"/>
                <w:bCs/>
                <w:lang w:val="tg-Cyrl-TJ"/>
              </w:rPr>
              <w:t>Окт</w:t>
            </w:r>
            <w:r w:rsidRPr="00E32C2E">
              <w:rPr>
                <w:rFonts w:ascii="Times New Roman" w:eastAsia="Calibri" w:hAnsi="Times New Roman" w:cs="Times New Roman"/>
                <w:bCs/>
              </w:rPr>
              <w:t>ябр</w:t>
            </w:r>
            <w:r w:rsidRPr="00E32C2E">
              <w:rPr>
                <w:rFonts w:ascii="Times New Roman" w:eastAsia="Calibri" w:hAnsi="Times New Roman" w:cs="Times New Roman"/>
                <w:bCs/>
                <w:lang w:val="tg-Cyrl-TJ"/>
              </w:rPr>
              <w:t>и</w:t>
            </w:r>
            <w:r w:rsidRPr="00E32C2E">
              <w:rPr>
                <w:rFonts w:ascii="Times New Roman" w:eastAsia="Calibri" w:hAnsi="Times New Roman" w:cs="Times New Roman"/>
                <w:bCs/>
              </w:rPr>
              <w:t xml:space="preserve"> 2025</w:t>
            </w:r>
          </w:p>
        </w:tc>
        <w:tc>
          <w:tcPr>
            <w:tcW w:w="2965" w:type="dxa"/>
          </w:tcPr>
          <w:p w14:paraId="25894B9F" w14:textId="77777777" w:rsidR="00A75AB4" w:rsidRPr="00E32C2E" w:rsidRDefault="00A75AB4" w:rsidP="00B50653">
            <w:pPr>
              <w:jc w:val="both"/>
              <w:rPr>
                <w:rFonts w:ascii="Times New Roman" w:eastAsia="Calibri" w:hAnsi="Times New Roman" w:cs="Times New Roman"/>
                <w:bCs/>
              </w:rPr>
            </w:pPr>
          </w:p>
          <w:p w14:paraId="2E8CD874" w14:textId="77777777" w:rsidR="00F86669" w:rsidRPr="00E32C2E" w:rsidRDefault="00F86669" w:rsidP="00F86669">
            <w:pPr>
              <w:rPr>
                <w:rFonts w:ascii="Times New Roman" w:eastAsia="Calibri" w:hAnsi="Times New Roman" w:cs="Times New Roman"/>
              </w:rPr>
            </w:pPr>
          </w:p>
          <w:p w14:paraId="1F5154A3" w14:textId="77777777" w:rsidR="00F86669" w:rsidRPr="00E32C2E" w:rsidRDefault="00F86669" w:rsidP="00F86669">
            <w:pPr>
              <w:rPr>
                <w:rFonts w:ascii="Times New Roman" w:eastAsia="Calibri" w:hAnsi="Times New Roman" w:cs="Times New Roman"/>
                <w:bCs/>
              </w:rPr>
            </w:pPr>
          </w:p>
          <w:p w14:paraId="4B73473E" w14:textId="77777777" w:rsidR="00F86669" w:rsidRPr="00E32C2E" w:rsidRDefault="00F86669" w:rsidP="00F86669">
            <w:pPr>
              <w:rPr>
                <w:rFonts w:ascii="Times New Roman" w:eastAsia="Calibri" w:hAnsi="Times New Roman" w:cs="Times New Roman"/>
                <w:bCs/>
              </w:rPr>
            </w:pPr>
          </w:p>
          <w:p w14:paraId="102EB4A5" w14:textId="77777777" w:rsidR="00F86669" w:rsidRPr="00E32C2E" w:rsidRDefault="00F86669" w:rsidP="00F86669">
            <w:pPr>
              <w:rPr>
                <w:rFonts w:ascii="Times New Roman" w:eastAsia="Calibri" w:hAnsi="Times New Roman" w:cs="Times New Roman"/>
                <w:bCs/>
              </w:rPr>
            </w:pPr>
          </w:p>
          <w:p w14:paraId="3221DD30" w14:textId="3A95198C" w:rsidR="00F86669" w:rsidRPr="00E32C2E" w:rsidRDefault="00F86669" w:rsidP="00F86669">
            <w:pPr>
              <w:tabs>
                <w:tab w:val="left" w:pos="2749"/>
              </w:tabs>
              <w:rPr>
                <w:rFonts w:ascii="Times New Roman" w:eastAsia="Calibri" w:hAnsi="Times New Roman" w:cs="Times New Roman"/>
                <w:lang w:val="tg-Cyrl-TJ"/>
              </w:rPr>
            </w:pPr>
            <w:r w:rsidRPr="00E32C2E">
              <w:rPr>
                <w:rFonts w:ascii="Times New Roman" w:eastAsia="Calibri" w:hAnsi="Times New Roman" w:cs="Times New Roman"/>
              </w:rPr>
              <w:tab/>
            </w:r>
          </w:p>
        </w:tc>
      </w:tr>
      <w:tr w:rsidR="00F86669" w:rsidRPr="00E32C2E" w14:paraId="0E71BBBA" w14:textId="582F546D" w:rsidTr="00F86669">
        <w:trPr>
          <w:trHeight w:val="233"/>
        </w:trPr>
        <w:tc>
          <w:tcPr>
            <w:tcW w:w="428" w:type="dxa"/>
          </w:tcPr>
          <w:p w14:paraId="51085C72" w14:textId="2D7ADCB4" w:rsidR="00A75AB4" w:rsidRPr="00E32C2E" w:rsidRDefault="00A75AB4"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2</w:t>
            </w:r>
          </w:p>
        </w:tc>
        <w:tc>
          <w:tcPr>
            <w:tcW w:w="4937" w:type="dxa"/>
          </w:tcPr>
          <w:p w14:paraId="48CF6CF0" w14:textId="40A72BF2" w:rsidR="00A75AB4" w:rsidRPr="00E32C2E" w:rsidRDefault="00A75AB4" w:rsidP="00B50653">
            <w:pPr>
              <w:jc w:val="both"/>
              <w:rPr>
                <w:rFonts w:ascii="Times New Roman" w:hAnsi="Times New Roman" w:cs="Times New Roman"/>
                <w:lang w:val="tg-Cyrl-TJ"/>
              </w:rPr>
            </w:pPr>
            <w:r w:rsidRPr="00E32C2E">
              <w:rPr>
                <w:rFonts w:ascii="Times New Roman" w:hAnsi="Times New Roman" w:cs="Times New Roman"/>
                <w:lang w:val="tg-Cyrl-TJ"/>
              </w:rPr>
              <w:t>Таҳияи нақшаи гузароидани омузишҳо оид ба баланд бардоштани қобилиятҳо чиҳати мониторинги фарсоиши замин  барои тарафҳои манфиатдор ва масъулони соҳа дар  минтақаҳои буферии ноҳияҳои Ховалинг, Муминобод, Фархор, Балҷувон, Панҷ, Шамсиддин Шоҳини вилояти Хатлон</w:t>
            </w:r>
            <w:r w:rsidR="00F86669" w:rsidRPr="00E32C2E">
              <w:rPr>
                <w:rFonts w:ascii="Times New Roman" w:hAnsi="Times New Roman" w:cs="Times New Roman"/>
                <w:lang w:val="tg-Cyrl-TJ"/>
              </w:rPr>
              <w:t xml:space="preserve"> ва пешниҳод барои тасдиқ ба Барномаи Рушди деҳоти Фонди Тоҷикистонии Оғохон</w:t>
            </w:r>
          </w:p>
        </w:tc>
        <w:tc>
          <w:tcPr>
            <w:tcW w:w="1533" w:type="dxa"/>
          </w:tcPr>
          <w:p w14:paraId="5892FFC3" w14:textId="4A55923D" w:rsidR="00A75AB4" w:rsidRPr="00E32C2E" w:rsidRDefault="00F86669" w:rsidP="00B50653">
            <w:pPr>
              <w:jc w:val="both"/>
              <w:rPr>
                <w:rFonts w:ascii="Times New Roman" w:eastAsia="Calibri" w:hAnsi="Times New Roman" w:cs="Times New Roman"/>
                <w:bCs/>
              </w:rPr>
            </w:pPr>
            <w:r w:rsidRPr="00E32C2E">
              <w:rPr>
                <w:rFonts w:ascii="Times New Roman" w:eastAsia="Calibri" w:hAnsi="Times New Roman" w:cs="Times New Roman"/>
                <w:bCs/>
                <w:lang w:val="tg-Cyrl-TJ"/>
              </w:rPr>
              <w:t>1</w:t>
            </w:r>
            <w:r w:rsidR="004F0710" w:rsidRPr="00E32C2E">
              <w:rPr>
                <w:rFonts w:ascii="Times New Roman" w:eastAsia="Calibri" w:hAnsi="Times New Roman" w:cs="Times New Roman"/>
                <w:bCs/>
                <w:lang w:val="tg-Cyrl-TJ"/>
              </w:rPr>
              <w:t xml:space="preserve">2 </w:t>
            </w:r>
            <w:r w:rsidR="006A2D4C" w:rsidRPr="00E32C2E">
              <w:rPr>
                <w:rFonts w:ascii="Times New Roman" w:eastAsia="Calibri" w:hAnsi="Times New Roman" w:cs="Times New Roman"/>
                <w:bCs/>
                <w:lang w:val="tg-Cyrl-TJ"/>
              </w:rPr>
              <w:t>Октя</w:t>
            </w:r>
            <w:r w:rsidR="00A75AB4" w:rsidRPr="00E32C2E">
              <w:rPr>
                <w:rFonts w:ascii="Times New Roman" w:eastAsia="Calibri" w:hAnsi="Times New Roman" w:cs="Times New Roman"/>
                <w:bCs/>
              </w:rPr>
              <w:t>ябр 2025</w:t>
            </w:r>
          </w:p>
        </w:tc>
        <w:tc>
          <w:tcPr>
            <w:tcW w:w="2965" w:type="dxa"/>
          </w:tcPr>
          <w:p w14:paraId="725244BE" w14:textId="0F2AE928" w:rsidR="00A75AB4" w:rsidRPr="00E32C2E" w:rsidRDefault="00F86669"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3 адад омузиш (Ш.Шоҳин, Муъминобод),</w:t>
            </w:r>
            <w:r w:rsidR="00350657" w:rsidRPr="00E32C2E">
              <w:rPr>
                <w:rFonts w:ascii="Times New Roman" w:eastAsia="Calibri" w:hAnsi="Times New Roman" w:cs="Times New Roman"/>
                <w:bCs/>
              </w:rPr>
              <w:t xml:space="preserve">                            </w:t>
            </w:r>
            <w:r w:rsidRPr="00E32C2E">
              <w:rPr>
                <w:rFonts w:ascii="Times New Roman" w:eastAsia="Calibri" w:hAnsi="Times New Roman" w:cs="Times New Roman"/>
                <w:bCs/>
                <w:lang w:val="tg-Cyrl-TJ"/>
              </w:rPr>
              <w:t>(Фархор,</w:t>
            </w:r>
            <w:r w:rsidR="00350657" w:rsidRPr="00E32C2E">
              <w:rPr>
                <w:rFonts w:ascii="Times New Roman" w:eastAsia="Calibri" w:hAnsi="Times New Roman" w:cs="Times New Roman"/>
                <w:bCs/>
              </w:rPr>
              <w:t xml:space="preserve"> </w:t>
            </w:r>
            <w:r w:rsidRPr="00E32C2E">
              <w:rPr>
                <w:rFonts w:ascii="Times New Roman" w:eastAsia="Calibri" w:hAnsi="Times New Roman" w:cs="Times New Roman"/>
                <w:bCs/>
                <w:lang w:val="tg-Cyrl-TJ"/>
              </w:rPr>
              <w:t>Панҷ),</w:t>
            </w:r>
          </w:p>
          <w:p w14:paraId="2AC6B935" w14:textId="297CDAF8" w:rsidR="00F86669" w:rsidRPr="00E32C2E" w:rsidRDefault="00F86669" w:rsidP="00F86669">
            <w:pPr>
              <w:rPr>
                <w:rFonts w:ascii="Times New Roman" w:eastAsia="Calibri" w:hAnsi="Times New Roman" w:cs="Times New Roman"/>
                <w:lang w:val="tg-Cyrl-TJ"/>
              </w:rPr>
            </w:pPr>
            <w:r w:rsidRPr="00E32C2E">
              <w:rPr>
                <w:rFonts w:ascii="Times New Roman" w:eastAsia="Calibri" w:hAnsi="Times New Roman" w:cs="Times New Roman"/>
                <w:lang w:val="tg-Cyrl-TJ"/>
              </w:rPr>
              <w:t>(Ховалинг,</w:t>
            </w:r>
            <w:r w:rsidR="00350657" w:rsidRPr="00E32C2E">
              <w:rPr>
                <w:rFonts w:ascii="Times New Roman" w:eastAsia="Calibri" w:hAnsi="Times New Roman" w:cs="Times New Roman"/>
                <w:lang w:val="en-US"/>
              </w:rPr>
              <w:t xml:space="preserve"> </w:t>
            </w:r>
            <w:r w:rsidRPr="00E32C2E">
              <w:rPr>
                <w:rFonts w:ascii="Times New Roman" w:eastAsia="Calibri" w:hAnsi="Times New Roman" w:cs="Times New Roman"/>
                <w:lang w:val="tg-Cyrl-TJ"/>
              </w:rPr>
              <w:t>Балҷувон)</w:t>
            </w:r>
          </w:p>
        </w:tc>
      </w:tr>
      <w:tr w:rsidR="004F0710" w:rsidRPr="00E32C2E" w14:paraId="3A1051E0" w14:textId="77777777" w:rsidTr="006A2D4C">
        <w:trPr>
          <w:trHeight w:val="2588"/>
        </w:trPr>
        <w:tc>
          <w:tcPr>
            <w:tcW w:w="428" w:type="dxa"/>
          </w:tcPr>
          <w:p w14:paraId="11867340" w14:textId="77777777" w:rsidR="004F0710" w:rsidRPr="00E32C2E" w:rsidRDefault="004F0710" w:rsidP="00B50653">
            <w:pPr>
              <w:jc w:val="both"/>
              <w:rPr>
                <w:rFonts w:ascii="Times New Roman" w:eastAsia="Calibri" w:hAnsi="Times New Roman" w:cs="Times New Roman"/>
                <w:bCs/>
                <w:lang w:val="tg-Cyrl-TJ"/>
              </w:rPr>
            </w:pPr>
          </w:p>
        </w:tc>
        <w:tc>
          <w:tcPr>
            <w:tcW w:w="4937" w:type="dxa"/>
          </w:tcPr>
          <w:p w14:paraId="6E0010E6" w14:textId="5A46FFDF" w:rsidR="004F0710" w:rsidRPr="00E32C2E" w:rsidRDefault="004F0710" w:rsidP="00B50653">
            <w:pPr>
              <w:jc w:val="both"/>
              <w:rPr>
                <w:rFonts w:ascii="Times New Roman" w:hAnsi="Times New Roman" w:cs="Times New Roman"/>
                <w:lang w:val="tg-Cyrl-TJ"/>
              </w:rPr>
            </w:pPr>
            <w:r w:rsidRPr="00E32C2E">
              <w:rPr>
                <w:rFonts w:ascii="Times New Roman" w:hAnsi="Times New Roman" w:cs="Times New Roman"/>
                <w:lang w:val="tg-Cyrl-TJ"/>
              </w:rPr>
              <w:t>Пешниҳоди модули омузишӣ ва маводҳои тақсимотӣ оид ба баланд бардоштани қобилиятҳо чиҳати мониторинги фарсоиши замин барои тарафҳои манфиатдор ва масъулони соҳа дар  минтақаҳои буферии ноҳияҳои Ховалинг, Муминобод, Фархор, Балҷувон, Панҷ, Шамсиддин Шоҳини вилояти Хатлон ва нақшаи гузаронидани омузишҳо барои тасдиқ ба Барномаи рушди деҳоти Фрнди Тоҷикистонии Оғохон барои тасдик.</w:t>
            </w:r>
          </w:p>
        </w:tc>
        <w:tc>
          <w:tcPr>
            <w:tcW w:w="1533" w:type="dxa"/>
          </w:tcPr>
          <w:p w14:paraId="13953FAB" w14:textId="52277AC6" w:rsidR="004F0710" w:rsidRPr="00E32C2E" w:rsidRDefault="004F0710"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 xml:space="preserve">17 </w:t>
            </w:r>
            <w:r w:rsidR="006A2D4C" w:rsidRPr="00E32C2E">
              <w:rPr>
                <w:rFonts w:ascii="Times New Roman" w:eastAsia="Calibri" w:hAnsi="Times New Roman" w:cs="Times New Roman"/>
                <w:bCs/>
                <w:lang w:val="tg-Cyrl-TJ"/>
              </w:rPr>
              <w:t>окт</w:t>
            </w:r>
            <w:r w:rsidRPr="00E32C2E">
              <w:rPr>
                <w:rFonts w:ascii="Times New Roman" w:eastAsia="Calibri" w:hAnsi="Times New Roman" w:cs="Times New Roman"/>
                <w:bCs/>
                <w:lang w:val="tg-Cyrl-TJ"/>
              </w:rPr>
              <w:t>ябри соли 2025</w:t>
            </w:r>
          </w:p>
        </w:tc>
        <w:tc>
          <w:tcPr>
            <w:tcW w:w="2965" w:type="dxa"/>
          </w:tcPr>
          <w:p w14:paraId="5FB83D30" w14:textId="77777777" w:rsidR="004F0710" w:rsidRPr="00E32C2E" w:rsidRDefault="004F0710" w:rsidP="00B50653">
            <w:pPr>
              <w:jc w:val="both"/>
              <w:rPr>
                <w:rFonts w:ascii="Times New Roman" w:eastAsia="Calibri" w:hAnsi="Times New Roman" w:cs="Times New Roman"/>
                <w:bCs/>
                <w:lang w:val="tg-Cyrl-TJ"/>
              </w:rPr>
            </w:pPr>
          </w:p>
        </w:tc>
      </w:tr>
      <w:tr w:rsidR="00F86669" w:rsidRPr="00E32C2E" w14:paraId="483AE303" w14:textId="24BBF767" w:rsidTr="00F86669">
        <w:trPr>
          <w:trHeight w:val="233"/>
        </w:trPr>
        <w:tc>
          <w:tcPr>
            <w:tcW w:w="428" w:type="dxa"/>
          </w:tcPr>
          <w:p w14:paraId="244B36BB" w14:textId="5D71B32A" w:rsidR="00A75AB4" w:rsidRPr="00E32C2E" w:rsidRDefault="00A75AB4"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3</w:t>
            </w:r>
          </w:p>
        </w:tc>
        <w:tc>
          <w:tcPr>
            <w:tcW w:w="4937" w:type="dxa"/>
          </w:tcPr>
          <w:p w14:paraId="747F71B5" w14:textId="792E472B" w:rsidR="00A75AB4" w:rsidRPr="00E32C2E" w:rsidRDefault="00F86669" w:rsidP="00B50653">
            <w:pPr>
              <w:jc w:val="both"/>
              <w:rPr>
                <w:rFonts w:ascii="Times New Roman" w:hAnsi="Times New Roman" w:cs="Times New Roman"/>
                <w:lang w:val="tg-Cyrl-TJ"/>
              </w:rPr>
            </w:pPr>
            <w:r w:rsidRPr="00E32C2E">
              <w:rPr>
                <w:rFonts w:ascii="Times New Roman" w:hAnsi="Times New Roman" w:cs="Times New Roman"/>
                <w:lang w:val="tg-Cyrl-TJ"/>
              </w:rPr>
              <w:t>Гузаронидани омузишҳо оид ба баланд бардоштани қобилиятҳо чиҳати мониторинги фарсоиши замин  барои тарафҳои манфиатдор ва масъулони соҳа дар  минтақаҳои буферии ноҳияҳои Ховалинг, Муминобод, Фархор, Балҷувон, Панҷ, Шамсиддин Шоҳини вилояти Хатлон</w:t>
            </w:r>
          </w:p>
        </w:tc>
        <w:tc>
          <w:tcPr>
            <w:tcW w:w="1533" w:type="dxa"/>
          </w:tcPr>
          <w:p w14:paraId="583A1B6C" w14:textId="73A10BF6" w:rsidR="00A75AB4" w:rsidRPr="00E32C2E" w:rsidRDefault="00F86669"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Октябр</w:t>
            </w:r>
            <w:r w:rsidR="006A2D4C" w:rsidRPr="00E32C2E">
              <w:rPr>
                <w:rFonts w:ascii="Times New Roman" w:eastAsia="Calibri" w:hAnsi="Times New Roman" w:cs="Times New Roman"/>
                <w:bCs/>
                <w:lang w:val="tg-Cyrl-TJ"/>
              </w:rPr>
              <w:t xml:space="preserve"> - Ноябр</w:t>
            </w:r>
            <w:r w:rsidRPr="00E32C2E">
              <w:rPr>
                <w:rFonts w:ascii="Times New Roman" w:eastAsia="Calibri" w:hAnsi="Times New Roman" w:cs="Times New Roman"/>
                <w:bCs/>
                <w:lang w:val="tg-Cyrl-TJ"/>
              </w:rPr>
              <w:t xml:space="preserve">и соли </w:t>
            </w:r>
            <w:r w:rsidR="00A75AB4" w:rsidRPr="00E32C2E">
              <w:rPr>
                <w:rFonts w:ascii="Times New Roman" w:eastAsia="Calibri" w:hAnsi="Times New Roman" w:cs="Times New Roman"/>
                <w:bCs/>
              </w:rPr>
              <w:t>2025</w:t>
            </w:r>
          </w:p>
        </w:tc>
        <w:tc>
          <w:tcPr>
            <w:tcW w:w="2965" w:type="dxa"/>
          </w:tcPr>
          <w:p w14:paraId="5A0EF964" w14:textId="77777777" w:rsidR="00A75AB4" w:rsidRPr="00E32C2E" w:rsidRDefault="00A75AB4" w:rsidP="00B50653">
            <w:pPr>
              <w:jc w:val="both"/>
              <w:rPr>
                <w:rFonts w:ascii="Times New Roman" w:eastAsia="Calibri" w:hAnsi="Times New Roman" w:cs="Times New Roman"/>
                <w:bCs/>
              </w:rPr>
            </w:pPr>
          </w:p>
        </w:tc>
      </w:tr>
      <w:tr w:rsidR="00F86669" w:rsidRPr="00E32C2E" w14:paraId="224602FE" w14:textId="77777777" w:rsidTr="00F86669">
        <w:trPr>
          <w:trHeight w:val="233"/>
        </w:trPr>
        <w:tc>
          <w:tcPr>
            <w:tcW w:w="428" w:type="dxa"/>
          </w:tcPr>
          <w:p w14:paraId="6B1B9214" w14:textId="541DBDF9" w:rsidR="00F86669" w:rsidRPr="00984B71" w:rsidRDefault="00984B71" w:rsidP="00B50653">
            <w:pPr>
              <w:jc w:val="both"/>
              <w:rPr>
                <w:rFonts w:ascii="Times New Roman" w:eastAsia="Calibri" w:hAnsi="Times New Roman" w:cs="Times New Roman"/>
                <w:bCs/>
                <w:lang w:val="en-US"/>
              </w:rPr>
            </w:pPr>
            <w:r>
              <w:rPr>
                <w:rFonts w:ascii="Times New Roman" w:eastAsia="Calibri" w:hAnsi="Times New Roman" w:cs="Times New Roman"/>
                <w:bCs/>
                <w:lang w:val="en-US"/>
              </w:rPr>
              <w:t>4</w:t>
            </w:r>
          </w:p>
        </w:tc>
        <w:tc>
          <w:tcPr>
            <w:tcW w:w="4937" w:type="dxa"/>
          </w:tcPr>
          <w:p w14:paraId="1BC002E0" w14:textId="55B27E98" w:rsidR="00F86669" w:rsidRPr="00E32C2E" w:rsidRDefault="00F86669" w:rsidP="00B50653">
            <w:pPr>
              <w:jc w:val="both"/>
              <w:rPr>
                <w:rFonts w:ascii="Times New Roman" w:hAnsi="Times New Roman" w:cs="Times New Roman"/>
                <w:lang w:val="tg-Cyrl-TJ"/>
              </w:rPr>
            </w:pPr>
            <w:r w:rsidRPr="00E32C2E">
              <w:rPr>
                <w:rFonts w:ascii="Times New Roman" w:hAnsi="Times New Roman" w:cs="Times New Roman"/>
                <w:lang w:val="tg-Cyrl-TJ"/>
              </w:rPr>
              <w:t>Пешниҳоди ҳисоботи хаттӣ</w:t>
            </w:r>
            <w:r w:rsidR="00593173" w:rsidRPr="00E32C2E">
              <w:rPr>
                <w:rFonts w:ascii="Times New Roman" w:hAnsi="Times New Roman" w:cs="Times New Roman"/>
                <w:lang w:val="tg-Cyrl-TJ"/>
              </w:rPr>
              <w:t xml:space="preserve"> ва молиявӣ</w:t>
            </w:r>
            <w:r w:rsidRPr="00E32C2E">
              <w:rPr>
                <w:rFonts w:ascii="Times New Roman" w:hAnsi="Times New Roman" w:cs="Times New Roman"/>
                <w:lang w:val="tg-Cyrl-TJ"/>
              </w:rPr>
              <w:t xml:space="preserve"> оид ба гузаронидани </w:t>
            </w:r>
            <w:r w:rsidR="004F0710" w:rsidRPr="00E32C2E">
              <w:rPr>
                <w:rFonts w:ascii="Times New Roman" w:hAnsi="Times New Roman" w:cs="Times New Roman"/>
                <w:lang w:val="tg-Cyrl-TJ"/>
              </w:rPr>
              <w:t xml:space="preserve">омузишҳо оид ба </w:t>
            </w:r>
            <w:bookmarkStart w:id="3" w:name="_Hlk206660216"/>
            <w:r w:rsidR="004F0710" w:rsidRPr="00E32C2E">
              <w:rPr>
                <w:rFonts w:ascii="Times New Roman" w:hAnsi="Times New Roman" w:cs="Times New Roman"/>
                <w:lang w:val="tg-Cyrl-TJ"/>
              </w:rPr>
              <w:t>баланд бардоштани қобилиятҳо чиҳати мониторинги фарсоиши замин</w:t>
            </w:r>
            <w:bookmarkEnd w:id="3"/>
            <w:r w:rsidR="004F0710" w:rsidRPr="00E32C2E">
              <w:rPr>
                <w:rFonts w:ascii="Times New Roman" w:hAnsi="Times New Roman" w:cs="Times New Roman"/>
                <w:lang w:val="tg-Cyrl-TJ"/>
              </w:rPr>
              <w:t xml:space="preserve">  барои тарафҳои манфиатдор ва масъулони соҳа дар  минтақаҳои буферии ноҳияҳои Ховалинг, Муминобод, Фархор, Балҷувон, Панҷ, Шамсиддин Шоҳини вилояти Хатлон  ба Барномаи Рушди деҳоти Фонди Тоҷикистонии Оғохон</w:t>
            </w:r>
          </w:p>
        </w:tc>
        <w:tc>
          <w:tcPr>
            <w:tcW w:w="1533" w:type="dxa"/>
          </w:tcPr>
          <w:p w14:paraId="303B1DB9" w14:textId="75DA6681" w:rsidR="00F86669" w:rsidRPr="00E32C2E" w:rsidRDefault="006A2D4C" w:rsidP="00B50653">
            <w:pPr>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25</w:t>
            </w:r>
            <w:r w:rsidR="004F0710" w:rsidRPr="00E32C2E">
              <w:rPr>
                <w:rFonts w:ascii="Times New Roman" w:eastAsia="Calibri" w:hAnsi="Times New Roman" w:cs="Times New Roman"/>
                <w:bCs/>
                <w:lang w:val="tg-Cyrl-TJ"/>
              </w:rPr>
              <w:t xml:space="preserve"> ноябри соли 2025</w:t>
            </w:r>
          </w:p>
        </w:tc>
        <w:tc>
          <w:tcPr>
            <w:tcW w:w="2965" w:type="dxa"/>
          </w:tcPr>
          <w:p w14:paraId="66F00D95" w14:textId="77777777" w:rsidR="00F86669" w:rsidRPr="00E32C2E" w:rsidRDefault="00F86669" w:rsidP="00B50653">
            <w:pPr>
              <w:jc w:val="both"/>
              <w:rPr>
                <w:rFonts w:ascii="Times New Roman" w:eastAsia="Calibri" w:hAnsi="Times New Roman" w:cs="Times New Roman"/>
                <w:bCs/>
                <w:lang w:val="tg-Cyrl-TJ"/>
              </w:rPr>
            </w:pPr>
          </w:p>
        </w:tc>
      </w:tr>
    </w:tbl>
    <w:p w14:paraId="3160ABD8" w14:textId="77777777" w:rsidR="00B50653" w:rsidRDefault="00B50653" w:rsidP="00B50653">
      <w:pPr>
        <w:spacing w:after="0" w:line="240" w:lineRule="auto"/>
        <w:jc w:val="both"/>
        <w:rPr>
          <w:rFonts w:asciiTheme="majorBidi" w:eastAsia="Calibri" w:hAnsiTheme="majorBidi" w:cstheme="majorBidi"/>
          <w:bCs/>
          <w:sz w:val="21"/>
          <w:szCs w:val="21"/>
          <w:lang w:val="tg-Cyrl-TJ"/>
        </w:rPr>
      </w:pPr>
    </w:p>
    <w:p w14:paraId="64AD4180" w14:textId="01E1828E" w:rsidR="00B50653" w:rsidRPr="0017692C" w:rsidRDefault="00F558C8" w:rsidP="00B50653">
      <w:pPr>
        <w:spacing w:after="0" w:line="240" w:lineRule="auto"/>
        <w:jc w:val="both"/>
        <w:rPr>
          <w:rFonts w:asciiTheme="majorBidi" w:eastAsia="Calibri" w:hAnsiTheme="majorBidi" w:cstheme="majorBidi"/>
          <w:bCs/>
          <w:sz w:val="21"/>
          <w:szCs w:val="21"/>
          <w:lang w:val="tg-Cyrl-TJ"/>
        </w:rPr>
      </w:pPr>
      <w:r>
        <w:rPr>
          <w:rFonts w:asciiTheme="majorBidi" w:eastAsia="Calibri" w:hAnsiTheme="majorBidi" w:cstheme="majorBidi"/>
          <w:bCs/>
          <w:sz w:val="21"/>
          <w:szCs w:val="21"/>
          <w:lang w:val="tg-Cyrl-TJ"/>
        </w:rPr>
        <w:t xml:space="preserve">                 </w:t>
      </w:r>
    </w:p>
    <w:p w14:paraId="3C86E88C" w14:textId="77777777" w:rsidR="00B50653" w:rsidRPr="00F558C8" w:rsidRDefault="00B50653" w:rsidP="00F0687C">
      <w:pPr>
        <w:spacing w:after="0" w:line="240" w:lineRule="auto"/>
        <w:jc w:val="both"/>
        <w:rPr>
          <w:rFonts w:ascii="Times New Roman" w:hAnsi="Times New Roman" w:cs="Times New Roman"/>
          <w:highlight w:val="yellow"/>
        </w:rPr>
      </w:pPr>
    </w:p>
    <w:p w14:paraId="2DB732D4" w14:textId="3D2E1BAC" w:rsidR="00F0687C" w:rsidRPr="00F86747" w:rsidRDefault="00F0687C" w:rsidP="00F0687C">
      <w:pPr>
        <w:spacing w:after="0" w:line="240" w:lineRule="auto"/>
        <w:jc w:val="both"/>
        <w:rPr>
          <w:rFonts w:ascii="Times New Roman" w:hAnsi="Times New Roman" w:cs="Times New Roman"/>
          <w:b/>
          <w:bCs/>
          <w:u w:val="single"/>
        </w:rPr>
      </w:pPr>
      <w:r w:rsidRPr="00F86747">
        <w:rPr>
          <w:rFonts w:ascii="Times New Roman" w:hAnsi="Times New Roman" w:cs="Times New Roman"/>
          <w:b/>
          <w:bCs/>
          <w:u w:val="single"/>
        </w:rPr>
        <w:t xml:space="preserve">Ихтисос </w:t>
      </w:r>
    </w:p>
    <w:p w14:paraId="21E8CB26" w14:textId="7234CD29" w:rsidR="003529F9" w:rsidRPr="00F86747" w:rsidRDefault="008801B7" w:rsidP="006C5E6A">
      <w:pPr>
        <w:numPr>
          <w:ilvl w:val="0"/>
          <w:numId w:val="25"/>
        </w:numPr>
        <w:spacing w:after="0" w:line="240" w:lineRule="auto"/>
        <w:jc w:val="both"/>
        <w:rPr>
          <w:rFonts w:ascii="Times New Roman" w:hAnsi="Times New Roman" w:cs="Times New Roman"/>
          <w:b/>
          <w:bCs/>
          <w:u w:val="single"/>
          <w:lang w:val="tg-Cyrl-TJ"/>
        </w:rPr>
      </w:pPr>
      <w:r w:rsidRPr="00F86747">
        <w:rPr>
          <w:rFonts w:ascii="Times New Roman" w:hAnsi="Times New Roman" w:cs="Times New Roman"/>
        </w:rPr>
        <w:t xml:space="preserve">Таҳсилоти олӣ дар соҳаҳои </w:t>
      </w:r>
      <w:r w:rsidR="00491B4E" w:rsidRPr="00F86747">
        <w:rPr>
          <w:rFonts w:ascii="Times New Roman" w:hAnsi="Times New Roman" w:cs="Times New Roman"/>
          <w:lang w:val="tg-Cyrl-TJ"/>
        </w:rPr>
        <w:t>идоракунии захираҳои табиӣ,</w:t>
      </w:r>
      <w:r w:rsidR="00491B4E" w:rsidRPr="00F86747">
        <w:rPr>
          <w:rFonts w:ascii="Times New Roman" w:hAnsi="Times New Roman" w:cs="Times New Roman"/>
        </w:rPr>
        <w:t xml:space="preserve"> </w:t>
      </w:r>
      <w:r w:rsidRPr="00F86747">
        <w:rPr>
          <w:rFonts w:ascii="Times New Roman" w:hAnsi="Times New Roman" w:cs="Times New Roman"/>
        </w:rPr>
        <w:t xml:space="preserve">рушди </w:t>
      </w:r>
      <w:r w:rsidR="00A4552E" w:rsidRPr="00F86747">
        <w:rPr>
          <w:rFonts w:ascii="Times New Roman" w:hAnsi="Times New Roman" w:cs="Times New Roman"/>
          <w:lang w:val="tg-Cyrl-TJ"/>
        </w:rPr>
        <w:t>деҳот</w:t>
      </w:r>
      <w:r w:rsidRPr="00F86747">
        <w:rPr>
          <w:rFonts w:ascii="Times New Roman" w:hAnsi="Times New Roman" w:cs="Times New Roman"/>
        </w:rPr>
        <w:t>,</w:t>
      </w:r>
      <w:r w:rsidR="00A4552E" w:rsidRPr="00F86747">
        <w:rPr>
          <w:rFonts w:ascii="Times New Roman" w:hAnsi="Times New Roman" w:cs="Times New Roman"/>
          <w:lang w:val="tg-Cyrl-TJ"/>
        </w:rPr>
        <w:t xml:space="preserve"> кишоварз</w:t>
      </w:r>
      <w:r w:rsidR="00F968E6" w:rsidRPr="00F86747">
        <w:rPr>
          <w:rFonts w:ascii="Times New Roman" w:hAnsi="Times New Roman" w:cs="Times New Roman"/>
          <w:lang w:val="tg-Cyrl-TJ"/>
        </w:rPr>
        <w:t>ӣ</w:t>
      </w:r>
      <w:r w:rsidR="00A4552E" w:rsidRPr="00F86747">
        <w:rPr>
          <w:rFonts w:ascii="Times New Roman" w:hAnsi="Times New Roman" w:cs="Times New Roman"/>
          <w:lang w:val="tg-Cyrl-TJ"/>
        </w:rPr>
        <w:t xml:space="preserve"> ва</w:t>
      </w:r>
      <w:r w:rsidRPr="00F86747">
        <w:rPr>
          <w:rFonts w:ascii="Times New Roman" w:hAnsi="Times New Roman" w:cs="Times New Roman"/>
        </w:rPr>
        <w:t xml:space="preserve"> </w:t>
      </w:r>
      <w:r w:rsidR="00A4552E" w:rsidRPr="00F86747">
        <w:rPr>
          <w:rFonts w:ascii="Times New Roman" w:hAnsi="Times New Roman" w:cs="Times New Roman"/>
          <w:lang w:val="tg-Cyrl-TJ"/>
        </w:rPr>
        <w:t>дигар</w:t>
      </w:r>
      <w:r w:rsidRPr="00F86747">
        <w:rPr>
          <w:rFonts w:ascii="Times New Roman" w:hAnsi="Times New Roman" w:cs="Times New Roman"/>
        </w:rPr>
        <w:t xml:space="preserve"> соҳаҳои дахлдор</w:t>
      </w:r>
      <w:r w:rsidR="00491B4E" w:rsidRPr="00F86747">
        <w:rPr>
          <w:rFonts w:ascii="Times New Roman" w:hAnsi="Times New Roman" w:cs="Times New Roman"/>
          <w:lang w:val="tg-Cyrl-TJ"/>
        </w:rPr>
        <w:t>.</w:t>
      </w:r>
    </w:p>
    <w:p w14:paraId="5E3AA5E7" w14:textId="77777777" w:rsidR="009A6BCC" w:rsidRPr="00F86747" w:rsidRDefault="009A6BCC" w:rsidP="009A6BCC">
      <w:pPr>
        <w:spacing w:after="0" w:line="240" w:lineRule="auto"/>
        <w:ind w:left="720"/>
        <w:jc w:val="both"/>
        <w:rPr>
          <w:rFonts w:ascii="Times New Roman" w:hAnsi="Times New Roman" w:cs="Times New Roman"/>
          <w:b/>
          <w:bCs/>
          <w:u w:val="single"/>
          <w:lang w:val="tg-Cyrl-TJ"/>
        </w:rPr>
      </w:pPr>
    </w:p>
    <w:p w14:paraId="559792F9" w14:textId="77DAD9F7" w:rsidR="003B1ED0" w:rsidRPr="00F86747" w:rsidRDefault="009E2D84" w:rsidP="003B1ED0">
      <w:pPr>
        <w:spacing w:after="0" w:line="240" w:lineRule="auto"/>
        <w:jc w:val="both"/>
        <w:rPr>
          <w:rFonts w:ascii="Times New Roman" w:hAnsi="Times New Roman" w:cs="Times New Roman"/>
          <w:b/>
          <w:bCs/>
          <w:u w:val="single"/>
          <w:lang w:val="tg-Cyrl-TJ"/>
        </w:rPr>
      </w:pPr>
      <w:r w:rsidRPr="00F86747">
        <w:rPr>
          <w:rFonts w:ascii="Times New Roman" w:hAnsi="Times New Roman" w:cs="Times New Roman"/>
          <w:b/>
          <w:bCs/>
          <w:u w:val="single"/>
          <w:lang w:val="tg-Cyrl-TJ"/>
        </w:rPr>
        <w:t xml:space="preserve">Малака ва </w:t>
      </w:r>
      <w:r w:rsidR="009508F4" w:rsidRPr="00F86747">
        <w:rPr>
          <w:rFonts w:ascii="Times New Roman" w:hAnsi="Times New Roman" w:cs="Times New Roman"/>
          <w:b/>
          <w:bCs/>
          <w:u w:val="single"/>
          <w:lang w:val="tg-Cyrl-TJ"/>
        </w:rPr>
        <w:t>Маҳорат</w:t>
      </w:r>
    </w:p>
    <w:p w14:paraId="2C117151" w14:textId="2217ACAF" w:rsidR="00A4552E" w:rsidRPr="00F86747" w:rsidRDefault="00A4552E" w:rsidP="00A4552E">
      <w:pPr>
        <w:numPr>
          <w:ilvl w:val="0"/>
          <w:numId w:val="18"/>
        </w:numPr>
        <w:spacing w:after="0" w:line="240" w:lineRule="auto"/>
        <w:rPr>
          <w:rFonts w:ascii="Times New Roman" w:hAnsi="Times New Roman" w:cs="Times New Roman"/>
          <w:lang w:val="tg-Cyrl-TJ"/>
        </w:rPr>
      </w:pPr>
      <w:r w:rsidRPr="00F86747">
        <w:rPr>
          <w:rFonts w:ascii="Times New Roman" w:hAnsi="Times New Roman" w:cs="Times New Roman"/>
          <w:lang w:val="tg-Cyrl-TJ"/>
        </w:rPr>
        <w:t xml:space="preserve">Дониши амиқ дар бораи стандартҳои </w:t>
      </w:r>
      <w:r w:rsidR="00F558C8">
        <w:rPr>
          <w:rFonts w:ascii="Times New Roman" w:hAnsi="Times New Roman" w:cs="Times New Roman"/>
          <w:lang w:val="tg-Cyrl-TJ"/>
        </w:rPr>
        <w:t>таҳияи</w:t>
      </w:r>
      <w:r w:rsidR="00593173">
        <w:rPr>
          <w:rFonts w:ascii="Times New Roman" w:hAnsi="Times New Roman" w:cs="Times New Roman"/>
          <w:lang w:val="tg-Cyrl-TJ"/>
        </w:rPr>
        <w:t>модулҳо ва</w:t>
      </w:r>
      <w:r w:rsidR="00F558C8">
        <w:rPr>
          <w:rFonts w:ascii="Times New Roman" w:hAnsi="Times New Roman" w:cs="Times New Roman"/>
          <w:lang w:val="tg-Cyrl-TJ"/>
        </w:rPr>
        <w:t xml:space="preserve"> маводҳои </w:t>
      </w:r>
      <w:r w:rsidR="00593173">
        <w:rPr>
          <w:rFonts w:ascii="Times New Roman" w:hAnsi="Times New Roman" w:cs="Times New Roman"/>
          <w:lang w:val="tg-Cyrl-TJ"/>
        </w:rPr>
        <w:t xml:space="preserve">тақсимотӣ </w:t>
      </w:r>
      <w:r w:rsidR="00F558C8">
        <w:rPr>
          <w:rFonts w:ascii="Times New Roman" w:hAnsi="Times New Roman" w:cs="Times New Roman"/>
          <w:lang w:val="tg-Cyrl-TJ"/>
        </w:rPr>
        <w:t xml:space="preserve"> дар сатҳи </w:t>
      </w:r>
      <w:r w:rsidRPr="00F86747">
        <w:rPr>
          <w:rFonts w:ascii="Times New Roman" w:hAnsi="Times New Roman" w:cs="Times New Roman"/>
          <w:lang w:val="tg-Cyrl-TJ"/>
        </w:rPr>
        <w:t xml:space="preserve">миллӣ ва байналмилалӣ дар соҳаи </w:t>
      </w:r>
      <w:bookmarkStart w:id="4" w:name="_Hlk206660302"/>
      <w:r w:rsidR="00593173">
        <w:rPr>
          <w:rFonts w:ascii="Times New Roman" w:hAnsi="Times New Roman" w:cs="Times New Roman"/>
          <w:lang w:val="tg-Cyrl-TJ"/>
        </w:rPr>
        <w:t>баланд бардоштани қобилиятҳо чиҳати мониторинги фарсоиши замин</w:t>
      </w:r>
      <w:r w:rsidR="0050320F" w:rsidRPr="00F86747">
        <w:rPr>
          <w:rFonts w:ascii="Times New Roman" w:hAnsi="Times New Roman" w:cs="Times New Roman"/>
          <w:lang w:val="tg-Cyrl-TJ"/>
        </w:rPr>
        <w:t xml:space="preserve"> </w:t>
      </w:r>
      <w:r w:rsidRPr="00F86747">
        <w:rPr>
          <w:rFonts w:ascii="Times New Roman" w:hAnsi="Times New Roman" w:cs="Times New Roman"/>
          <w:lang w:val="tg-Cyrl-TJ"/>
        </w:rPr>
        <w:t xml:space="preserve"> дошта бошад.</w:t>
      </w:r>
      <w:bookmarkEnd w:id="4"/>
    </w:p>
    <w:p w14:paraId="5D258BE3" w14:textId="1A27AC61" w:rsidR="00A4552E" w:rsidRPr="00F86747" w:rsidRDefault="00A4552E" w:rsidP="00A4552E">
      <w:pPr>
        <w:numPr>
          <w:ilvl w:val="0"/>
          <w:numId w:val="18"/>
        </w:numPr>
        <w:spacing w:after="0" w:line="240" w:lineRule="auto"/>
        <w:rPr>
          <w:rFonts w:ascii="Times New Roman" w:hAnsi="Times New Roman" w:cs="Times New Roman"/>
          <w:lang w:val="tg-Cyrl-TJ"/>
        </w:rPr>
      </w:pPr>
      <w:r w:rsidRPr="00F86747">
        <w:rPr>
          <w:rFonts w:ascii="Times New Roman" w:hAnsi="Times New Roman" w:cs="Times New Roman"/>
          <w:lang w:val="tg-Cyrl-TJ"/>
        </w:rPr>
        <w:lastRenderedPageBreak/>
        <w:t xml:space="preserve">Қобилияти гузаронидани </w:t>
      </w:r>
      <w:r w:rsidR="00593173">
        <w:rPr>
          <w:rFonts w:ascii="Times New Roman" w:hAnsi="Times New Roman" w:cs="Times New Roman"/>
          <w:lang w:val="tg-Cyrl-TJ"/>
        </w:rPr>
        <w:t>омузишҳо дар бораи баланд бардоштани қобилиятҳо чиҳати мониторинги фарсоиши замин</w:t>
      </w:r>
      <w:r w:rsidR="00593173" w:rsidRPr="00F86747">
        <w:rPr>
          <w:rFonts w:ascii="Times New Roman" w:hAnsi="Times New Roman" w:cs="Times New Roman"/>
          <w:lang w:val="tg-Cyrl-TJ"/>
        </w:rPr>
        <w:t xml:space="preserve">  дошта бошад.</w:t>
      </w:r>
      <w:r w:rsidRPr="00F86747">
        <w:rPr>
          <w:rFonts w:ascii="Times New Roman" w:hAnsi="Times New Roman" w:cs="Times New Roman"/>
          <w:lang w:val="tg-Cyrl-TJ"/>
        </w:rPr>
        <w:t xml:space="preserve"> </w:t>
      </w:r>
    </w:p>
    <w:p w14:paraId="7001AD6C" w14:textId="6D3FABC1" w:rsidR="00F518E4" w:rsidRPr="00F86747" w:rsidRDefault="00F518E4" w:rsidP="00F518E4">
      <w:pPr>
        <w:numPr>
          <w:ilvl w:val="0"/>
          <w:numId w:val="18"/>
        </w:numPr>
        <w:spacing w:after="0" w:line="240" w:lineRule="auto"/>
        <w:rPr>
          <w:rFonts w:ascii="Times New Roman" w:hAnsi="Times New Roman" w:cs="Times New Roman"/>
          <w:lang w:val="tg-Cyrl-TJ"/>
        </w:rPr>
      </w:pPr>
      <w:r w:rsidRPr="00F86747">
        <w:rPr>
          <w:rFonts w:ascii="Times New Roman" w:hAnsi="Times New Roman" w:cs="Times New Roman"/>
          <w:lang w:val="tg-Cyrl-TJ"/>
        </w:rPr>
        <w:t>Қобилияти ҳамкорӣ бо мақомоти маҳаллӣ, созмонҳои ҷамъиятӣ ва шарикони рушдро дошта бошад.</w:t>
      </w:r>
    </w:p>
    <w:p w14:paraId="1DF186FD" w14:textId="2411D2F9" w:rsidR="00F518E4" w:rsidRPr="00F86747" w:rsidRDefault="00F518E4" w:rsidP="00F518E4">
      <w:pPr>
        <w:numPr>
          <w:ilvl w:val="0"/>
          <w:numId w:val="18"/>
        </w:numPr>
        <w:spacing w:after="0" w:line="240" w:lineRule="auto"/>
        <w:rPr>
          <w:rFonts w:ascii="Times New Roman" w:hAnsi="Times New Roman" w:cs="Times New Roman"/>
          <w:lang w:val="tg-Cyrl-TJ"/>
        </w:rPr>
      </w:pPr>
      <w:r w:rsidRPr="00F86747">
        <w:rPr>
          <w:rFonts w:ascii="Times New Roman" w:hAnsi="Times New Roman" w:cs="Times New Roman"/>
          <w:lang w:val="tg-Cyrl-TJ"/>
        </w:rPr>
        <w:t>Доштани таҷриба дар таҳ</w:t>
      </w:r>
      <w:r w:rsidR="00593173">
        <w:rPr>
          <w:rFonts w:ascii="Times New Roman" w:hAnsi="Times New Roman" w:cs="Times New Roman"/>
          <w:lang w:val="tg-Cyrl-TJ"/>
        </w:rPr>
        <w:t xml:space="preserve">ияи ҳисоботҳои хаттӣ  ва молиявӣ  дошта бошад </w:t>
      </w:r>
      <w:r w:rsidRPr="00F86747">
        <w:rPr>
          <w:rFonts w:ascii="Times New Roman" w:hAnsi="Times New Roman" w:cs="Times New Roman"/>
          <w:lang w:val="tg-Cyrl-TJ"/>
        </w:rPr>
        <w:t>.</w:t>
      </w:r>
    </w:p>
    <w:p w14:paraId="54A11165" w14:textId="4675A7AF" w:rsidR="008801B7" w:rsidRPr="00F86747" w:rsidRDefault="008801B7" w:rsidP="00A4552E">
      <w:pPr>
        <w:numPr>
          <w:ilvl w:val="0"/>
          <w:numId w:val="18"/>
        </w:numPr>
        <w:spacing w:after="0" w:line="240" w:lineRule="auto"/>
        <w:rPr>
          <w:rFonts w:ascii="Times New Roman" w:hAnsi="Times New Roman" w:cs="Times New Roman"/>
          <w:lang w:val="tg-Cyrl-TJ"/>
        </w:rPr>
      </w:pPr>
      <w:r w:rsidRPr="00F86747">
        <w:rPr>
          <w:rFonts w:ascii="Times New Roman" w:hAnsi="Times New Roman" w:cs="Times New Roman"/>
          <w:lang w:val="tg-Cyrl-TJ"/>
        </w:rPr>
        <w:t>Дониши хуби забони тоҷикӣ</w:t>
      </w:r>
      <w:r w:rsidR="00F558C8">
        <w:rPr>
          <w:rFonts w:ascii="Times New Roman" w:hAnsi="Times New Roman" w:cs="Times New Roman"/>
          <w:lang w:val="tg-Cyrl-TJ"/>
        </w:rPr>
        <w:t>,</w:t>
      </w:r>
      <w:r w:rsidRPr="00F86747">
        <w:rPr>
          <w:rFonts w:ascii="Times New Roman" w:hAnsi="Times New Roman" w:cs="Times New Roman"/>
          <w:lang w:val="tg-Cyrl-TJ"/>
        </w:rPr>
        <w:t xml:space="preserve"> малакаи истифодаи компютер</w:t>
      </w:r>
      <w:r w:rsidR="00A4552E" w:rsidRPr="00F86747">
        <w:rPr>
          <w:rFonts w:ascii="Times New Roman" w:hAnsi="Times New Roman" w:cs="Times New Roman"/>
          <w:lang w:val="tg-Cyrl-TJ"/>
        </w:rPr>
        <w:t>.</w:t>
      </w:r>
    </w:p>
    <w:p w14:paraId="5897E986" w14:textId="2138A007" w:rsidR="0017692C" w:rsidRPr="00F86747" w:rsidRDefault="008801B7" w:rsidP="008801B7">
      <w:pPr>
        <w:numPr>
          <w:ilvl w:val="0"/>
          <w:numId w:val="18"/>
        </w:numPr>
        <w:spacing w:after="0" w:line="240" w:lineRule="auto"/>
        <w:jc w:val="both"/>
        <w:rPr>
          <w:rFonts w:ascii="Times New Roman" w:eastAsia="Calibri" w:hAnsi="Times New Roman" w:cs="Times New Roman"/>
          <w:bCs/>
          <w:lang w:val="tg-Cyrl-TJ"/>
        </w:rPr>
      </w:pPr>
      <w:r w:rsidRPr="00F86747">
        <w:rPr>
          <w:rFonts w:ascii="Times New Roman" w:hAnsi="Times New Roman" w:cs="Times New Roman"/>
          <w:lang w:val="tg-Cyrl-TJ"/>
        </w:rPr>
        <w:t>Маҳоратҳои хуби муошират, кор дар гурӯҳ ва банақшагирӣ</w:t>
      </w:r>
      <w:r w:rsidR="00F518E4" w:rsidRPr="00F86747">
        <w:rPr>
          <w:rFonts w:ascii="Times New Roman" w:hAnsi="Times New Roman" w:cs="Times New Roman"/>
          <w:lang w:val="tg-Cyrl-TJ"/>
        </w:rPr>
        <w:t xml:space="preserve"> </w:t>
      </w:r>
      <w:r w:rsidR="0017692C" w:rsidRPr="00F86747">
        <w:rPr>
          <w:rFonts w:ascii="Times New Roman" w:eastAsia="Calibri" w:hAnsi="Times New Roman" w:cs="Times New Roman"/>
          <w:bCs/>
          <w:lang w:val="tg-Cyrl-TJ"/>
        </w:rPr>
        <w:t>оиди фаъолиятҳои иҷрошуда</w:t>
      </w:r>
      <w:r w:rsidR="00491B4E" w:rsidRPr="00F86747">
        <w:rPr>
          <w:rFonts w:ascii="Times New Roman" w:eastAsia="Calibri" w:hAnsi="Times New Roman" w:cs="Times New Roman"/>
          <w:bCs/>
          <w:lang w:val="tg-Cyrl-TJ"/>
        </w:rPr>
        <w:t>.</w:t>
      </w:r>
    </w:p>
    <w:p w14:paraId="0BED59FC" w14:textId="17EB251F" w:rsidR="00F0687C" w:rsidRPr="00F86747" w:rsidRDefault="00F0687C" w:rsidP="0017692C">
      <w:pPr>
        <w:pStyle w:val="ListParagraph"/>
        <w:spacing w:after="0" w:line="240" w:lineRule="auto"/>
        <w:jc w:val="both"/>
        <w:rPr>
          <w:rFonts w:ascii="Times New Roman" w:hAnsi="Times New Roman" w:cs="Times New Roman"/>
          <w:lang w:val="tg-Cyrl-TJ"/>
        </w:rPr>
      </w:pPr>
    </w:p>
    <w:p w14:paraId="737D30EA" w14:textId="77777777" w:rsidR="009508F4" w:rsidRPr="00F86747" w:rsidRDefault="009508F4" w:rsidP="009508F4">
      <w:pPr>
        <w:spacing w:after="0" w:line="240" w:lineRule="auto"/>
        <w:jc w:val="both"/>
        <w:rPr>
          <w:rFonts w:ascii="Times New Roman" w:hAnsi="Times New Roman" w:cs="Times New Roman"/>
          <w:b/>
          <w:bCs/>
          <w:u w:val="single"/>
          <w:lang w:val="tg-Cyrl-TJ"/>
        </w:rPr>
      </w:pPr>
      <w:r w:rsidRPr="00F86747">
        <w:rPr>
          <w:rFonts w:ascii="Times New Roman" w:hAnsi="Times New Roman" w:cs="Times New Roman"/>
          <w:b/>
          <w:bCs/>
          <w:u w:val="single"/>
          <w:lang w:val="tg-Cyrl-TJ"/>
        </w:rPr>
        <w:t>Таҷриба</w:t>
      </w:r>
    </w:p>
    <w:p w14:paraId="6CA96EF3" w14:textId="23F718D1" w:rsidR="00A4552E" w:rsidRPr="00593173" w:rsidRDefault="00A4552E" w:rsidP="00AF0F53">
      <w:pPr>
        <w:numPr>
          <w:ilvl w:val="0"/>
          <w:numId w:val="18"/>
        </w:numPr>
        <w:spacing w:after="0" w:line="240" w:lineRule="auto"/>
        <w:jc w:val="both"/>
        <w:rPr>
          <w:rFonts w:ascii="Times New Roman" w:hAnsi="Times New Roman" w:cs="Times New Roman"/>
          <w:b/>
          <w:bCs/>
          <w:u w:val="single"/>
          <w:lang w:val="tg-Cyrl-TJ"/>
        </w:rPr>
      </w:pPr>
      <w:r w:rsidRPr="00593173">
        <w:rPr>
          <w:rFonts w:ascii="Times New Roman" w:hAnsi="Times New Roman" w:cs="Times New Roman"/>
          <w:lang w:val="tg-Cyrl-TJ"/>
        </w:rPr>
        <w:t xml:space="preserve">Таҷрибаи ҳадди ақал 5-сола дар </w:t>
      </w:r>
      <w:r w:rsidR="003529F9" w:rsidRPr="00593173">
        <w:rPr>
          <w:rFonts w:ascii="Times New Roman" w:hAnsi="Times New Roman" w:cs="Times New Roman"/>
          <w:lang w:val="tg-Cyrl-TJ"/>
        </w:rPr>
        <w:t>таҳиякунии</w:t>
      </w:r>
      <w:r w:rsidR="00593173" w:rsidRPr="00593173">
        <w:rPr>
          <w:rFonts w:ascii="Times New Roman" w:hAnsi="Times New Roman" w:cs="Times New Roman"/>
          <w:lang w:val="tg-Cyrl-TJ"/>
        </w:rPr>
        <w:t xml:space="preserve"> модули омузишӣ ва маводҳои тақсимотӣ оид ба баланд бардоштани қобилиятҳо чиҳати мониторинги фарсоиши замин</w:t>
      </w:r>
      <w:r w:rsidR="00E32C2E" w:rsidRPr="00E32C2E">
        <w:rPr>
          <w:rFonts w:ascii="Times New Roman" w:hAnsi="Times New Roman" w:cs="Times New Roman"/>
          <w:lang w:val="tg-Cyrl-TJ"/>
        </w:rPr>
        <w:t>.</w:t>
      </w:r>
      <w:r w:rsidR="003529F9" w:rsidRPr="00593173">
        <w:rPr>
          <w:rFonts w:ascii="Times New Roman" w:hAnsi="Times New Roman" w:cs="Times New Roman"/>
          <w:lang w:val="tg-Cyrl-TJ"/>
        </w:rPr>
        <w:t xml:space="preserve"> </w:t>
      </w:r>
    </w:p>
    <w:p w14:paraId="454AFB42" w14:textId="3069FA05" w:rsidR="00F0687C" w:rsidRPr="00F86747" w:rsidRDefault="00F0687C" w:rsidP="001C35BB">
      <w:pPr>
        <w:spacing w:after="0" w:line="240" w:lineRule="auto"/>
        <w:jc w:val="both"/>
        <w:rPr>
          <w:rFonts w:ascii="Times New Roman" w:hAnsi="Times New Roman" w:cs="Times New Roman"/>
          <w:b/>
          <w:bCs/>
          <w:u w:val="single"/>
        </w:rPr>
      </w:pPr>
      <w:r w:rsidRPr="00F86747">
        <w:rPr>
          <w:rFonts w:ascii="Times New Roman" w:hAnsi="Times New Roman" w:cs="Times New Roman"/>
          <w:b/>
          <w:bCs/>
          <w:u w:val="single"/>
          <w:lang w:val="tg-Cyrl-TJ"/>
        </w:rPr>
        <w:t>Малакаҳои шахсӣ</w:t>
      </w:r>
    </w:p>
    <w:p w14:paraId="35B8AFC1" w14:textId="230A5049" w:rsidR="0017692C" w:rsidRPr="009F2B87" w:rsidRDefault="0017692C" w:rsidP="009F2B87">
      <w:pPr>
        <w:numPr>
          <w:ilvl w:val="0"/>
          <w:numId w:val="20"/>
        </w:numPr>
        <w:spacing w:after="0" w:line="240" w:lineRule="auto"/>
        <w:jc w:val="both"/>
        <w:rPr>
          <w:rFonts w:ascii="Times New Roman" w:eastAsia="Calibri" w:hAnsi="Times New Roman" w:cs="Times New Roman"/>
          <w:bCs/>
          <w:lang w:val="tg-Cyrl-TJ"/>
        </w:rPr>
      </w:pPr>
      <w:r w:rsidRPr="00F86747">
        <w:rPr>
          <w:rFonts w:ascii="Times New Roman" w:eastAsia="Calibri" w:hAnsi="Times New Roman" w:cs="Times New Roman"/>
          <w:bCs/>
          <w:lang w:val="tg-Cyrl-TJ"/>
        </w:rPr>
        <w:t>Маҳорати хуби муомила ва мусоҳиб</w:t>
      </w:r>
      <w:r w:rsidR="009F2B87">
        <w:rPr>
          <w:rFonts w:ascii="Times New Roman" w:eastAsia="Calibri" w:hAnsi="Times New Roman" w:cs="Times New Roman"/>
          <w:bCs/>
          <w:lang w:val="tg-Cyrl-TJ"/>
        </w:rPr>
        <w:t>а</w:t>
      </w:r>
      <w:r w:rsidRPr="00F86747">
        <w:rPr>
          <w:rFonts w:ascii="Times New Roman" w:eastAsia="Calibri" w:hAnsi="Times New Roman" w:cs="Times New Roman"/>
          <w:bCs/>
          <w:lang w:val="tg-Cyrl-TJ"/>
        </w:rPr>
        <w:t xml:space="preserve"> бо гуруҳи одамон ;</w:t>
      </w:r>
    </w:p>
    <w:p w14:paraId="5AADBF78" w14:textId="4C52D8DF" w:rsidR="00F0687C" w:rsidRPr="00F86747" w:rsidRDefault="00F0687C" w:rsidP="0017692C">
      <w:pPr>
        <w:spacing w:after="0" w:line="240" w:lineRule="auto"/>
        <w:jc w:val="both"/>
        <w:rPr>
          <w:rFonts w:ascii="Times New Roman" w:hAnsi="Times New Roman" w:cs="Times New Roman"/>
          <w:bCs/>
          <w:lang w:val="tg-Cyrl-TJ"/>
        </w:rPr>
      </w:pPr>
    </w:p>
    <w:p w14:paraId="02845BF9" w14:textId="4FCD679E" w:rsidR="0017692C" w:rsidRPr="00F86747" w:rsidRDefault="0017692C" w:rsidP="0017692C">
      <w:pPr>
        <w:spacing w:after="0" w:line="240" w:lineRule="auto"/>
        <w:jc w:val="both"/>
        <w:rPr>
          <w:rFonts w:ascii="Times New Roman" w:hAnsi="Times New Roman" w:cs="Times New Roman"/>
          <w:b/>
          <w:bCs/>
          <w:u w:val="single"/>
          <w:lang w:val="tg-Cyrl-TJ"/>
        </w:rPr>
      </w:pPr>
      <w:r w:rsidRPr="00F86747">
        <w:rPr>
          <w:rFonts w:ascii="Times New Roman" w:hAnsi="Times New Roman" w:cs="Times New Roman"/>
          <w:b/>
          <w:bCs/>
          <w:u w:val="single"/>
          <w:lang w:val="tg-Cyrl-TJ"/>
        </w:rPr>
        <w:t>МӮҲЛАТИ ИҶРОИ КОР</w:t>
      </w:r>
    </w:p>
    <w:p w14:paraId="2AC921EC" w14:textId="531B4F82" w:rsidR="0017692C" w:rsidRPr="00F86747" w:rsidRDefault="0017692C" w:rsidP="0017692C">
      <w:pPr>
        <w:spacing w:after="0" w:line="240" w:lineRule="auto"/>
        <w:jc w:val="both"/>
        <w:rPr>
          <w:rFonts w:ascii="Times New Roman" w:eastAsia="Calibri" w:hAnsi="Times New Roman" w:cs="Times New Roman"/>
          <w:bCs/>
          <w:lang w:val="tg-Cyrl-TJ"/>
        </w:rPr>
      </w:pPr>
      <w:r w:rsidRPr="00F86747">
        <w:rPr>
          <w:rFonts w:ascii="Times New Roman" w:eastAsia="Calibri" w:hAnsi="Times New Roman" w:cs="Times New Roman"/>
          <w:bCs/>
          <w:lang w:val="tg-Cyrl-TJ"/>
        </w:rPr>
        <w:t>Хизматрастонии мушовир дар давоми моҳҳои сентябр</w:t>
      </w:r>
      <w:r w:rsidR="00593173">
        <w:rPr>
          <w:rFonts w:ascii="Times New Roman" w:eastAsia="Calibri" w:hAnsi="Times New Roman" w:cs="Times New Roman"/>
          <w:bCs/>
          <w:lang w:val="tg-Cyrl-TJ"/>
        </w:rPr>
        <w:t>и</w:t>
      </w:r>
      <w:r w:rsidR="00AD1E81">
        <w:rPr>
          <w:rFonts w:ascii="Times New Roman" w:eastAsia="Calibri" w:hAnsi="Times New Roman" w:cs="Times New Roman"/>
          <w:bCs/>
          <w:lang w:val="tg-Cyrl-TJ"/>
        </w:rPr>
        <w:t xml:space="preserve"> –</w:t>
      </w:r>
      <w:r w:rsidR="00AD1E81" w:rsidRPr="00AD1E81">
        <w:rPr>
          <w:rFonts w:ascii="Times New Roman" w:eastAsia="Calibri" w:hAnsi="Times New Roman" w:cs="Times New Roman"/>
          <w:bCs/>
          <w:lang w:val="tg-Cyrl-TJ"/>
        </w:rPr>
        <w:t xml:space="preserve"> </w:t>
      </w:r>
      <w:r w:rsidR="00AD1E81">
        <w:rPr>
          <w:rFonts w:ascii="Times New Roman" w:eastAsia="Calibri" w:hAnsi="Times New Roman" w:cs="Times New Roman"/>
          <w:bCs/>
          <w:lang w:val="tg-Cyrl-TJ"/>
        </w:rPr>
        <w:t>ноябри</w:t>
      </w:r>
      <w:r w:rsidR="00593173">
        <w:rPr>
          <w:rFonts w:ascii="Times New Roman" w:eastAsia="Calibri" w:hAnsi="Times New Roman" w:cs="Times New Roman"/>
          <w:bCs/>
          <w:lang w:val="tg-Cyrl-TJ"/>
        </w:rPr>
        <w:t xml:space="preserve"> </w:t>
      </w:r>
      <w:r w:rsidRPr="00F86747">
        <w:rPr>
          <w:rFonts w:ascii="Times New Roman" w:eastAsia="Calibri" w:hAnsi="Times New Roman" w:cs="Times New Roman"/>
          <w:bCs/>
          <w:lang w:val="tg-Cyrl-TJ"/>
        </w:rPr>
        <w:t xml:space="preserve"> соли 2025 сурат мегирад ва бояд то </w:t>
      </w:r>
      <w:r w:rsidR="00593173">
        <w:rPr>
          <w:rFonts w:ascii="Times New Roman" w:eastAsia="Calibri" w:hAnsi="Times New Roman" w:cs="Times New Roman"/>
          <w:bCs/>
          <w:lang w:val="tg-Cyrl-TJ"/>
        </w:rPr>
        <w:t xml:space="preserve">10 ноябр </w:t>
      </w:r>
      <w:r w:rsidRPr="00F86747">
        <w:rPr>
          <w:rFonts w:ascii="Times New Roman" w:eastAsia="Calibri" w:hAnsi="Times New Roman" w:cs="Times New Roman"/>
          <w:bCs/>
          <w:lang w:val="tg-Cyrl-TJ"/>
        </w:rPr>
        <w:t xml:space="preserve"> ба пуррагӣ ҷамъбаст карда шавад. </w:t>
      </w:r>
    </w:p>
    <w:p w14:paraId="012712A3" w14:textId="77777777" w:rsidR="0017692C" w:rsidRPr="00984B71" w:rsidRDefault="0017692C" w:rsidP="0017692C">
      <w:pPr>
        <w:spacing w:after="0" w:line="240" w:lineRule="auto"/>
        <w:jc w:val="both"/>
        <w:rPr>
          <w:rFonts w:ascii="Times New Roman" w:hAnsi="Times New Roman" w:cs="Times New Roman"/>
          <w:b/>
          <w:bCs/>
          <w:u w:val="single"/>
          <w:lang w:val="tg-Cyrl-TJ"/>
        </w:rPr>
      </w:pPr>
    </w:p>
    <w:p w14:paraId="28F3731F" w14:textId="260959F9" w:rsidR="0017692C" w:rsidRPr="00984B71" w:rsidRDefault="0017692C" w:rsidP="0048563E">
      <w:pPr>
        <w:spacing w:after="0" w:line="240" w:lineRule="auto"/>
        <w:jc w:val="both"/>
        <w:rPr>
          <w:rFonts w:ascii="Times New Roman" w:hAnsi="Times New Roman" w:cs="Times New Roman"/>
          <w:b/>
          <w:bCs/>
          <w:u w:val="single"/>
          <w:lang w:val="tg-Cyrl-TJ"/>
        </w:rPr>
      </w:pPr>
      <w:r w:rsidRPr="00984B71">
        <w:rPr>
          <w:rFonts w:ascii="Times New Roman" w:hAnsi="Times New Roman" w:cs="Times New Roman"/>
          <w:b/>
          <w:bCs/>
          <w:u w:val="single"/>
          <w:lang w:val="tg-Cyrl-TJ"/>
        </w:rPr>
        <w:t>ПАРДОХТИ МАБЛАҒҲО ВА ТАЪМИНИ ШАРОИТИ КОР</w:t>
      </w:r>
    </w:p>
    <w:p w14:paraId="4BF6CEC2" w14:textId="255829C8" w:rsidR="00DE0186" w:rsidRPr="00E32C2E" w:rsidRDefault="004E7AAC" w:rsidP="006E0188">
      <w:pPr>
        <w:shd w:val="clear" w:color="auto" w:fill="FFFFFF"/>
        <w:spacing w:after="0" w:line="240" w:lineRule="auto"/>
        <w:jc w:val="both"/>
        <w:rPr>
          <w:rFonts w:ascii="Times New Roman" w:eastAsia="Calibri" w:hAnsi="Times New Roman" w:cs="Times New Roman"/>
          <w:bCs/>
          <w:lang w:val="tg-Cyrl-TJ"/>
        </w:rPr>
      </w:pPr>
      <w:bookmarkStart w:id="5" w:name="_Hlk90409944"/>
      <w:r w:rsidRPr="00E32C2E">
        <w:rPr>
          <w:rFonts w:ascii="Times New Roman" w:eastAsia="Calibri" w:hAnsi="Times New Roman" w:cs="Times New Roman"/>
          <w:bCs/>
          <w:lang w:val="tg-Cyrl-TJ"/>
        </w:rPr>
        <w:t xml:space="preserve">Бахши рушди деҳот маблағи тасдиқгардидаро баъд аз пешниҳоди </w:t>
      </w:r>
      <w:r w:rsidR="00593173" w:rsidRPr="00E32C2E">
        <w:rPr>
          <w:rFonts w:ascii="Times New Roman" w:eastAsia="Calibri" w:hAnsi="Times New Roman" w:cs="Times New Roman"/>
          <w:bCs/>
          <w:lang w:val="tg-Cyrl-TJ"/>
        </w:rPr>
        <w:t xml:space="preserve"> ҳисоботи хаттӣ ва молиявӣ аз руи </w:t>
      </w:r>
      <w:r w:rsidRPr="00E32C2E">
        <w:rPr>
          <w:rFonts w:ascii="Times New Roman" w:eastAsia="Calibri" w:hAnsi="Times New Roman" w:cs="Times New Roman"/>
          <w:bCs/>
          <w:lang w:val="tg-Cyrl-TJ"/>
        </w:rPr>
        <w:t xml:space="preserve">натиҷа пардохт менамояд. </w:t>
      </w:r>
    </w:p>
    <w:p w14:paraId="28AFFAE1" w14:textId="77777777" w:rsidR="004E7AAC" w:rsidRPr="00477F4E" w:rsidRDefault="004E7AAC" w:rsidP="006E0188">
      <w:pPr>
        <w:shd w:val="clear" w:color="auto" w:fill="FFFFFF"/>
        <w:spacing w:after="0" w:line="240" w:lineRule="auto"/>
        <w:jc w:val="both"/>
        <w:rPr>
          <w:rFonts w:asciiTheme="majorBidi" w:eastAsia="Calibri" w:hAnsiTheme="majorBidi" w:cstheme="majorBidi"/>
          <w:bCs/>
          <w:sz w:val="21"/>
          <w:szCs w:val="21"/>
          <w:lang w:val="tg-Cyrl-TJ"/>
        </w:rPr>
      </w:pPr>
    </w:p>
    <w:p w14:paraId="62A26397" w14:textId="77777777" w:rsidR="003C61E9" w:rsidRPr="004E7AAC" w:rsidRDefault="003C61E9" w:rsidP="006E0188">
      <w:pPr>
        <w:shd w:val="clear" w:color="auto" w:fill="FFFFFF"/>
        <w:spacing w:after="0" w:line="240" w:lineRule="auto"/>
        <w:jc w:val="both"/>
        <w:rPr>
          <w:rFonts w:ascii="Times New Roman" w:eastAsia="Times New Roman" w:hAnsi="Times New Roman" w:cs="Times New Roman"/>
          <w:lang w:val="tg-Cyrl-TJ" w:eastAsia="ru-RU"/>
        </w:rPr>
      </w:pPr>
    </w:p>
    <w:p w14:paraId="6CEE6923" w14:textId="008A7727" w:rsidR="003C61E9" w:rsidRPr="00477F4E" w:rsidRDefault="004B4983" w:rsidP="006E0188">
      <w:pPr>
        <w:shd w:val="clear" w:color="auto" w:fill="FFFFFF"/>
        <w:spacing w:after="0" w:line="240" w:lineRule="auto"/>
        <w:jc w:val="both"/>
        <w:rPr>
          <w:rFonts w:ascii="Times New Roman" w:hAnsi="Times New Roman" w:cs="Times New Roman"/>
          <w:b/>
          <w:bCs/>
          <w:u w:val="single"/>
          <w:lang w:val="tg-Cyrl-TJ"/>
        </w:rPr>
      </w:pPr>
      <w:r w:rsidRPr="00F86747">
        <w:rPr>
          <w:rFonts w:ascii="Times New Roman" w:hAnsi="Times New Roman" w:cs="Times New Roman"/>
          <w:b/>
          <w:bCs/>
          <w:u w:val="single"/>
          <w:lang w:val="tg-Cyrl-TJ"/>
        </w:rPr>
        <w:t>РАВАНДИ ҲУҶҶАТСУПОРӢ</w:t>
      </w:r>
    </w:p>
    <w:p w14:paraId="1FD31217" w14:textId="77777777" w:rsidR="00496916" w:rsidRPr="00E32C2E" w:rsidRDefault="00496916" w:rsidP="00496916">
      <w:pPr>
        <w:spacing w:after="0" w:line="240" w:lineRule="auto"/>
        <w:jc w:val="both"/>
        <w:rPr>
          <w:rFonts w:ascii="Times New Roman" w:eastAsia="Calibri" w:hAnsi="Times New Roman" w:cs="Times New Roman"/>
          <w:bCs/>
          <w:lang w:val="tg-Cyrl-TJ"/>
        </w:rPr>
      </w:pPr>
      <w:r w:rsidRPr="00E32C2E">
        <w:rPr>
          <w:rFonts w:ascii="Times New Roman" w:hAnsi="Times New Roman" w:cs="Times New Roman"/>
          <w:lang w:val="tg-Cyrl-TJ"/>
        </w:rPr>
        <w:t xml:space="preserve">Лутфан ҳуҷҷатҳои худро: Шарҳи ҳоли фаъолияти корӣ (CV), мактуби ҳамроҳкунанда (Cover Letter), </w:t>
      </w:r>
      <w:r w:rsidRPr="00E32C2E">
        <w:rPr>
          <w:rFonts w:ascii="Times New Roman" w:eastAsia="Calibri" w:hAnsi="Times New Roman" w:cs="Times New Roman"/>
          <w:bCs/>
          <w:lang w:val="tg-Cyrl-TJ"/>
        </w:rPr>
        <w:t xml:space="preserve">пешниҳоди тиҷоратӣ ва методологияи кор бо нишон додани давомнокӣ ва арзиши ин корро </w:t>
      </w:r>
      <w:r w:rsidRPr="00E32C2E">
        <w:rPr>
          <w:rFonts w:ascii="Times New Roman" w:hAnsi="Times New Roman" w:cs="Times New Roman"/>
          <w:lang w:val="tg-Cyrl-TJ"/>
        </w:rPr>
        <w:t xml:space="preserve">на дертар аз </w:t>
      </w:r>
      <w:r w:rsidRPr="00E32C2E">
        <w:rPr>
          <w:rFonts w:ascii="Times New Roman" w:hAnsi="Times New Roman" w:cs="Times New Roman"/>
          <w:b/>
          <w:bCs/>
          <w:lang w:val="tg-Cyrl-TJ"/>
        </w:rPr>
        <w:t xml:space="preserve">10-уми сентябри соли 2025 </w:t>
      </w:r>
      <w:r w:rsidRPr="00E32C2E">
        <w:rPr>
          <w:rFonts w:ascii="Times New Roman" w:hAnsi="Times New Roman" w:cs="Times New Roman"/>
          <w:lang w:val="tg-Cyrl-TJ"/>
        </w:rPr>
        <w:t xml:space="preserve">ба почтаи электронии </w:t>
      </w:r>
      <w:hyperlink r:id="rId10" w:history="1">
        <w:r w:rsidRPr="00E32C2E">
          <w:rPr>
            <w:rStyle w:val="Hyperlink"/>
            <w:rFonts w:ascii="Times New Roman" w:hAnsi="Times New Roman" w:cs="Times New Roman"/>
            <w:lang w:val="tg-Cyrl-TJ"/>
          </w:rPr>
          <w:t>hr.recruitment@akdn.org</w:t>
        </w:r>
      </w:hyperlink>
      <w:r w:rsidRPr="00E32C2E">
        <w:rPr>
          <w:rFonts w:ascii="Times New Roman" w:hAnsi="Times New Roman" w:cs="Times New Roman"/>
          <w:lang w:val="tg-Cyrl-TJ"/>
        </w:rPr>
        <w:t xml:space="preserve"> ирсол намоед. </w:t>
      </w:r>
    </w:p>
    <w:p w14:paraId="7F69B72C" w14:textId="77777777" w:rsidR="00496916" w:rsidRPr="00E32C2E" w:rsidRDefault="00496916" w:rsidP="00496916">
      <w:pPr>
        <w:spacing w:after="0" w:line="240" w:lineRule="auto"/>
        <w:jc w:val="both"/>
        <w:rPr>
          <w:rFonts w:ascii="Times New Roman" w:eastAsia="Calibri" w:hAnsi="Times New Roman" w:cs="Times New Roman"/>
          <w:bCs/>
          <w:lang w:val="tg-Cyrl-TJ"/>
        </w:rPr>
      </w:pPr>
      <w:r w:rsidRPr="00E32C2E">
        <w:rPr>
          <w:rFonts w:ascii="Times New Roman" w:eastAsia="Calibri" w:hAnsi="Times New Roman" w:cs="Times New Roman"/>
          <w:bCs/>
          <w:lang w:val="tg-Cyrl-TJ"/>
        </w:rPr>
        <w:t xml:space="preserve">Маблағи пешниҳодшуда бояд бо назардошти андоз аз даромад ва фонди нафақа пешниҳод карда шавад. </w:t>
      </w:r>
    </w:p>
    <w:p w14:paraId="5E15851D" w14:textId="77777777" w:rsidR="003B33B6" w:rsidRDefault="003B33B6" w:rsidP="00125A96">
      <w:pPr>
        <w:shd w:val="clear" w:color="auto" w:fill="FFFFFF"/>
        <w:spacing w:after="0" w:line="240" w:lineRule="auto"/>
        <w:jc w:val="both"/>
        <w:rPr>
          <w:rFonts w:ascii="Times New Roman" w:hAnsi="Times New Roman" w:cs="Times New Roman"/>
          <w:sz w:val="20"/>
          <w:szCs w:val="20"/>
          <w:lang w:val="tg-Cyrl-TJ"/>
        </w:rPr>
      </w:pPr>
    </w:p>
    <w:p w14:paraId="7E7A61E7" w14:textId="77777777" w:rsidR="003B33B6" w:rsidRDefault="003B33B6" w:rsidP="00125A96">
      <w:pPr>
        <w:shd w:val="clear" w:color="auto" w:fill="FFFFFF"/>
        <w:spacing w:after="0" w:line="240" w:lineRule="auto"/>
        <w:jc w:val="both"/>
        <w:rPr>
          <w:rFonts w:ascii="Times New Roman" w:hAnsi="Times New Roman" w:cs="Times New Roman"/>
          <w:sz w:val="20"/>
          <w:szCs w:val="20"/>
          <w:lang w:val="tg-Cyrl-TJ"/>
        </w:rPr>
      </w:pPr>
    </w:p>
    <w:p w14:paraId="6A213CF3"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r w:rsidRPr="00D4363C">
        <w:rPr>
          <w:rFonts w:ascii="Times New Roman" w:hAnsi="Times New Roman" w:cs="Times New Roman"/>
          <w:i/>
          <w:iCs/>
          <w:sz w:val="20"/>
          <w:szCs w:val="20"/>
          <w:lang w:val="tg-Cyrl-TJ"/>
        </w:rPr>
        <w:t>ФТО номзадҳо аз ҳисоби занони ихтисосмандро барои ишғоли ин вазифа дастгирӣ менамояд. ФТО кӯшиш менамояд, ки ба кормандон аз ҳисоби мардон ва занон имкониятҳои баробар дар ишғоли мансабдода шавад ва кормандон тавонанд тавозуни мувофиқро байни кор ва ҳаети шахсӣ нигоҳ доранд.</w:t>
      </w:r>
    </w:p>
    <w:p w14:paraId="182C2746"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p>
    <w:p w14:paraId="70EB589B"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r w:rsidRPr="00D4363C">
        <w:rPr>
          <w:rFonts w:ascii="Times New Roman" w:hAnsi="Times New Roman" w:cs="Times New Roman"/>
          <w:i/>
          <w:iCs/>
          <w:sz w:val="20"/>
          <w:szCs w:val="20"/>
          <w:lang w:val="tg-Cyrl-TJ"/>
        </w:rPr>
        <w:t xml:space="preserve">Барои пайдо кардани маълумоти пурра оиди фаъолиятҳои ташкилот ба сомонаи мазкур </w:t>
      </w:r>
      <w:hyperlink r:id="rId11" w:history="1">
        <w:r w:rsidRPr="00243E25">
          <w:rPr>
            <w:rStyle w:val="Hyperlink"/>
            <w:rFonts w:ascii="Times New Roman" w:hAnsi="Times New Roman" w:cs="Times New Roman"/>
            <w:i/>
            <w:iCs/>
            <w:sz w:val="20"/>
            <w:szCs w:val="20"/>
            <w:lang w:val="tg-Cyrl-TJ"/>
          </w:rPr>
          <w:t>https://akf.org/country/tajikistan/</w:t>
        </w:r>
      </w:hyperlink>
      <w:r w:rsidRPr="00243E25">
        <w:rPr>
          <w:rFonts w:ascii="Times New Roman" w:hAnsi="Times New Roman" w:cs="Times New Roman"/>
          <w:i/>
          <w:iCs/>
          <w:sz w:val="20"/>
          <w:szCs w:val="20"/>
          <w:lang w:val="tg-Cyrl-TJ"/>
        </w:rPr>
        <w:t xml:space="preserve"> </w:t>
      </w:r>
      <w:r w:rsidRPr="00D4363C">
        <w:rPr>
          <w:rFonts w:ascii="Times New Roman" w:hAnsi="Times New Roman" w:cs="Times New Roman"/>
          <w:i/>
          <w:iCs/>
          <w:sz w:val="20"/>
          <w:szCs w:val="20"/>
          <w:lang w:val="tg-Cyrl-TJ"/>
        </w:rPr>
        <w:t>муроҷиат намоед.</w:t>
      </w:r>
    </w:p>
    <w:p w14:paraId="0FB32AA6"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p>
    <w:p w14:paraId="6777CAFD"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r w:rsidRPr="00D4363C">
        <w:rPr>
          <w:rFonts w:ascii="Times New Roman" w:hAnsi="Times New Roman" w:cs="Times New Roman"/>
          <w:i/>
          <w:iCs/>
          <w:sz w:val="20"/>
          <w:szCs w:val="20"/>
          <w:lang w:val="tg-Cyrl-TJ"/>
        </w:rPr>
        <w:t xml:space="preserve">Раванди тартиби қабул ва интихоби корманд дар ФТО  ӯҳдадориҳои моро ба имкониятҳои баробар, ҳифзи кӯдакон аз таҷовузи ҷинсӣ ва таҳаммули сифрӣ нисбат ба озори ҷинсӣ инъикос мекунад. </w:t>
      </w:r>
    </w:p>
    <w:p w14:paraId="79B33DF3"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p>
    <w:p w14:paraId="6C5C7EA6"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r w:rsidRPr="00D4363C">
        <w:rPr>
          <w:rFonts w:ascii="Times New Roman" w:hAnsi="Times New Roman" w:cs="Times New Roman"/>
          <w:i/>
          <w:iCs/>
          <w:sz w:val="20"/>
          <w:szCs w:val="20"/>
          <w:lang w:val="tg-Cyrl-TJ"/>
        </w:rPr>
        <w:t>Фонди Оғохон муҳити бехатари кориро таъмин мекунад, ки ба маънои эҷоди робитаи боэҳтиром миёни ҳамаи кормандон, баҳрагирандагон ва ҷомеаҳои калонтаре аст, ки бо онҳо кор мекунад. Фонд тамоми тадбирҳои лозимро барои пешгирӣ аз осебрасонӣ рӯи даст мегирад, ки шомили ҷилавгирӣ аз тамоми шаклҳои истисмор ва суистифодаи ҷинсӣ, озор ва азият, табъиз ва суистифода аз қудрат аст. Ин амалҳо мумкин аст, аз тариқи иртибот бо кормандон, барномаҳо ва ё фаъолиятҳои ин Фонд ба вуҷуд биёянд.</w:t>
      </w:r>
    </w:p>
    <w:p w14:paraId="33738B62"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p>
    <w:p w14:paraId="72B709C9"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r w:rsidRPr="00D4363C">
        <w:rPr>
          <w:rFonts w:ascii="Times New Roman" w:hAnsi="Times New Roman" w:cs="Times New Roman"/>
          <w:i/>
          <w:iCs/>
          <w:sz w:val="20"/>
          <w:szCs w:val="20"/>
          <w:lang w:val="tg-Cyrl-TJ"/>
        </w:rPr>
        <w:t>Фонди Оғохон инчунин ба усусли ҳимоят аз кӯдакон, ки дар Эъломияи ҷаҳонии ҳуқуқи башар ва Конвенсияи ҳуқуқи кӯдак мушаххас шудаанд, пойбанд аст.</w:t>
      </w:r>
    </w:p>
    <w:p w14:paraId="72FF6664"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p>
    <w:p w14:paraId="4B080CA1"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r w:rsidRPr="00D4363C">
        <w:rPr>
          <w:rFonts w:ascii="Times New Roman" w:hAnsi="Times New Roman" w:cs="Times New Roman"/>
          <w:i/>
          <w:iCs/>
          <w:sz w:val="20"/>
          <w:szCs w:val="20"/>
          <w:lang w:val="tg-Cyrl-TJ"/>
        </w:rPr>
        <w:t>Ҳамаи номзадҳои интихобшуда таҳти баррасии дақиқи манобеъ ва собиқаи корӣ қарор хоҳанд гирифт. Ин баррасиҳо шомили таъйиди санадҳои таҳсилӣ, собиқаи корӣ ва ҳар гуна собиқаи эҳтимолии рафтори ғайриахлоқӣ хоҳад буд. Мумкин аст, аз номзадҳои интихобшуда хоста шавад барои баррасии комил иттилооти иловагӣ ироа кунанд.</w:t>
      </w:r>
    </w:p>
    <w:p w14:paraId="0ED95189" w14:textId="77777777" w:rsidR="00B56E41" w:rsidRPr="00D4363C" w:rsidRDefault="00B56E41" w:rsidP="00B56E41">
      <w:pPr>
        <w:shd w:val="clear" w:color="auto" w:fill="FFFFFF"/>
        <w:spacing w:after="0" w:line="240" w:lineRule="auto"/>
        <w:jc w:val="both"/>
        <w:rPr>
          <w:rFonts w:ascii="Times New Roman" w:hAnsi="Times New Roman" w:cs="Times New Roman"/>
          <w:i/>
          <w:iCs/>
          <w:sz w:val="20"/>
          <w:szCs w:val="20"/>
          <w:lang w:val="tg-Cyrl-TJ"/>
        </w:rPr>
      </w:pPr>
    </w:p>
    <w:p w14:paraId="4219AE77" w14:textId="77777777" w:rsidR="00B56E41" w:rsidRPr="009065C6" w:rsidRDefault="00B56E41" w:rsidP="00B56E41">
      <w:pPr>
        <w:shd w:val="clear" w:color="auto" w:fill="FFFFFF"/>
        <w:spacing w:after="0" w:line="240" w:lineRule="auto"/>
        <w:jc w:val="both"/>
        <w:rPr>
          <w:rFonts w:ascii="Times New Roman" w:hAnsi="Times New Roman" w:cs="Times New Roman"/>
          <w:sz w:val="24"/>
          <w:szCs w:val="24"/>
          <w:lang w:val="tg-Cyrl-TJ"/>
        </w:rPr>
      </w:pPr>
      <w:r w:rsidRPr="00D4363C">
        <w:rPr>
          <w:rFonts w:ascii="Times New Roman" w:hAnsi="Times New Roman" w:cs="Times New Roman"/>
          <w:i/>
          <w:iCs/>
          <w:sz w:val="20"/>
          <w:szCs w:val="20"/>
          <w:lang w:val="tg-Cyrl-TJ"/>
        </w:rPr>
        <w:t>Тамоми кормандони Фонди Оғохон вазифадоранд ба стандартҳо ва усули муҳити кории бехатар пойбанд бошанд ва ҳамеша бо шоистагӣ, эҳтиром ва дар ростои эҷоди муҳити амн ва холӣ аз ҳар гуна озор, сӯистифода  ё табъиз рафтор кунанд.</w:t>
      </w:r>
    </w:p>
    <w:bookmarkEnd w:id="5"/>
    <w:p w14:paraId="15037A3F" w14:textId="77777777" w:rsidR="00B56E41" w:rsidRPr="00D4363C" w:rsidRDefault="00B56E41" w:rsidP="00125A96">
      <w:pPr>
        <w:shd w:val="clear" w:color="auto" w:fill="FFFFFF"/>
        <w:spacing w:after="0" w:line="240" w:lineRule="auto"/>
        <w:jc w:val="both"/>
        <w:rPr>
          <w:rFonts w:ascii="Times New Roman" w:hAnsi="Times New Roman" w:cs="Times New Roman"/>
          <w:sz w:val="20"/>
          <w:szCs w:val="20"/>
          <w:lang w:val="tg-Cyrl-TJ"/>
        </w:rPr>
      </w:pPr>
    </w:p>
    <w:sectPr w:rsidR="00B56E41" w:rsidRPr="00D4363C" w:rsidSect="00B4225D">
      <w:type w:val="continuous"/>
      <w:pgSz w:w="11906" w:h="16838"/>
      <w:pgMar w:top="966" w:right="720" w:bottom="630" w:left="72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4377" w14:textId="77777777" w:rsidR="008721CC" w:rsidRDefault="008721CC">
      <w:pPr>
        <w:spacing w:after="0" w:line="240" w:lineRule="auto"/>
      </w:pPr>
      <w:r>
        <w:separator/>
      </w:r>
    </w:p>
  </w:endnote>
  <w:endnote w:type="continuationSeparator" w:id="0">
    <w:p w14:paraId="132C6CC8" w14:textId="77777777" w:rsidR="008721CC" w:rsidRDefault="0087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altName w:val="Times New Roman"/>
    <w:panose1 w:val="00000000000000000000"/>
    <w:charset w:val="00"/>
    <w:family w:val="roman"/>
    <w:notTrueType/>
    <w:pitch w:val="default"/>
  </w:font>
  <w:font w:name="Times New Roman Tj">
    <w:altName w:val="Cambria"/>
    <w:charset w:val="CC"/>
    <w:family w:val="roman"/>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3F36" w14:textId="77777777" w:rsidR="001F05F0" w:rsidRDefault="001F0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56D44F" w14:textId="77777777" w:rsidR="001F05F0" w:rsidRDefault="001F0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E9F4" w14:textId="77777777" w:rsidR="001F05F0" w:rsidRDefault="001F05F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D603" w14:textId="77777777" w:rsidR="008721CC" w:rsidRDefault="008721CC">
      <w:pPr>
        <w:spacing w:after="0" w:line="240" w:lineRule="auto"/>
      </w:pPr>
      <w:r>
        <w:separator/>
      </w:r>
    </w:p>
  </w:footnote>
  <w:footnote w:type="continuationSeparator" w:id="0">
    <w:p w14:paraId="1E775D5C" w14:textId="77777777" w:rsidR="008721CC" w:rsidRDefault="00872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A24"/>
    <w:multiLevelType w:val="hybridMultilevel"/>
    <w:tmpl w:val="60A8A8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700382A"/>
    <w:multiLevelType w:val="hybridMultilevel"/>
    <w:tmpl w:val="B658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5A4"/>
    <w:multiLevelType w:val="hybridMultilevel"/>
    <w:tmpl w:val="2D2A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3ABE"/>
    <w:multiLevelType w:val="hybridMultilevel"/>
    <w:tmpl w:val="87A8B008"/>
    <w:lvl w:ilvl="0" w:tplc="B4C8E0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2A6508"/>
    <w:multiLevelType w:val="hybridMultilevel"/>
    <w:tmpl w:val="3F8A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F4C49"/>
    <w:multiLevelType w:val="hybridMultilevel"/>
    <w:tmpl w:val="B502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414EB"/>
    <w:multiLevelType w:val="hybridMultilevel"/>
    <w:tmpl w:val="DAB8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D4ADF"/>
    <w:multiLevelType w:val="hybridMultilevel"/>
    <w:tmpl w:val="12F24C96"/>
    <w:lvl w:ilvl="0" w:tplc="B4C8E0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474A2F"/>
    <w:multiLevelType w:val="hybridMultilevel"/>
    <w:tmpl w:val="65EEC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4A3753"/>
    <w:multiLevelType w:val="hybridMultilevel"/>
    <w:tmpl w:val="9458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A4286"/>
    <w:multiLevelType w:val="hybridMultilevel"/>
    <w:tmpl w:val="3A0E8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D7F87"/>
    <w:multiLevelType w:val="hybridMultilevel"/>
    <w:tmpl w:val="FC74AA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3C546E"/>
    <w:multiLevelType w:val="multilevel"/>
    <w:tmpl w:val="6D4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818DE"/>
    <w:multiLevelType w:val="hybridMultilevel"/>
    <w:tmpl w:val="51DA6C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1923CB9"/>
    <w:multiLevelType w:val="hybridMultilevel"/>
    <w:tmpl w:val="55700BCA"/>
    <w:lvl w:ilvl="0" w:tplc="B2B8CC7A">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27475"/>
    <w:multiLevelType w:val="multilevel"/>
    <w:tmpl w:val="DFD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24F98"/>
    <w:multiLevelType w:val="hybridMultilevel"/>
    <w:tmpl w:val="9A509152"/>
    <w:lvl w:ilvl="0" w:tplc="B4C8E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D5C57"/>
    <w:multiLevelType w:val="multilevel"/>
    <w:tmpl w:val="D39CBCF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525013"/>
    <w:multiLevelType w:val="hybridMultilevel"/>
    <w:tmpl w:val="6B1A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F099F"/>
    <w:multiLevelType w:val="hybridMultilevel"/>
    <w:tmpl w:val="6CFC88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53980"/>
    <w:multiLevelType w:val="hybridMultilevel"/>
    <w:tmpl w:val="795A0AFA"/>
    <w:lvl w:ilvl="0" w:tplc="8452D5C6">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AE7E7D"/>
    <w:multiLevelType w:val="hybridMultilevel"/>
    <w:tmpl w:val="8BD8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52CCF"/>
    <w:multiLevelType w:val="hybridMultilevel"/>
    <w:tmpl w:val="9F56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E69F7"/>
    <w:multiLevelType w:val="hybridMultilevel"/>
    <w:tmpl w:val="DF881CA6"/>
    <w:lvl w:ilvl="0" w:tplc="040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4A523B8"/>
    <w:multiLevelType w:val="hybridMultilevel"/>
    <w:tmpl w:val="EC40F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94700A"/>
    <w:multiLevelType w:val="multilevel"/>
    <w:tmpl w:val="144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83034"/>
    <w:multiLevelType w:val="hybridMultilevel"/>
    <w:tmpl w:val="F44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051C2"/>
    <w:multiLevelType w:val="hybridMultilevel"/>
    <w:tmpl w:val="114A817E"/>
    <w:lvl w:ilvl="0" w:tplc="FAA2C6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711537">
    <w:abstractNumId w:val="11"/>
  </w:num>
  <w:num w:numId="2" w16cid:durableId="1274441881">
    <w:abstractNumId w:val="13"/>
  </w:num>
  <w:num w:numId="3" w16cid:durableId="16398148">
    <w:abstractNumId w:val="14"/>
  </w:num>
  <w:num w:numId="4" w16cid:durableId="489904446">
    <w:abstractNumId w:val="20"/>
  </w:num>
  <w:num w:numId="5" w16cid:durableId="88431091">
    <w:abstractNumId w:val="7"/>
  </w:num>
  <w:num w:numId="6" w16cid:durableId="693576542">
    <w:abstractNumId w:val="3"/>
  </w:num>
  <w:num w:numId="7" w16cid:durableId="1294021687">
    <w:abstractNumId w:val="2"/>
  </w:num>
  <w:num w:numId="8" w16cid:durableId="909342269">
    <w:abstractNumId w:val="21"/>
  </w:num>
  <w:num w:numId="9" w16cid:durableId="1914123227">
    <w:abstractNumId w:val="16"/>
  </w:num>
  <w:num w:numId="10" w16cid:durableId="1464079787">
    <w:abstractNumId w:val="24"/>
  </w:num>
  <w:num w:numId="11" w16cid:durableId="1307199458">
    <w:abstractNumId w:val="8"/>
  </w:num>
  <w:num w:numId="12" w16cid:durableId="1200162303">
    <w:abstractNumId w:val="24"/>
  </w:num>
  <w:num w:numId="13" w16cid:durableId="670447418">
    <w:abstractNumId w:val="9"/>
  </w:num>
  <w:num w:numId="14" w16cid:durableId="201868084">
    <w:abstractNumId w:val="1"/>
  </w:num>
  <w:num w:numId="15" w16cid:durableId="503202248">
    <w:abstractNumId w:val="4"/>
  </w:num>
  <w:num w:numId="16" w16cid:durableId="1391733455">
    <w:abstractNumId w:val="5"/>
  </w:num>
  <w:num w:numId="17" w16cid:durableId="1869754442">
    <w:abstractNumId w:val="26"/>
  </w:num>
  <w:num w:numId="18" w16cid:durableId="1279793813">
    <w:abstractNumId w:val="6"/>
  </w:num>
  <w:num w:numId="19" w16cid:durableId="259023826">
    <w:abstractNumId w:val="23"/>
  </w:num>
  <w:num w:numId="20" w16cid:durableId="2068525301">
    <w:abstractNumId w:val="22"/>
  </w:num>
  <w:num w:numId="21" w16cid:durableId="1348869704">
    <w:abstractNumId w:val="19"/>
  </w:num>
  <w:num w:numId="22" w16cid:durableId="843400517">
    <w:abstractNumId w:val="0"/>
  </w:num>
  <w:num w:numId="23" w16cid:durableId="563487336">
    <w:abstractNumId w:val="10"/>
  </w:num>
  <w:num w:numId="24" w16cid:durableId="905528130">
    <w:abstractNumId w:val="17"/>
  </w:num>
  <w:num w:numId="25" w16cid:durableId="679232676">
    <w:abstractNumId w:val="25"/>
  </w:num>
  <w:num w:numId="26" w16cid:durableId="2066178988">
    <w:abstractNumId w:val="27"/>
  </w:num>
  <w:num w:numId="27" w16cid:durableId="1401515103">
    <w:abstractNumId w:val="15"/>
  </w:num>
  <w:num w:numId="28" w16cid:durableId="1528719707">
    <w:abstractNumId w:val="12"/>
  </w:num>
  <w:num w:numId="29" w16cid:durableId="6787022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23"/>
    <w:rsid w:val="00003601"/>
    <w:rsid w:val="00006FF6"/>
    <w:rsid w:val="0000744A"/>
    <w:rsid w:val="00011740"/>
    <w:rsid w:val="00021F1D"/>
    <w:rsid w:val="000306A6"/>
    <w:rsid w:val="00031FDD"/>
    <w:rsid w:val="000330A7"/>
    <w:rsid w:val="000348DD"/>
    <w:rsid w:val="00041537"/>
    <w:rsid w:val="00066FBD"/>
    <w:rsid w:val="000722C6"/>
    <w:rsid w:val="000815E9"/>
    <w:rsid w:val="00082791"/>
    <w:rsid w:val="00082A09"/>
    <w:rsid w:val="00090B7F"/>
    <w:rsid w:val="000936BC"/>
    <w:rsid w:val="00095C78"/>
    <w:rsid w:val="00097AEF"/>
    <w:rsid w:val="00097E59"/>
    <w:rsid w:val="000A2D34"/>
    <w:rsid w:val="000B48C6"/>
    <w:rsid w:val="000C26BC"/>
    <w:rsid w:val="000C2B24"/>
    <w:rsid w:val="000D2979"/>
    <w:rsid w:val="000D7791"/>
    <w:rsid w:val="000E0290"/>
    <w:rsid w:val="000E6035"/>
    <w:rsid w:val="000F0E98"/>
    <w:rsid w:val="000F3ECF"/>
    <w:rsid w:val="001014F2"/>
    <w:rsid w:val="00105531"/>
    <w:rsid w:val="00114E61"/>
    <w:rsid w:val="00116841"/>
    <w:rsid w:val="00120493"/>
    <w:rsid w:val="001205EE"/>
    <w:rsid w:val="00121846"/>
    <w:rsid w:val="00125A96"/>
    <w:rsid w:val="0012763D"/>
    <w:rsid w:val="001348F3"/>
    <w:rsid w:val="0014305E"/>
    <w:rsid w:val="00143FAD"/>
    <w:rsid w:val="0014796C"/>
    <w:rsid w:val="00147E93"/>
    <w:rsid w:val="00151063"/>
    <w:rsid w:val="00153AFE"/>
    <w:rsid w:val="00162D06"/>
    <w:rsid w:val="00167113"/>
    <w:rsid w:val="00167F65"/>
    <w:rsid w:val="00175E2B"/>
    <w:rsid w:val="0017692C"/>
    <w:rsid w:val="00176AD8"/>
    <w:rsid w:val="001834A2"/>
    <w:rsid w:val="00183EA1"/>
    <w:rsid w:val="00192773"/>
    <w:rsid w:val="001940B1"/>
    <w:rsid w:val="001A0F07"/>
    <w:rsid w:val="001A24C3"/>
    <w:rsid w:val="001B0E6F"/>
    <w:rsid w:val="001B4AAD"/>
    <w:rsid w:val="001B4E9B"/>
    <w:rsid w:val="001C1C48"/>
    <w:rsid w:val="001C35BB"/>
    <w:rsid w:val="001C6429"/>
    <w:rsid w:val="001D336C"/>
    <w:rsid w:val="001D356F"/>
    <w:rsid w:val="001E3EFB"/>
    <w:rsid w:val="001F05F0"/>
    <w:rsid w:val="001F376F"/>
    <w:rsid w:val="001F4A04"/>
    <w:rsid w:val="00200C0F"/>
    <w:rsid w:val="002058B8"/>
    <w:rsid w:val="00211F2F"/>
    <w:rsid w:val="002144D8"/>
    <w:rsid w:val="00222D7E"/>
    <w:rsid w:val="00223E60"/>
    <w:rsid w:val="0022405F"/>
    <w:rsid w:val="00224756"/>
    <w:rsid w:val="00243250"/>
    <w:rsid w:val="002440E7"/>
    <w:rsid w:val="00252AA2"/>
    <w:rsid w:val="0025658F"/>
    <w:rsid w:val="00261BF3"/>
    <w:rsid w:val="00262003"/>
    <w:rsid w:val="00264BE5"/>
    <w:rsid w:val="00264C99"/>
    <w:rsid w:val="002700AC"/>
    <w:rsid w:val="002700CD"/>
    <w:rsid w:val="002721E4"/>
    <w:rsid w:val="002745D6"/>
    <w:rsid w:val="0028098E"/>
    <w:rsid w:val="002835DC"/>
    <w:rsid w:val="00291415"/>
    <w:rsid w:val="002A05E8"/>
    <w:rsid w:val="002A55A4"/>
    <w:rsid w:val="002A74BF"/>
    <w:rsid w:val="002B11FC"/>
    <w:rsid w:val="002B645B"/>
    <w:rsid w:val="002C4D11"/>
    <w:rsid w:val="002E0A32"/>
    <w:rsid w:val="002F0338"/>
    <w:rsid w:val="00300987"/>
    <w:rsid w:val="003070AD"/>
    <w:rsid w:val="003100CA"/>
    <w:rsid w:val="00312848"/>
    <w:rsid w:val="0032034C"/>
    <w:rsid w:val="003233C9"/>
    <w:rsid w:val="00324967"/>
    <w:rsid w:val="00330006"/>
    <w:rsid w:val="00343BEC"/>
    <w:rsid w:val="00344133"/>
    <w:rsid w:val="00350657"/>
    <w:rsid w:val="00350838"/>
    <w:rsid w:val="003529F9"/>
    <w:rsid w:val="003609AF"/>
    <w:rsid w:val="003666FE"/>
    <w:rsid w:val="00375135"/>
    <w:rsid w:val="003A199E"/>
    <w:rsid w:val="003A3452"/>
    <w:rsid w:val="003B1ED0"/>
    <w:rsid w:val="003B33B6"/>
    <w:rsid w:val="003C129C"/>
    <w:rsid w:val="003C25D8"/>
    <w:rsid w:val="003C2FBB"/>
    <w:rsid w:val="003C579C"/>
    <w:rsid w:val="003C61E9"/>
    <w:rsid w:val="003D3AB6"/>
    <w:rsid w:val="003E1AC8"/>
    <w:rsid w:val="00414467"/>
    <w:rsid w:val="004148C5"/>
    <w:rsid w:val="004177D5"/>
    <w:rsid w:val="00423FC7"/>
    <w:rsid w:val="00441602"/>
    <w:rsid w:val="00441EA3"/>
    <w:rsid w:val="00444915"/>
    <w:rsid w:val="00452A46"/>
    <w:rsid w:val="00467546"/>
    <w:rsid w:val="00477F4E"/>
    <w:rsid w:val="00482645"/>
    <w:rsid w:val="0048563E"/>
    <w:rsid w:val="00491B4E"/>
    <w:rsid w:val="00496916"/>
    <w:rsid w:val="004B2BF2"/>
    <w:rsid w:val="004B4983"/>
    <w:rsid w:val="004B58A1"/>
    <w:rsid w:val="004C1BA8"/>
    <w:rsid w:val="004D1C5A"/>
    <w:rsid w:val="004D2C8A"/>
    <w:rsid w:val="004D734D"/>
    <w:rsid w:val="004E0119"/>
    <w:rsid w:val="004E48A5"/>
    <w:rsid w:val="004E579E"/>
    <w:rsid w:val="004E7AAC"/>
    <w:rsid w:val="004F0710"/>
    <w:rsid w:val="0050304A"/>
    <w:rsid w:val="0050320F"/>
    <w:rsid w:val="00505013"/>
    <w:rsid w:val="00505DAD"/>
    <w:rsid w:val="00506FC0"/>
    <w:rsid w:val="0051187E"/>
    <w:rsid w:val="005121F4"/>
    <w:rsid w:val="00521D76"/>
    <w:rsid w:val="00522E1B"/>
    <w:rsid w:val="00524058"/>
    <w:rsid w:val="00524ADE"/>
    <w:rsid w:val="005305AD"/>
    <w:rsid w:val="00532540"/>
    <w:rsid w:val="00533C86"/>
    <w:rsid w:val="005364F7"/>
    <w:rsid w:val="00546160"/>
    <w:rsid w:val="0054744C"/>
    <w:rsid w:val="0055030E"/>
    <w:rsid w:val="00550687"/>
    <w:rsid w:val="005519CA"/>
    <w:rsid w:val="00554F09"/>
    <w:rsid w:val="00563890"/>
    <w:rsid w:val="00564613"/>
    <w:rsid w:val="00564A4B"/>
    <w:rsid w:val="00566E17"/>
    <w:rsid w:val="005679E0"/>
    <w:rsid w:val="00581C0A"/>
    <w:rsid w:val="00582E03"/>
    <w:rsid w:val="00582F00"/>
    <w:rsid w:val="005833BA"/>
    <w:rsid w:val="005847A4"/>
    <w:rsid w:val="00584F2A"/>
    <w:rsid w:val="00587B11"/>
    <w:rsid w:val="00590FA2"/>
    <w:rsid w:val="00593173"/>
    <w:rsid w:val="005A4F0D"/>
    <w:rsid w:val="005B2279"/>
    <w:rsid w:val="005B59EE"/>
    <w:rsid w:val="005B65F3"/>
    <w:rsid w:val="005B7DE5"/>
    <w:rsid w:val="005C3C9B"/>
    <w:rsid w:val="005D04B3"/>
    <w:rsid w:val="005D5236"/>
    <w:rsid w:val="005E2189"/>
    <w:rsid w:val="005E7F14"/>
    <w:rsid w:val="005F5D00"/>
    <w:rsid w:val="005F7994"/>
    <w:rsid w:val="00602488"/>
    <w:rsid w:val="0061433E"/>
    <w:rsid w:val="00630B7E"/>
    <w:rsid w:val="00633D0D"/>
    <w:rsid w:val="0064323A"/>
    <w:rsid w:val="00643555"/>
    <w:rsid w:val="006553F9"/>
    <w:rsid w:val="00657D58"/>
    <w:rsid w:val="00660F2B"/>
    <w:rsid w:val="00664ED3"/>
    <w:rsid w:val="00672BE3"/>
    <w:rsid w:val="006828E3"/>
    <w:rsid w:val="006A050E"/>
    <w:rsid w:val="006A1F88"/>
    <w:rsid w:val="006A2D4C"/>
    <w:rsid w:val="006A6F19"/>
    <w:rsid w:val="006C5E7F"/>
    <w:rsid w:val="006D7DE9"/>
    <w:rsid w:val="006E0188"/>
    <w:rsid w:val="006E04DA"/>
    <w:rsid w:val="00702D93"/>
    <w:rsid w:val="0071480D"/>
    <w:rsid w:val="00716292"/>
    <w:rsid w:val="00723DD8"/>
    <w:rsid w:val="007258A3"/>
    <w:rsid w:val="00725B6F"/>
    <w:rsid w:val="007313A0"/>
    <w:rsid w:val="0073205B"/>
    <w:rsid w:val="00745B72"/>
    <w:rsid w:val="00751047"/>
    <w:rsid w:val="0075617F"/>
    <w:rsid w:val="007601F8"/>
    <w:rsid w:val="007613BD"/>
    <w:rsid w:val="00775AD2"/>
    <w:rsid w:val="0078030F"/>
    <w:rsid w:val="007826F0"/>
    <w:rsid w:val="00783D00"/>
    <w:rsid w:val="0079075F"/>
    <w:rsid w:val="007968A6"/>
    <w:rsid w:val="007A46A0"/>
    <w:rsid w:val="007A7B5C"/>
    <w:rsid w:val="007B008D"/>
    <w:rsid w:val="007B3BBB"/>
    <w:rsid w:val="007B7181"/>
    <w:rsid w:val="007C308D"/>
    <w:rsid w:val="007C4005"/>
    <w:rsid w:val="007D0643"/>
    <w:rsid w:val="007F53D7"/>
    <w:rsid w:val="007F73C8"/>
    <w:rsid w:val="00801434"/>
    <w:rsid w:val="008025A0"/>
    <w:rsid w:val="00803F3F"/>
    <w:rsid w:val="0080558F"/>
    <w:rsid w:val="0081397F"/>
    <w:rsid w:val="00814202"/>
    <w:rsid w:val="00821685"/>
    <w:rsid w:val="00832262"/>
    <w:rsid w:val="0083397A"/>
    <w:rsid w:val="00840C34"/>
    <w:rsid w:val="008466B1"/>
    <w:rsid w:val="00846B69"/>
    <w:rsid w:val="00857BDC"/>
    <w:rsid w:val="00861453"/>
    <w:rsid w:val="008650B6"/>
    <w:rsid w:val="00865640"/>
    <w:rsid w:val="00871CE2"/>
    <w:rsid w:val="008721CC"/>
    <w:rsid w:val="00877D64"/>
    <w:rsid w:val="008801B7"/>
    <w:rsid w:val="008811CF"/>
    <w:rsid w:val="008834B7"/>
    <w:rsid w:val="00883ADA"/>
    <w:rsid w:val="008846D3"/>
    <w:rsid w:val="008848AC"/>
    <w:rsid w:val="00891894"/>
    <w:rsid w:val="00894638"/>
    <w:rsid w:val="00895B54"/>
    <w:rsid w:val="008B4708"/>
    <w:rsid w:val="008B72A1"/>
    <w:rsid w:val="008C2337"/>
    <w:rsid w:val="008C4E47"/>
    <w:rsid w:val="008D246F"/>
    <w:rsid w:val="008D5ADE"/>
    <w:rsid w:val="008E059E"/>
    <w:rsid w:val="008E119E"/>
    <w:rsid w:val="008E3890"/>
    <w:rsid w:val="008E7B30"/>
    <w:rsid w:val="009017EF"/>
    <w:rsid w:val="0090491A"/>
    <w:rsid w:val="009065C6"/>
    <w:rsid w:val="009233E0"/>
    <w:rsid w:val="00936A5F"/>
    <w:rsid w:val="0094210D"/>
    <w:rsid w:val="00944545"/>
    <w:rsid w:val="009508F4"/>
    <w:rsid w:val="00956989"/>
    <w:rsid w:val="00957E41"/>
    <w:rsid w:val="00964000"/>
    <w:rsid w:val="009672D0"/>
    <w:rsid w:val="0097219F"/>
    <w:rsid w:val="009741F6"/>
    <w:rsid w:val="00980082"/>
    <w:rsid w:val="00984B71"/>
    <w:rsid w:val="0098555A"/>
    <w:rsid w:val="00992F65"/>
    <w:rsid w:val="0099449D"/>
    <w:rsid w:val="009949C4"/>
    <w:rsid w:val="009A6BCC"/>
    <w:rsid w:val="009B49EC"/>
    <w:rsid w:val="009B647B"/>
    <w:rsid w:val="009D02B1"/>
    <w:rsid w:val="009D06E9"/>
    <w:rsid w:val="009D6543"/>
    <w:rsid w:val="009E00AC"/>
    <w:rsid w:val="009E2D84"/>
    <w:rsid w:val="009E78D1"/>
    <w:rsid w:val="009F2B87"/>
    <w:rsid w:val="00A00A50"/>
    <w:rsid w:val="00A026CD"/>
    <w:rsid w:val="00A0654A"/>
    <w:rsid w:val="00A06BB8"/>
    <w:rsid w:val="00A07871"/>
    <w:rsid w:val="00A07B46"/>
    <w:rsid w:val="00A233EE"/>
    <w:rsid w:val="00A35336"/>
    <w:rsid w:val="00A42587"/>
    <w:rsid w:val="00A4552E"/>
    <w:rsid w:val="00A47FB3"/>
    <w:rsid w:val="00A75AB4"/>
    <w:rsid w:val="00A82697"/>
    <w:rsid w:val="00A92253"/>
    <w:rsid w:val="00A9709B"/>
    <w:rsid w:val="00AA77B2"/>
    <w:rsid w:val="00AC001C"/>
    <w:rsid w:val="00AC2678"/>
    <w:rsid w:val="00AC7050"/>
    <w:rsid w:val="00AD1E81"/>
    <w:rsid w:val="00AD4C81"/>
    <w:rsid w:val="00AE0986"/>
    <w:rsid w:val="00AF2CCD"/>
    <w:rsid w:val="00AF3EB0"/>
    <w:rsid w:val="00B0590E"/>
    <w:rsid w:val="00B13E42"/>
    <w:rsid w:val="00B207D0"/>
    <w:rsid w:val="00B21831"/>
    <w:rsid w:val="00B2488D"/>
    <w:rsid w:val="00B32254"/>
    <w:rsid w:val="00B34517"/>
    <w:rsid w:val="00B36197"/>
    <w:rsid w:val="00B4225D"/>
    <w:rsid w:val="00B46C2C"/>
    <w:rsid w:val="00B50653"/>
    <w:rsid w:val="00B53AAC"/>
    <w:rsid w:val="00B56E41"/>
    <w:rsid w:val="00B659D2"/>
    <w:rsid w:val="00B65E5E"/>
    <w:rsid w:val="00B7183C"/>
    <w:rsid w:val="00B77D5C"/>
    <w:rsid w:val="00B939C7"/>
    <w:rsid w:val="00B94580"/>
    <w:rsid w:val="00BA0FBD"/>
    <w:rsid w:val="00BA6465"/>
    <w:rsid w:val="00BA66A5"/>
    <w:rsid w:val="00BC1D5A"/>
    <w:rsid w:val="00BD1F2E"/>
    <w:rsid w:val="00BD2CB3"/>
    <w:rsid w:val="00BE5FFF"/>
    <w:rsid w:val="00BF0B34"/>
    <w:rsid w:val="00BF10FA"/>
    <w:rsid w:val="00BF2167"/>
    <w:rsid w:val="00BF291F"/>
    <w:rsid w:val="00C1368C"/>
    <w:rsid w:val="00C15B55"/>
    <w:rsid w:val="00C223F4"/>
    <w:rsid w:val="00C33D63"/>
    <w:rsid w:val="00C34A81"/>
    <w:rsid w:val="00C35F09"/>
    <w:rsid w:val="00C37D3D"/>
    <w:rsid w:val="00C42F7E"/>
    <w:rsid w:val="00C43D59"/>
    <w:rsid w:val="00C445B3"/>
    <w:rsid w:val="00C472D5"/>
    <w:rsid w:val="00C61F49"/>
    <w:rsid w:val="00C64EDF"/>
    <w:rsid w:val="00C71DFF"/>
    <w:rsid w:val="00C87442"/>
    <w:rsid w:val="00C90020"/>
    <w:rsid w:val="00C964EF"/>
    <w:rsid w:val="00C9733F"/>
    <w:rsid w:val="00CA00C1"/>
    <w:rsid w:val="00CA1C42"/>
    <w:rsid w:val="00CA4C59"/>
    <w:rsid w:val="00CB184C"/>
    <w:rsid w:val="00CB1861"/>
    <w:rsid w:val="00CB2828"/>
    <w:rsid w:val="00CC03B6"/>
    <w:rsid w:val="00CC081E"/>
    <w:rsid w:val="00CD0D41"/>
    <w:rsid w:val="00CD30CE"/>
    <w:rsid w:val="00CD33B2"/>
    <w:rsid w:val="00CD4900"/>
    <w:rsid w:val="00CD5443"/>
    <w:rsid w:val="00CD7A97"/>
    <w:rsid w:val="00CE017A"/>
    <w:rsid w:val="00CE542A"/>
    <w:rsid w:val="00CE7E0D"/>
    <w:rsid w:val="00CF34DD"/>
    <w:rsid w:val="00CF5C61"/>
    <w:rsid w:val="00CF63BF"/>
    <w:rsid w:val="00CF77B6"/>
    <w:rsid w:val="00D06F07"/>
    <w:rsid w:val="00D156A1"/>
    <w:rsid w:val="00D156A9"/>
    <w:rsid w:val="00D210D0"/>
    <w:rsid w:val="00D225FE"/>
    <w:rsid w:val="00D230B3"/>
    <w:rsid w:val="00D27D46"/>
    <w:rsid w:val="00D34B10"/>
    <w:rsid w:val="00D4363C"/>
    <w:rsid w:val="00D51D15"/>
    <w:rsid w:val="00D55AA3"/>
    <w:rsid w:val="00D62CB4"/>
    <w:rsid w:val="00D630EA"/>
    <w:rsid w:val="00D671F3"/>
    <w:rsid w:val="00D70E07"/>
    <w:rsid w:val="00D71DDE"/>
    <w:rsid w:val="00D74F8A"/>
    <w:rsid w:val="00D80F4B"/>
    <w:rsid w:val="00D90C76"/>
    <w:rsid w:val="00D9143C"/>
    <w:rsid w:val="00D92C02"/>
    <w:rsid w:val="00DA1865"/>
    <w:rsid w:val="00DA2A42"/>
    <w:rsid w:val="00DA5486"/>
    <w:rsid w:val="00DB6CF9"/>
    <w:rsid w:val="00DC26EF"/>
    <w:rsid w:val="00DC3ADF"/>
    <w:rsid w:val="00DC6DA6"/>
    <w:rsid w:val="00DD1D23"/>
    <w:rsid w:val="00DD1E11"/>
    <w:rsid w:val="00DD38E2"/>
    <w:rsid w:val="00DD51D4"/>
    <w:rsid w:val="00DD641E"/>
    <w:rsid w:val="00DD748B"/>
    <w:rsid w:val="00DE0186"/>
    <w:rsid w:val="00DE238D"/>
    <w:rsid w:val="00DF011F"/>
    <w:rsid w:val="00E10225"/>
    <w:rsid w:val="00E15AE1"/>
    <w:rsid w:val="00E21CA7"/>
    <w:rsid w:val="00E22E04"/>
    <w:rsid w:val="00E26DB0"/>
    <w:rsid w:val="00E311B8"/>
    <w:rsid w:val="00E320FF"/>
    <w:rsid w:val="00E32C2E"/>
    <w:rsid w:val="00E576E2"/>
    <w:rsid w:val="00E61605"/>
    <w:rsid w:val="00E64541"/>
    <w:rsid w:val="00E74CFE"/>
    <w:rsid w:val="00E83823"/>
    <w:rsid w:val="00E91694"/>
    <w:rsid w:val="00EB1A50"/>
    <w:rsid w:val="00EB3DD1"/>
    <w:rsid w:val="00EB3E65"/>
    <w:rsid w:val="00EC06EE"/>
    <w:rsid w:val="00EC1F60"/>
    <w:rsid w:val="00EC49CA"/>
    <w:rsid w:val="00ED4AF9"/>
    <w:rsid w:val="00ED6F04"/>
    <w:rsid w:val="00EE0518"/>
    <w:rsid w:val="00EE0575"/>
    <w:rsid w:val="00EE3134"/>
    <w:rsid w:val="00EF0979"/>
    <w:rsid w:val="00EF4122"/>
    <w:rsid w:val="00EF5AC6"/>
    <w:rsid w:val="00F0687C"/>
    <w:rsid w:val="00F07152"/>
    <w:rsid w:val="00F17204"/>
    <w:rsid w:val="00F2576E"/>
    <w:rsid w:val="00F26E49"/>
    <w:rsid w:val="00F30D1C"/>
    <w:rsid w:val="00F32D17"/>
    <w:rsid w:val="00F33852"/>
    <w:rsid w:val="00F34768"/>
    <w:rsid w:val="00F4428B"/>
    <w:rsid w:val="00F472D5"/>
    <w:rsid w:val="00F518E4"/>
    <w:rsid w:val="00F54AF5"/>
    <w:rsid w:val="00F558C8"/>
    <w:rsid w:val="00F603E8"/>
    <w:rsid w:val="00F63142"/>
    <w:rsid w:val="00F638C3"/>
    <w:rsid w:val="00F65856"/>
    <w:rsid w:val="00F71EF9"/>
    <w:rsid w:val="00F757F2"/>
    <w:rsid w:val="00F81A52"/>
    <w:rsid w:val="00F86669"/>
    <w:rsid w:val="00F86747"/>
    <w:rsid w:val="00F86E3B"/>
    <w:rsid w:val="00F968E6"/>
    <w:rsid w:val="00FA2479"/>
    <w:rsid w:val="00FA346D"/>
    <w:rsid w:val="00FA6BA0"/>
    <w:rsid w:val="00FC045E"/>
    <w:rsid w:val="00FC23AC"/>
    <w:rsid w:val="00FC405B"/>
    <w:rsid w:val="00FD11B8"/>
    <w:rsid w:val="00FE0A5B"/>
    <w:rsid w:val="00FE2DB6"/>
    <w:rsid w:val="00FE4B3B"/>
    <w:rsid w:val="00FF300B"/>
    <w:rsid w:val="00FF4B64"/>
    <w:rsid w:val="00FF6EEA"/>
    <w:rsid w:val="00FF751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8C62DE"/>
  <w15:docId w15:val="{053979DE-E648-49F0-86AE-EA0E071B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071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7152"/>
  </w:style>
  <w:style w:type="character" w:styleId="PageNumber">
    <w:name w:val="page number"/>
    <w:basedOn w:val="DefaultParagraphFont"/>
    <w:rsid w:val="00F07152"/>
  </w:style>
  <w:style w:type="character" w:styleId="Hyperlink">
    <w:name w:val="Hyperlink"/>
    <w:basedOn w:val="DefaultParagraphFont"/>
    <w:uiPriority w:val="99"/>
    <w:unhideWhenUsed/>
    <w:rsid w:val="005B59EE"/>
    <w:rPr>
      <w:color w:val="0000FF" w:themeColor="hyperlink"/>
      <w:u w:val="single"/>
    </w:rPr>
  </w:style>
  <w:style w:type="paragraph" w:styleId="ListParagraph">
    <w:name w:val="List Paragraph"/>
    <w:basedOn w:val="Normal"/>
    <w:link w:val="ListParagraphChar"/>
    <w:uiPriority w:val="34"/>
    <w:qFormat/>
    <w:rsid w:val="008C2337"/>
    <w:pPr>
      <w:ind w:left="720"/>
      <w:contextualSpacing/>
    </w:pPr>
  </w:style>
  <w:style w:type="character" w:styleId="FollowedHyperlink">
    <w:name w:val="FollowedHyperlink"/>
    <w:basedOn w:val="DefaultParagraphFont"/>
    <w:uiPriority w:val="99"/>
    <w:semiHidden/>
    <w:unhideWhenUsed/>
    <w:rsid w:val="00D230B3"/>
    <w:rPr>
      <w:color w:val="800080" w:themeColor="followedHyperlink"/>
      <w:u w:val="single"/>
    </w:rPr>
  </w:style>
  <w:style w:type="paragraph" w:styleId="BodyText">
    <w:name w:val="Body Text"/>
    <w:basedOn w:val="Normal"/>
    <w:link w:val="BodyTextChar"/>
    <w:rsid w:val="001940B1"/>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940B1"/>
    <w:rPr>
      <w:rFonts w:ascii="Times New Roman" w:eastAsia="Times New Roman" w:hAnsi="Times New Roman" w:cs="Times New Roman"/>
      <w:sz w:val="24"/>
      <w:szCs w:val="20"/>
      <w:lang w:val="en-US"/>
    </w:rPr>
  </w:style>
  <w:style w:type="paragraph" w:styleId="BodyText2">
    <w:name w:val="Body Text 2"/>
    <w:basedOn w:val="Normal"/>
    <w:link w:val="BodyText2Char"/>
    <w:rsid w:val="001940B1"/>
    <w:pPr>
      <w:spacing w:after="0" w:line="240" w:lineRule="auto"/>
    </w:pPr>
    <w:rPr>
      <w:rFonts w:ascii="Times New Roman" w:eastAsia="Times New Roman" w:hAnsi="Times New Roman" w:cs="Times New Roman"/>
      <w:sz w:val="28"/>
      <w:szCs w:val="20"/>
      <w:lang w:val="en-US"/>
    </w:rPr>
  </w:style>
  <w:style w:type="character" w:customStyle="1" w:styleId="BodyText2Char">
    <w:name w:val="Body Text 2 Char"/>
    <w:basedOn w:val="DefaultParagraphFont"/>
    <w:link w:val="BodyText2"/>
    <w:rsid w:val="001940B1"/>
    <w:rPr>
      <w:rFonts w:ascii="Times New Roman" w:eastAsia="Times New Roman" w:hAnsi="Times New Roman" w:cs="Times New Roman"/>
      <w:sz w:val="28"/>
      <w:szCs w:val="20"/>
      <w:lang w:val="en-US"/>
    </w:rPr>
  </w:style>
  <w:style w:type="paragraph" w:styleId="NormalWeb">
    <w:name w:val="Normal (Web)"/>
    <w:basedOn w:val="Normal"/>
    <w:uiPriority w:val="99"/>
    <w:semiHidden/>
    <w:unhideWhenUsed/>
    <w:rsid w:val="003C2F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A24C3"/>
    <w:rPr>
      <w:sz w:val="16"/>
      <w:szCs w:val="16"/>
    </w:rPr>
  </w:style>
  <w:style w:type="paragraph" w:styleId="CommentText">
    <w:name w:val="annotation text"/>
    <w:basedOn w:val="Normal"/>
    <w:link w:val="CommentTextChar"/>
    <w:uiPriority w:val="99"/>
    <w:semiHidden/>
    <w:unhideWhenUsed/>
    <w:rsid w:val="001A24C3"/>
    <w:pPr>
      <w:spacing w:line="240" w:lineRule="auto"/>
    </w:pPr>
    <w:rPr>
      <w:sz w:val="20"/>
      <w:szCs w:val="20"/>
    </w:rPr>
  </w:style>
  <w:style w:type="character" w:customStyle="1" w:styleId="CommentTextChar">
    <w:name w:val="Comment Text Char"/>
    <w:basedOn w:val="DefaultParagraphFont"/>
    <w:link w:val="CommentText"/>
    <w:uiPriority w:val="99"/>
    <w:semiHidden/>
    <w:rsid w:val="001A24C3"/>
    <w:rPr>
      <w:sz w:val="20"/>
      <w:szCs w:val="20"/>
    </w:rPr>
  </w:style>
  <w:style w:type="paragraph" w:styleId="CommentSubject">
    <w:name w:val="annotation subject"/>
    <w:basedOn w:val="CommentText"/>
    <w:next w:val="CommentText"/>
    <w:link w:val="CommentSubjectChar"/>
    <w:uiPriority w:val="99"/>
    <w:semiHidden/>
    <w:unhideWhenUsed/>
    <w:rsid w:val="001A24C3"/>
    <w:rPr>
      <w:b/>
      <w:bCs/>
    </w:rPr>
  </w:style>
  <w:style w:type="character" w:customStyle="1" w:styleId="CommentSubjectChar">
    <w:name w:val="Comment Subject Char"/>
    <w:basedOn w:val="CommentTextChar"/>
    <w:link w:val="CommentSubject"/>
    <w:uiPriority w:val="99"/>
    <w:semiHidden/>
    <w:rsid w:val="001A24C3"/>
    <w:rPr>
      <w:b/>
      <w:bCs/>
      <w:sz w:val="20"/>
      <w:szCs w:val="20"/>
    </w:rPr>
  </w:style>
  <w:style w:type="paragraph" w:styleId="BalloonText">
    <w:name w:val="Balloon Text"/>
    <w:basedOn w:val="Normal"/>
    <w:link w:val="BalloonTextChar"/>
    <w:uiPriority w:val="99"/>
    <w:semiHidden/>
    <w:unhideWhenUsed/>
    <w:rsid w:val="001A2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C3"/>
    <w:rPr>
      <w:rFonts w:ascii="Segoe UI" w:hAnsi="Segoe UI" w:cs="Segoe UI"/>
      <w:sz w:val="18"/>
      <w:szCs w:val="18"/>
    </w:rPr>
  </w:style>
  <w:style w:type="table" w:styleId="TableGrid">
    <w:name w:val="Table Grid"/>
    <w:basedOn w:val="TableNormal"/>
    <w:uiPriority w:val="59"/>
    <w:rsid w:val="001F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Base">
    <w:name w:val="Titre Base"/>
    <w:basedOn w:val="Normal"/>
    <w:next w:val="BodyText"/>
    <w:rsid w:val="002745D6"/>
    <w:pPr>
      <w:keepNext/>
      <w:keepLines/>
      <w:spacing w:before="140" w:after="240" w:line="220" w:lineRule="atLeast"/>
      <w:ind w:left="227"/>
    </w:pPr>
    <w:rPr>
      <w:rFonts w:ascii="Arial" w:eastAsia="Times New Roman" w:hAnsi="Arial" w:cs="Times New Roman"/>
      <w:spacing w:val="-4"/>
      <w:kern w:val="28"/>
      <w:szCs w:val="20"/>
      <w:lang w:val="fr-FR"/>
    </w:rPr>
  </w:style>
  <w:style w:type="paragraph" w:customStyle="1" w:styleId="Default">
    <w:name w:val="Default"/>
    <w:rsid w:val="00FC405B"/>
    <w:pPr>
      <w:widowControl w:val="0"/>
      <w:autoSpaceDE w:val="0"/>
      <w:autoSpaceDN w:val="0"/>
      <w:adjustRightInd w:val="0"/>
      <w:spacing w:after="0" w:line="240" w:lineRule="auto"/>
    </w:pPr>
    <w:rPr>
      <w:rFonts w:ascii="Bodoni" w:eastAsia="Times New Roman" w:hAnsi="Bodoni" w:cs="Bodoni"/>
      <w:color w:val="000000"/>
      <w:sz w:val="24"/>
      <w:szCs w:val="24"/>
      <w:lang w:val="en-US"/>
    </w:rPr>
  </w:style>
  <w:style w:type="character" w:customStyle="1" w:styleId="ListParagraphChar">
    <w:name w:val="List Paragraph Char"/>
    <w:link w:val="ListParagraph"/>
    <w:uiPriority w:val="34"/>
    <w:locked/>
    <w:rsid w:val="00FC405B"/>
  </w:style>
  <w:style w:type="paragraph" w:styleId="FootnoteText">
    <w:name w:val="footnote text"/>
    <w:basedOn w:val="Normal"/>
    <w:link w:val="FootnoteTextChar"/>
    <w:semiHidden/>
    <w:unhideWhenUsed/>
    <w:rsid w:val="00FC405B"/>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semiHidden/>
    <w:rsid w:val="00FC405B"/>
    <w:rPr>
      <w:rFonts w:ascii="Times New Roman" w:eastAsia="Times New Roman" w:hAnsi="Times New Roman" w:cs="Times New Roman"/>
      <w:sz w:val="20"/>
      <w:szCs w:val="20"/>
      <w:lang w:eastAsia="ru-RU"/>
    </w:rPr>
  </w:style>
  <w:style w:type="character" w:styleId="FootnoteReference">
    <w:name w:val="footnote reference"/>
    <w:basedOn w:val="DefaultParagraphFont"/>
    <w:semiHidden/>
    <w:unhideWhenUsed/>
    <w:rsid w:val="00FC405B"/>
    <w:rPr>
      <w:vertAlign w:val="superscript"/>
    </w:rPr>
  </w:style>
  <w:style w:type="paragraph" w:styleId="Revision">
    <w:name w:val="Revision"/>
    <w:hidden/>
    <w:uiPriority w:val="99"/>
    <w:semiHidden/>
    <w:rsid w:val="001B4AAD"/>
    <w:pPr>
      <w:spacing w:after="0" w:line="240" w:lineRule="auto"/>
    </w:pPr>
  </w:style>
  <w:style w:type="character" w:customStyle="1" w:styleId="UnresolvedMention1">
    <w:name w:val="Unresolved Mention1"/>
    <w:basedOn w:val="DefaultParagraphFont"/>
    <w:uiPriority w:val="99"/>
    <w:semiHidden/>
    <w:unhideWhenUsed/>
    <w:rsid w:val="006E0188"/>
    <w:rPr>
      <w:color w:val="605E5C"/>
      <w:shd w:val="clear" w:color="auto" w:fill="E1DFDD"/>
    </w:rPr>
  </w:style>
  <w:style w:type="character" w:styleId="UnresolvedMention">
    <w:name w:val="Unresolved Mention"/>
    <w:basedOn w:val="DefaultParagraphFont"/>
    <w:uiPriority w:val="99"/>
    <w:semiHidden/>
    <w:unhideWhenUsed/>
    <w:rsid w:val="00F34768"/>
    <w:rPr>
      <w:color w:val="605E5C"/>
      <w:shd w:val="clear" w:color="auto" w:fill="E1DFDD"/>
    </w:rPr>
  </w:style>
  <w:style w:type="character" w:customStyle="1" w:styleId="normaltextrun">
    <w:name w:val="normaltextrun"/>
    <w:basedOn w:val="DefaultParagraphFont"/>
    <w:rsid w:val="00FF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139">
      <w:bodyDiv w:val="1"/>
      <w:marLeft w:val="0"/>
      <w:marRight w:val="0"/>
      <w:marTop w:val="0"/>
      <w:marBottom w:val="0"/>
      <w:divBdr>
        <w:top w:val="none" w:sz="0" w:space="0" w:color="auto"/>
        <w:left w:val="none" w:sz="0" w:space="0" w:color="auto"/>
        <w:bottom w:val="none" w:sz="0" w:space="0" w:color="auto"/>
        <w:right w:val="none" w:sz="0" w:space="0" w:color="auto"/>
      </w:divBdr>
    </w:div>
    <w:div w:id="52706637">
      <w:bodyDiv w:val="1"/>
      <w:marLeft w:val="0"/>
      <w:marRight w:val="0"/>
      <w:marTop w:val="0"/>
      <w:marBottom w:val="0"/>
      <w:divBdr>
        <w:top w:val="none" w:sz="0" w:space="0" w:color="auto"/>
        <w:left w:val="none" w:sz="0" w:space="0" w:color="auto"/>
        <w:bottom w:val="none" w:sz="0" w:space="0" w:color="auto"/>
        <w:right w:val="none" w:sz="0" w:space="0" w:color="auto"/>
      </w:divBdr>
    </w:div>
    <w:div w:id="553855052">
      <w:bodyDiv w:val="1"/>
      <w:marLeft w:val="0"/>
      <w:marRight w:val="0"/>
      <w:marTop w:val="0"/>
      <w:marBottom w:val="0"/>
      <w:divBdr>
        <w:top w:val="none" w:sz="0" w:space="0" w:color="auto"/>
        <w:left w:val="none" w:sz="0" w:space="0" w:color="auto"/>
        <w:bottom w:val="none" w:sz="0" w:space="0" w:color="auto"/>
        <w:right w:val="none" w:sz="0" w:space="0" w:color="auto"/>
      </w:divBdr>
    </w:div>
    <w:div w:id="780344411">
      <w:bodyDiv w:val="1"/>
      <w:marLeft w:val="0"/>
      <w:marRight w:val="0"/>
      <w:marTop w:val="0"/>
      <w:marBottom w:val="0"/>
      <w:divBdr>
        <w:top w:val="none" w:sz="0" w:space="0" w:color="auto"/>
        <w:left w:val="none" w:sz="0" w:space="0" w:color="auto"/>
        <w:bottom w:val="none" w:sz="0" w:space="0" w:color="auto"/>
        <w:right w:val="none" w:sz="0" w:space="0" w:color="auto"/>
      </w:divBdr>
    </w:div>
    <w:div w:id="907155384">
      <w:bodyDiv w:val="1"/>
      <w:marLeft w:val="0"/>
      <w:marRight w:val="0"/>
      <w:marTop w:val="0"/>
      <w:marBottom w:val="0"/>
      <w:divBdr>
        <w:top w:val="none" w:sz="0" w:space="0" w:color="auto"/>
        <w:left w:val="none" w:sz="0" w:space="0" w:color="auto"/>
        <w:bottom w:val="none" w:sz="0" w:space="0" w:color="auto"/>
        <w:right w:val="none" w:sz="0" w:space="0" w:color="auto"/>
      </w:divBdr>
    </w:div>
    <w:div w:id="918442564">
      <w:bodyDiv w:val="1"/>
      <w:marLeft w:val="0"/>
      <w:marRight w:val="0"/>
      <w:marTop w:val="0"/>
      <w:marBottom w:val="0"/>
      <w:divBdr>
        <w:top w:val="none" w:sz="0" w:space="0" w:color="auto"/>
        <w:left w:val="none" w:sz="0" w:space="0" w:color="auto"/>
        <w:bottom w:val="none" w:sz="0" w:space="0" w:color="auto"/>
        <w:right w:val="none" w:sz="0" w:space="0" w:color="auto"/>
      </w:divBdr>
    </w:div>
    <w:div w:id="1350640525">
      <w:bodyDiv w:val="1"/>
      <w:marLeft w:val="0"/>
      <w:marRight w:val="0"/>
      <w:marTop w:val="0"/>
      <w:marBottom w:val="0"/>
      <w:divBdr>
        <w:top w:val="none" w:sz="0" w:space="0" w:color="auto"/>
        <w:left w:val="none" w:sz="0" w:space="0" w:color="auto"/>
        <w:bottom w:val="none" w:sz="0" w:space="0" w:color="auto"/>
        <w:right w:val="none" w:sz="0" w:space="0" w:color="auto"/>
      </w:divBdr>
    </w:div>
    <w:div w:id="1353603122">
      <w:bodyDiv w:val="1"/>
      <w:marLeft w:val="0"/>
      <w:marRight w:val="0"/>
      <w:marTop w:val="0"/>
      <w:marBottom w:val="0"/>
      <w:divBdr>
        <w:top w:val="none" w:sz="0" w:space="0" w:color="auto"/>
        <w:left w:val="none" w:sz="0" w:space="0" w:color="auto"/>
        <w:bottom w:val="none" w:sz="0" w:space="0" w:color="auto"/>
        <w:right w:val="none" w:sz="0" w:space="0" w:color="auto"/>
      </w:divBdr>
    </w:div>
    <w:div w:id="1381902321">
      <w:bodyDiv w:val="1"/>
      <w:marLeft w:val="0"/>
      <w:marRight w:val="0"/>
      <w:marTop w:val="0"/>
      <w:marBottom w:val="0"/>
      <w:divBdr>
        <w:top w:val="none" w:sz="0" w:space="0" w:color="auto"/>
        <w:left w:val="none" w:sz="0" w:space="0" w:color="auto"/>
        <w:bottom w:val="none" w:sz="0" w:space="0" w:color="auto"/>
        <w:right w:val="none" w:sz="0" w:space="0" w:color="auto"/>
      </w:divBdr>
    </w:div>
    <w:div w:id="1507358276">
      <w:bodyDiv w:val="1"/>
      <w:marLeft w:val="0"/>
      <w:marRight w:val="0"/>
      <w:marTop w:val="0"/>
      <w:marBottom w:val="0"/>
      <w:divBdr>
        <w:top w:val="none" w:sz="0" w:space="0" w:color="auto"/>
        <w:left w:val="none" w:sz="0" w:space="0" w:color="auto"/>
        <w:bottom w:val="none" w:sz="0" w:space="0" w:color="auto"/>
        <w:right w:val="none" w:sz="0" w:space="0" w:color="auto"/>
      </w:divBdr>
    </w:div>
    <w:div w:id="1668628021">
      <w:bodyDiv w:val="1"/>
      <w:marLeft w:val="0"/>
      <w:marRight w:val="0"/>
      <w:marTop w:val="0"/>
      <w:marBottom w:val="0"/>
      <w:divBdr>
        <w:top w:val="none" w:sz="0" w:space="0" w:color="auto"/>
        <w:left w:val="none" w:sz="0" w:space="0" w:color="auto"/>
        <w:bottom w:val="none" w:sz="0" w:space="0" w:color="auto"/>
        <w:right w:val="none" w:sz="0" w:space="0" w:color="auto"/>
      </w:divBdr>
    </w:div>
    <w:div w:id="1944267387">
      <w:bodyDiv w:val="1"/>
      <w:marLeft w:val="0"/>
      <w:marRight w:val="0"/>
      <w:marTop w:val="0"/>
      <w:marBottom w:val="0"/>
      <w:divBdr>
        <w:top w:val="none" w:sz="0" w:space="0" w:color="auto"/>
        <w:left w:val="none" w:sz="0" w:space="0" w:color="auto"/>
        <w:bottom w:val="none" w:sz="0" w:space="0" w:color="auto"/>
        <w:right w:val="none" w:sz="0" w:space="0" w:color="auto"/>
      </w:divBdr>
    </w:div>
    <w:div w:id="1965845229">
      <w:bodyDiv w:val="1"/>
      <w:marLeft w:val="0"/>
      <w:marRight w:val="0"/>
      <w:marTop w:val="0"/>
      <w:marBottom w:val="0"/>
      <w:divBdr>
        <w:top w:val="none" w:sz="0" w:space="0" w:color="auto"/>
        <w:left w:val="none" w:sz="0" w:space="0" w:color="auto"/>
        <w:bottom w:val="none" w:sz="0" w:space="0" w:color="auto"/>
        <w:right w:val="none" w:sz="0" w:space="0" w:color="auto"/>
      </w:divBdr>
    </w:div>
    <w:div w:id="19991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f.org/country/tajikistan/" TargetMode="External"/><Relationship Id="rId5" Type="http://schemas.openxmlformats.org/officeDocument/2006/relationships/footnotes" Target="footnotes.xml"/><Relationship Id="rId10" Type="http://schemas.openxmlformats.org/officeDocument/2006/relationships/hyperlink" Target="mailto:hr.recruitment@akdn.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1288</Words>
  <Characters>7343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Shamsher Mirzoev</cp:lastModifiedBy>
  <cp:revision>11</cp:revision>
  <cp:lastPrinted>2020-01-21T04:27:00Z</cp:lastPrinted>
  <dcterms:created xsi:type="dcterms:W3CDTF">2025-08-26T12:00:00Z</dcterms:created>
  <dcterms:modified xsi:type="dcterms:W3CDTF">2025-08-28T08:43:00Z</dcterms:modified>
</cp:coreProperties>
</file>