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10"/>
        <w:tblW w:w="0" w:type="auto"/>
        <w:tblLayout w:type="fixed"/>
        <w:tblLook w:val="0000" w:firstRow="0" w:lastRow="0" w:firstColumn="0" w:lastColumn="0" w:noHBand="0" w:noVBand="0"/>
      </w:tblPr>
      <w:tblGrid>
        <w:gridCol w:w="2860"/>
        <w:gridCol w:w="7595"/>
      </w:tblGrid>
      <w:tr w:rsidR="00F804C9" w:rsidRPr="00F804C9" w14:paraId="6CA8303B" w14:textId="77777777" w:rsidTr="0078154B">
        <w:trPr>
          <w:trHeight w:val="550"/>
        </w:trPr>
        <w:tc>
          <w:tcPr>
            <w:tcW w:w="2860" w:type="dxa"/>
            <w:tcBorders>
              <w:top w:val="single" w:sz="4" w:space="0" w:color="000000"/>
              <w:left w:val="single" w:sz="4" w:space="0" w:color="000000"/>
              <w:bottom w:val="single" w:sz="4" w:space="0" w:color="000000"/>
              <w:right w:val="single" w:sz="4" w:space="0" w:color="000000"/>
            </w:tcBorders>
          </w:tcPr>
          <w:p w14:paraId="7277BA18" w14:textId="77777777"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bookmarkStart w:id="0" w:name="OLE_LINK1"/>
            <w:bookmarkStart w:id="1" w:name="OLE_LINK2"/>
            <w:r w:rsidRPr="00F804C9">
              <w:rPr>
                <w:rFonts w:ascii="Times New Roman" w:hAnsi="Times New Roman"/>
                <w:snapToGrid w:val="0"/>
              </w:rPr>
              <w:t>Наименование:</w:t>
            </w:r>
          </w:p>
        </w:tc>
        <w:tc>
          <w:tcPr>
            <w:tcW w:w="7595" w:type="dxa"/>
            <w:tcBorders>
              <w:top w:val="single" w:sz="4" w:space="0" w:color="000000"/>
              <w:left w:val="single" w:sz="4" w:space="0" w:color="000000"/>
              <w:bottom w:val="single" w:sz="4" w:space="0" w:color="000000"/>
              <w:right w:val="single" w:sz="4" w:space="0" w:color="000000"/>
            </w:tcBorders>
            <w:vAlign w:val="center"/>
          </w:tcPr>
          <w:p w14:paraId="6D32FE0D" w14:textId="445B40CA" w:rsidR="00B86365" w:rsidRPr="00447179" w:rsidRDefault="00B86365" w:rsidP="0078154B">
            <w:pPr>
              <w:pStyle w:val="NoSpacing"/>
              <w:jc w:val="both"/>
              <w:rPr>
                <w:rFonts w:ascii="Times New Roman" w:hAnsi="Times New Roman"/>
                <w:snapToGrid w:val="0"/>
                <w:lang w:val="ru-RU" w:eastAsia="ru-RU"/>
              </w:rPr>
            </w:pPr>
            <w:r w:rsidRPr="00F804C9">
              <w:rPr>
                <w:rFonts w:ascii="Times New Roman" w:hAnsi="Times New Roman"/>
                <w:lang w:val="ru-RU"/>
              </w:rPr>
              <w:t xml:space="preserve">Запрос на </w:t>
            </w:r>
            <w:r w:rsidR="00447179">
              <w:rPr>
                <w:rFonts w:ascii="Times New Roman" w:hAnsi="Times New Roman"/>
                <w:lang w:val="ru-RU"/>
              </w:rPr>
              <w:t xml:space="preserve">поддержку Особо охраняемой природной территории (ООПТ) в посадке 20 га саксаула в песчаной зоне, расположенной в буферной зоне природного заповедника </w:t>
            </w:r>
            <w:proofErr w:type="spellStart"/>
            <w:r w:rsidR="00447179">
              <w:rPr>
                <w:rFonts w:ascii="Times New Roman" w:hAnsi="Times New Roman"/>
                <w:lang w:val="ru-RU"/>
              </w:rPr>
              <w:t>Бешаи</w:t>
            </w:r>
            <w:proofErr w:type="spellEnd"/>
            <w:r w:rsidR="00447179">
              <w:rPr>
                <w:rFonts w:ascii="Times New Roman" w:hAnsi="Times New Roman"/>
                <w:lang w:val="ru-RU"/>
              </w:rPr>
              <w:t xml:space="preserve"> – </w:t>
            </w:r>
            <w:proofErr w:type="spellStart"/>
            <w:r w:rsidR="00447179">
              <w:rPr>
                <w:rFonts w:ascii="Times New Roman" w:hAnsi="Times New Roman"/>
                <w:lang w:val="ru-RU"/>
              </w:rPr>
              <w:t>Палангон</w:t>
            </w:r>
            <w:proofErr w:type="spellEnd"/>
            <w:r w:rsidR="00D22A92">
              <w:rPr>
                <w:rFonts w:ascii="Times New Roman" w:hAnsi="Times New Roman"/>
                <w:lang w:val="ru-RU"/>
              </w:rPr>
              <w:t xml:space="preserve"> (Поставка ГСМ)</w:t>
            </w:r>
            <w:r w:rsidR="00447179">
              <w:rPr>
                <w:rFonts w:ascii="Times New Roman" w:hAnsi="Times New Roman"/>
                <w:lang w:val="ru-RU"/>
              </w:rPr>
              <w:t xml:space="preserve">  </w:t>
            </w:r>
          </w:p>
        </w:tc>
      </w:tr>
      <w:tr w:rsidR="00F804C9" w:rsidRPr="00F804C9" w14:paraId="18080071" w14:textId="77777777" w:rsidTr="0078154B">
        <w:trPr>
          <w:trHeight w:val="292"/>
        </w:trPr>
        <w:tc>
          <w:tcPr>
            <w:tcW w:w="2860" w:type="dxa"/>
            <w:tcBorders>
              <w:top w:val="single" w:sz="4" w:space="0" w:color="000000"/>
              <w:left w:val="single" w:sz="4" w:space="0" w:color="000000"/>
              <w:bottom w:val="single" w:sz="4" w:space="0" w:color="000000"/>
              <w:right w:val="single" w:sz="4" w:space="0" w:color="000000"/>
            </w:tcBorders>
          </w:tcPr>
          <w:p w14:paraId="0B4F3B80" w14:textId="77777777"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r w:rsidRPr="00F804C9">
              <w:rPr>
                <w:rFonts w:ascii="Times New Roman" w:hAnsi="Times New Roman"/>
                <w:snapToGrid w:val="0"/>
              </w:rPr>
              <w:t>Номер запроса:</w:t>
            </w:r>
          </w:p>
        </w:tc>
        <w:tc>
          <w:tcPr>
            <w:tcW w:w="7595" w:type="dxa"/>
            <w:tcBorders>
              <w:top w:val="single" w:sz="4" w:space="0" w:color="000000"/>
              <w:left w:val="single" w:sz="4" w:space="0" w:color="000000"/>
              <w:bottom w:val="single" w:sz="4" w:space="0" w:color="000000"/>
              <w:right w:val="single" w:sz="4" w:space="0" w:color="000000"/>
            </w:tcBorders>
          </w:tcPr>
          <w:p w14:paraId="0908F13B" w14:textId="31A65890"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r w:rsidRPr="00F804C9">
              <w:rPr>
                <w:rFonts w:ascii="Times New Roman" w:hAnsi="Times New Roman"/>
                <w:lang w:eastAsia="en-US"/>
              </w:rPr>
              <w:t xml:space="preserve">№ </w:t>
            </w:r>
            <w:r w:rsidRPr="00F804C9">
              <w:rPr>
                <w:rFonts w:ascii="Times New Roman" w:hAnsi="Times New Roman"/>
                <w:lang w:val="en-US" w:eastAsia="en-US"/>
              </w:rPr>
              <w:t>4</w:t>
            </w:r>
            <w:r w:rsidR="00447179">
              <w:rPr>
                <w:rFonts w:ascii="Times New Roman" w:hAnsi="Times New Roman"/>
                <w:lang w:eastAsia="en-US"/>
              </w:rPr>
              <w:t>558</w:t>
            </w:r>
          </w:p>
        </w:tc>
      </w:tr>
      <w:tr w:rsidR="00F804C9" w:rsidRPr="00F804C9" w14:paraId="31B9210D" w14:textId="77777777" w:rsidTr="0078154B">
        <w:trPr>
          <w:trHeight w:val="390"/>
        </w:trPr>
        <w:tc>
          <w:tcPr>
            <w:tcW w:w="2860" w:type="dxa"/>
            <w:tcBorders>
              <w:top w:val="single" w:sz="4" w:space="0" w:color="000000"/>
              <w:left w:val="single" w:sz="4" w:space="0" w:color="000000"/>
              <w:bottom w:val="single" w:sz="4" w:space="0" w:color="000000"/>
              <w:right w:val="single" w:sz="4" w:space="0" w:color="000000"/>
            </w:tcBorders>
          </w:tcPr>
          <w:p w14:paraId="0605A2D5" w14:textId="77777777"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r w:rsidRPr="00F804C9">
              <w:rPr>
                <w:rFonts w:ascii="Times New Roman" w:hAnsi="Times New Roman"/>
                <w:snapToGrid w:val="0"/>
              </w:rPr>
              <w:t xml:space="preserve">Крайний срок подачи предложений: </w:t>
            </w:r>
          </w:p>
        </w:tc>
        <w:tc>
          <w:tcPr>
            <w:tcW w:w="7595" w:type="dxa"/>
            <w:tcBorders>
              <w:top w:val="single" w:sz="4" w:space="0" w:color="000000"/>
              <w:left w:val="single" w:sz="4" w:space="0" w:color="000000"/>
              <w:bottom w:val="single" w:sz="4" w:space="0" w:color="000000"/>
              <w:right w:val="single" w:sz="4" w:space="0" w:color="000000"/>
            </w:tcBorders>
          </w:tcPr>
          <w:p w14:paraId="26C6A68C" w14:textId="085470F0" w:rsidR="00B86365" w:rsidRPr="00F804C9" w:rsidRDefault="00C724E4" w:rsidP="0078154B">
            <w:pPr>
              <w:autoSpaceDE w:val="0"/>
              <w:autoSpaceDN w:val="0"/>
              <w:adjustRightInd w:val="0"/>
              <w:spacing w:after="0" w:line="240" w:lineRule="auto"/>
              <w:ind w:right="560"/>
              <w:rPr>
                <w:rFonts w:ascii="Times New Roman" w:hAnsi="Times New Roman"/>
                <w:lang w:eastAsia="en-US"/>
              </w:rPr>
            </w:pPr>
            <w:r w:rsidRPr="00E65FB3">
              <w:rPr>
                <w:rFonts w:ascii="Times New Roman" w:hAnsi="Times New Roman"/>
                <w:lang w:eastAsia="en-US"/>
              </w:rPr>
              <w:t>2</w:t>
            </w:r>
            <w:r w:rsidR="00A66FAF">
              <w:rPr>
                <w:rFonts w:ascii="Times New Roman" w:hAnsi="Times New Roman"/>
                <w:lang w:val="en-US" w:eastAsia="en-US"/>
              </w:rPr>
              <w:t>5</w:t>
            </w:r>
            <w:r w:rsidRPr="00F804C9">
              <w:rPr>
                <w:rFonts w:ascii="Times New Roman" w:hAnsi="Times New Roman"/>
                <w:lang w:eastAsia="en-US"/>
              </w:rPr>
              <w:t xml:space="preserve"> </w:t>
            </w:r>
            <w:r w:rsidR="00B86365" w:rsidRPr="00F804C9">
              <w:rPr>
                <w:rFonts w:ascii="Times New Roman" w:hAnsi="Times New Roman"/>
                <w:lang w:eastAsia="en-US"/>
              </w:rPr>
              <w:t>ию</w:t>
            </w:r>
            <w:r w:rsidR="00447179">
              <w:rPr>
                <w:rFonts w:ascii="Times New Roman" w:hAnsi="Times New Roman"/>
                <w:lang w:eastAsia="en-US"/>
              </w:rPr>
              <w:t>л</w:t>
            </w:r>
            <w:r w:rsidR="00B86365" w:rsidRPr="00F804C9">
              <w:rPr>
                <w:rFonts w:ascii="Times New Roman" w:hAnsi="Times New Roman"/>
                <w:lang w:eastAsia="en-US"/>
              </w:rPr>
              <w:t xml:space="preserve">я 2025 г, </w:t>
            </w:r>
            <w:r w:rsidR="00A7797E">
              <w:rPr>
                <w:rFonts w:ascii="Times New Roman" w:hAnsi="Times New Roman"/>
                <w:lang w:val="en-US" w:eastAsia="en-US"/>
              </w:rPr>
              <w:t>09</w:t>
            </w:r>
            <w:r w:rsidR="00B86365" w:rsidRPr="00F804C9">
              <w:rPr>
                <w:rFonts w:ascii="Times New Roman" w:hAnsi="Times New Roman"/>
                <w:lang w:eastAsia="en-US"/>
              </w:rPr>
              <w:t>:00 по местному времени</w:t>
            </w:r>
          </w:p>
          <w:p w14:paraId="2396CCA8" w14:textId="77777777" w:rsidR="00B86365" w:rsidRPr="00F804C9" w:rsidRDefault="00B86365" w:rsidP="0078154B">
            <w:pPr>
              <w:autoSpaceDE w:val="0"/>
              <w:autoSpaceDN w:val="0"/>
              <w:adjustRightInd w:val="0"/>
              <w:spacing w:after="0" w:line="240" w:lineRule="auto"/>
              <w:ind w:left="142" w:right="276"/>
              <w:rPr>
                <w:rFonts w:ascii="Times New Roman" w:hAnsi="Times New Roman"/>
                <w:snapToGrid w:val="0"/>
              </w:rPr>
            </w:pPr>
          </w:p>
        </w:tc>
      </w:tr>
    </w:tbl>
    <w:p w14:paraId="421CAFCC" w14:textId="77777777" w:rsidR="0078154B" w:rsidRDefault="0078154B" w:rsidP="0078154B">
      <w:pPr>
        <w:pStyle w:val="ListParagraph"/>
        <w:autoSpaceDE w:val="0"/>
        <w:autoSpaceDN w:val="0"/>
        <w:adjustRightInd w:val="0"/>
        <w:ind w:left="502"/>
        <w:jc w:val="both"/>
        <w:rPr>
          <w:rFonts w:ascii="Times New Roman" w:hAnsi="Times New Roman"/>
          <w:b/>
          <w:sz w:val="22"/>
          <w:szCs w:val="22"/>
          <w:lang w:val="ru-RU" w:eastAsia="ru-RU"/>
        </w:rPr>
      </w:pPr>
    </w:p>
    <w:p w14:paraId="103E7CB9" w14:textId="77777777" w:rsidR="0078154B" w:rsidRDefault="0078154B" w:rsidP="0078154B">
      <w:pPr>
        <w:pStyle w:val="ListParagraph"/>
        <w:autoSpaceDE w:val="0"/>
        <w:autoSpaceDN w:val="0"/>
        <w:adjustRightInd w:val="0"/>
        <w:ind w:left="502"/>
        <w:jc w:val="both"/>
        <w:rPr>
          <w:rFonts w:ascii="Times New Roman" w:hAnsi="Times New Roman"/>
          <w:b/>
          <w:sz w:val="22"/>
          <w:szCs w:val="22"/>
          <w:lang w:val="ru-RU" w:eastAsia="ru-RU"/>
        </w:rPr>
      </w:pPr>
    </w:p>
    <w:p w14:paraId="60C4345F" w14:textId="77777777" w:rsidR="0078154B" w:rsidRDefault="0078154B" w:rsidP="0078154B">
      <w:pPr>
        <w:pStyle w:val="ListParagraph"/>
        <w:autoSpaceDE w:val="0"/>
        <w:autoSpaceDN w:val="0"/>
        <w:adjustRightInd w:val="0"/>
        <w:ind w:left="502"/>
        <w:jc w:val="both"/>
        <w:rPr>
          <w:rFonts w:ascii="Times New Roman" w:hAnsi="Times New Roman"/>
          <w:b/>
          <w:sz w:val="22"/>
          <w:szCs w:val="22"/>
          <w:lang w:val="ru-RU" w:eastAsia="ru-RU"/>
        </w:rPr>
      </w:pPr>
    </w:p>
    <w:p w14:paraId="47D6960F" w14:textId="6E8F8C1E" w:rsidR="00000AED" w:rsidRPr="00F804C9" w:rsidRDefault="00000AED">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t>В</w:t>
      </w:r>
      <w:r w:rsidR="00B3303A">
        <w:rPr>
          <w:rFonts w:ascii="Times New Roman" w:hAnsi="Times New Roman"/>
          <w:b/>
          <w:sz w:val="22"/>
          <w:szCs w:val="22"/>
          <w:lang w:val="ru-RU" w:eastAsia="ru-RU"/>
        </w:rPr>
        <w:t>в</w:t>
      </w:r>
      <w:r w:rsidRPr="00F804C9">
        <w:rPr>
          <w:rFonts w:ascii="Times New Roman" w:hAnsi="Times New Roman"/>
          <w:b/>
          <w:sz w:val="22"/>
          <w:szCs w:val="22"/>
          <w:lang w:val="ru-RU" w:eastAsia="ru-RU"/>
        </w:rPr>
        <w:t xml:space="preserve">едение </w:t>
      </w:r>
    </w:p>
    <w:p w14:paraId="46781570" w14:textId="77777777" w:rsidR="00BA4ADC" w:rsidRDefault="00BA4ADC" w:rsidP="00F804C9">
      <w:pPr>
        <w:pStyle w:val="NoSpacing"/>
        <w:ind w:left="502" w:right="400"/>
        <w:jc w:val="both"/>
        <w:rPr>
          <w:rFonts w:ascii="Times New Roman" w:hAnsi="Times New Roman"/>
          <w:snapToGrid w:val="0"/>
          <w:lang w:val="ru-RU" w:eastAsia="ru-RU"/>
        </w:rPr>
      </w:pPr>
      <w:bookmarkStart w:id="2" w:name="_Hlk199319977"/>
      <w:bookmarkStart w:id="3" w:name="_Hlk103590364"/>
      <w:bookmarkStart w:id="4" w:name="_Hlk29804909"/>
      <w:bookmarkStart w:id="5" w:name="_Hlk29805700"/>
      <w:r w:rsidRPr="00F804C9">
        <w:rPr>
          <w:rFonts w:ascii="Times New Roman" w:hAnsi="Times New Roman"/>
          <w:snapToGrid w:val="0"/>
          <w:lang w:val="ru-RU" w:eastAsia="ru-RU"/>
        </w:rPr>
        <w:t>ХЕЛЬВЕТАС — это независимая швейцарская организация по развитию, которая наращивает потенциал примерно в тридцати странах Африки, Азии, Латинской Америки и Восточной Европы. Мы приносим реальные изменения в жизнь более трех миллионов людей, находящихся в неблагоприятном положении каждый год. Мы реализуем проекты развития в области водоснабжения и санитарии, сельского хозяйства и питания, образования, экономического развития, демократии и мира, а также климата и окружающей среды. ХЕЛЬВЕТАС также обеспечивает экстренное реагирование после стихийных бедствий. В Швейцарии мы продвигаем солидарность в духе и в действии и принимаем участие в продолжающемся диалоге по политике в области развития. Имея собственную ярмарку, мы также стремимся к честной торговле. Наше видение – это справедливый мир, в котором все люди определяют ход своей жизни в условиях достоинства и безопасности, используя экологические ресурсы на устойчивой основе</w:t>
      </w:r>
      <w:bookmarkEnd w:id="2"/>
      <w:r w:rsidRPr="00F804C9">
        <w:rPr>
          <w:rFonts w:ascii="Times New Roman" w:hAnsi="Times New Roman"/>
          <w:snapToGrid w:val="0"/>
          <w:lang w:val="ru-RU" w:eastAsia="ru-RU"/>
        </w:rPr>
        <w:t>.</w:t>
      </w:r>
    </w:p>
    <w:p w14:paraId="16CF1905" w14:textId="77777777" w:rsidR="00447179" w:rsidRDefault="00447179" w:rsidP="00F804C9">
      <w:pPr>
        <w:pStyle w:val="NoSpacing"/>
        <w:ind w:left="502" w:right="400"/>
        <w:jc w:val="both"/>
        <w:rPr>
          <w:rFonts w:ascii="Times New Roman" w:hAnsi="Times New Roman"/>
          <w:snapToGrid w:val="0"/>
          <w:lang w:val="ru-RU" w:eastAsia="ru-RU"/>
        </w:rPr>
      </w:pPr>
    </w:p>
    <w:p w14:paraId="62927D20" w14:textId="29D23CBD" w:rsidR="00447179" w:rsidRPr="00F804C9" w:rsidRDefault="00447179" w:rsidP="00F804C9">
      <w:pPr>
        <w:pStyle w:val="NoSpacing"/>
        <w:ind w:left="502" w:right="400"/>
        <w:jc w:val="both"/>
        <w:rPr>
          <w:rFonts w:ascii="Times New Roman" w:hAnsi="Times New Roman"/>
          <w:snapToGrid w:val="0"/>
          <w:lang w:val="ru-RU" w:eastAsia="ru-RU"/>
        </w:rPr>
      </w:pPr>
      <w:r w:rsidRPr="00447179">
        <w:rPr>
          <w:rFonts w:ascii="Times New Roman" w:hAnsi="Times New Roman"/>
          <w:snapToGrid w:val="0"/>
          <w:lang w:val="ru-RU" w:eastAsia="ru-RU"/>
        </w:rPr>
        <w:t xml:space="preserve">Консорциум HELVETAS и </w:t>
      </w:r>
      <w:proofErr w:type="spellStart"/>
      <w:r w:rsidRPr="00447179">
        <w:rPr>
          <w:rFonts w:ascii="Times New Roman" w:hAnsi="Times New Roman"/>
          <w:snapToGrid w:val="0"/>
          <w:lang w:val="ru-RU" w:eastAsia="ru-RU"/>
        </w:rPr>
        <w:t>Welthungerhilfe</w:t>
      </w:r>
      <w:proofErr w:type="spellEnd"/>
      <w:r w:rsidRPr="00447179">
        <w:rPr>
          <w:rFonts w:ascii="Times New Roman" w:hAnsi="Times New Roman"/>
          <w:snapToGrid w:val="0"/>
          <w:lang w:val="ru-RU" w:eastAsia="ru-RU"/>
        </w:rPr>
        <w:t xml:space="preserve"> (WHH) в партнерстве со Швейцарским агентством по развитию и сотрудничеству в Таджикистане (SDC) реализует Проект </w:t>
      </w:r>
      <w:proofErr w:type="spellStart"/>
      <w:r w:rsidRPr="00447179">
        <w:rPr>
          <w:rFonts w:ascii="Times New Roman" w:hAnsi="Times New Roman"/>
          <w:snapToGrid w:val="0"/>
          <w:lang w:val="ru-RU" w:eastAsia="ru-RU"/>
        </w:rPr>
        <w:t>климатоустойчивое</w:t>
      </w:r>
      <w:proofErr w:type="spellEnd"/>
      <w:r w:rsidRPr="00447179">
        <w:rPr>
          <w:rFonts w:ascii="Times New Roman" w:hAnsi="Times New Roman"/>
          <w:snapToGrid w:val="0"/>
          <w:lang w:val="ru-RU" w:eastAsia="ru-RU"/>
        </w:rPr>
        <w:t xml:space="preserve"> развития в Таджикистане (CRDP) в Хатлонской области Таджикистана, охватывающий 4 пилотных района: </w:t>
      </w:r>
      <w:proofErr w:type="spellStart"/>
      <w:r w:rsidRPr="00447179">
        <w:rPr>
          <w:rFonts w:ascii="Times New Roman" w:hAnsi="Times New Roman"/>
          <w:snapToGrid w:val="0"/>
          <w:lang w:val="ru-RU" w:eastAsia="ru-RU"/>
        </w:rPr>
        <w:t>Бохтар</w:t>
      </w:r>
      <w:proofErr w:type="spellEnd"/>
      <w:r w:rsidRPr="00447179">
        <w:rPr>
          <w:rFonts w:ascii="Times New Roman" w:hAnsi="Times New Roman"/>
          <w:snapToGrid w:val="0"/>
          <w:lang w:val="ru-RU" w:eastAsia="ru-RU"/>
        </w:rPr>
        <w:t xml:space="preserve">, Дусти, </w:t>
      </w:r>
      <w:proofErr w:type="spellStart"/>
      <w:r w:rsidRPr="00447179">
        <w:rPr>
          <w:rFonts w:ascii="Times New Roman" w:hAnsi="Times New Roman"/>
          <w:snapToGrid w:val="0"/>
          <w:lang w:val="ru-RU" w:eastAsia="ru-RU"/>
        </w:rPr>
        <w:t>Кубодион</w:t>
      </w:r>
      <w:proofErr w:type="spellEnd"/>
      <w:r w:rsidRPr="00447179">
        <w:rPr>
          <w:rFonts w:ascii="Times New Roman" w:hAnsi="Times New Roman"/>
          <w:snapToGrid w:val="0"/>
          <w:lang w:val="ru-RU" w:eastAsia="ru-RU"/>
        </w:rPr>
        <w:t xml:space="preserve"> и </w:t>
      </w:r>
      <w:proofErr w:type="spellStart"/>
      <w:r w:rsidRPr="00447179">
        <w:rPr>
          <w:rFonts w:ascii="Times New Roman" w:hAnsi="Times New Roman"/>
          <w:snapToGrid w:val="0"/>
          <w:lang w:val="ru-RU" w:eastAsia="ru-RU"/>
        </w:rPr>
        <w:t>Джайхун</w:t>
      </w:r>
      <w:proofErr w:type="spellEnd"/>
      <w:r w:rsidRPr="00447179">
        <w:rPr>
          <w:rFonts w:ascii="Times New Roman" w:hAnsi="Times New Roman"/>
          <w:snapToGrid w:val="0"/>
          <w:lang w:val="ru-RU" w:eastAsia="ru-RU"/>
        </w:rPr>
        <w:t xml:space="preserve">. Общая цель проекта заключается в том, чтобы население Таджикистана получило выгоду от устойчивого к изменению климата пути развития. Результат 1: Сообщества и органы власти рационально управляют природными ресурсами и принимают меры по сохранению критически важных территорий, таких как очаги биоразнообразия. В центре внимания при таком исходе находится природный заповедник </w:t>
      </w:r>
      <w:proofErr w:type="spellStart"/>
      <w:r w:rsidRPr="00447179">
        <w:rPr>
          <w:rFonts w:ascii="Times New Roman" w:hAnsi="Times New Roman"/>
          <w:snapToGrid w:val="0"/>
          <w:lang w:val="ru-RU" w:eastAsia="ru-RU"/>
        </w:rPr>
        <w:t>Бешаи</w:t>
      </w:r>
      <w:proofErr w:type="spellEnd"/>
      <w:r w:rsidRPr="00447179">
        <w:rPr>
          <w:rFonts w:ascii="Times New Roman" w:hAnsi="Times New Roman"/>
          <w:snapToGrid w:val="0"/>
          <w:lang w:val="ru-RU" w:eastAsia="ru-RU"/>
        </w:rPr>
        <w:t xml:space="preserve"> </w:t>
      </w:r>
      <w:proofErr w:type="spellStart"/>
      <w:r w:rsidRPr="00447179">
        <w:rPr>
          <w:rFonts w:ascii="Times New Roman" w:hAnsi="Times New Roman"/>
          <w:snapToGrid w:val="0"/>
          <w:lang w:val="ru-RU" w:eastAsia="ru-RU"/>
        </w:rPr>
        <w:t>Палангон</w:t>
      </w:r>
      <w:proofErr w:type="spellEnd"/>
      <w:r w:rsidR="002E784E">
        <w:rPr>
          <w:rFonts w:ascii="Times New Roman" w:hAnsi="Times New Roman"/>
          <w:snapToGrid w:val="0"/>
          <w:lang w:val="ru-RU" w:eastAsia="ru-RU"/>
        </w:rPr>
        <w:t xml:space="preserve"> (ЗБП)</w:t>
      </w:r>
      <w:r w:rsidRPr="00447179">
        <w:rPr>
          <w:rFonts w:ascii="Times New Roman" w:hAnsi="Times New Roman"/>
          <w:snapToGrid w:val="0"/>
          <w:lang w:val="ru-RU" w:eastAsia="ru-RU"/>
        </w:rPr>
        <w:t>. Проект оказал поддержку KOOC в разработке и представлении комплексного плана управления в соответствии с “разумным использованием водно-болотных угодий” в соответствии с Рамсарской конвенцией, которая включает активное участие местного населения. Впоследствии проект будет поддерживать выбранные мероприятия из этого плана управления, такие как наращивание потенциала персонала заповедника, восстановление экосистемы, повышение осведомленности среди прилегающих сообществ в соответствии с руководящими принципами CEPA (коммуникация, наращивание потенциала, образование, участие и осведомленность) Рамсарской конвенции, интеллектуальное патрулирование и мониторинг биоразнообразия. Реализация всех запланированных мероприятий будет осуществляться при тесных консультациях и прямом и косвенном участии ООПТ</w:t>
      </w:r>
      <w:r>
        <w:rPr>
          <w:rFonts w:ascii="Times New Roman" w:hAnsi="Times New Roman"/>
          <w:snapToGrid w:val="0"/>
          <w:lang w:val="ru-RU" w:eastAsia="ru-RU"/>
        </w:rPr>
        <w:t xml:space="preserve">. </w:t>
      </w:r>
    </w:p>
    <w:p w14:paraId="5FAAF2D7" w14:textId="6443961D" w:rsidR="00447179" w:rsidRPr="00447179" w:rsidRDefault="00447179" w:rsidP="00447179">
      <w:pPr>
        <w:pStyle w:val="BodyText"/>
        <w:spacing w:before="198"/>
        <w:ind w:left="540" w:right="475"/>
        <w:jc w:val="both"/>
        <w:rPr>
          <w:rFonts w:ascii="Times New Roman" w:hAnsi="Times New Roman"/>
          <w:snapToGrid w:val="0"/>
        </w:rPr>
      </w:pPr>
      <w:r w:rsidRPr="00447179">
        <w:rPr>
          <w:rFonts w:ascii="Times New Roman" w:hAnsi="Times New Roman"/>
          <w:snapToGrid w:val="0"/>
        </w:rPr>
        <w:t xml:space="preserve">На основании утвержденного Меморандума от 07/08/2024 Мероприятие 4. 20 га плантаций саксаула в песчаной зоне, расположенной в буферной зоне природного заповедника </w:t>
      </w:r>
      <w:proofErr w:type="spellStart"/>
      <w:r w:rsidRPr="00447179">
        <w:rPr>
          <w:rFonts w:ascii="Times New Roman" w:hAnsi="Times New Roman"/>
          <w:snapToGrid w:val="0"/>
        </w:rPr>
        <w:t>Бешай-Палангон</w:t>
      </w:r>
      <w:proofErr w:type="spellEnd"/>
      <w:r w:rsidRPr="00447179">
        <w:rPr>
          <w:rFonts w:ascii="Times New Roman" w:hAnsi="Times New Roman"/>
          <w:snapToGrid w:val="0"/>
        </w:rPr>
        <w:t>:</w:t>
      </w:r>
      <w:r>
        <w:rPr>
          <w:rFonts w:ascii="Times New Roman" w:hAnsi="Times New Roman"/>
          <w:snapToGrid w:val="0"/>
        </w:rPr>
        <w:t xml:space="preserve">       </w:t>
      </w:r>
      <w:r w:rsidRPr="00447179">
        <w:rPr>
          <w:rFonts w:ascii="Times New Roman" w:hAnsi="Times New Roman"/>
          <w:b/>
          <w:bCs/>
          <w:snapToGrid w:val="0"/>
        </w:rPr>
        <w:t xml:space="preserve">20 га плантации саксаула в песчаной зоне, расположенной в буферной зоне заповедника </w:t>
      </w:r>
      <w:proofErr w:type="spellStart"/>
      <w:r w:rsidRPr="00447179">
        <w:rPr>
          <w:rFonts w:ascii="Times New Roman" w:hAnsi="Times New Roman"/>
          <w:b/>
          <w:bCs/>
          <w:snapToGrid w:val="0"/>
        </w:rPr>
        <w:t>Бешай</w:t>
      </w:r>
      <w:proofErr w:type="spellEnd"/>
      <w:r w:rsidRPr="00447179">
        <w:rPr>
          <w:rFonts w:ascii="Times New Roman" w:hAnsi="Times New Roman"/>
          <w:b/>
          <w:bCs/>
          <w:snapToGrid w:val="0"/>
        </w:rPr>
        <w:t xml:space="preserve">- </w:t>
      </w:r>
      <w:proofErr w:type="spellStart"/>
      <w:r w:rsidRPr="00447179">
        <w:rPr>
          <w:rFonts w:ascii="Times New Roman" w:hAnsi="Times New Roman"/>
          <w:b/>
          <w:bCs/>
          <w:snapToGrid w:val="0"/>
        </w:rPr>
        <w:t>Палангон</w:t>
      </w:r>
      <w:proofErr w:type="spellEnd"/>
      <w:r w:rsidRPr="00447179">
        <w:rPr>
          <w:rFonts w:ascii="Times New Roman" w:hAnsi="Times New Roman"/>
          <w:b/>
          <w:bCs/>
          <w:snapToGrid w:val="0"/>
        </w:rPr>
        <w:t>:</w:t>
      </w:r>
    </w:p>
    <w:p w14:paraId="19D915C4" w14:textId="0C066E9E" w:rsidR="00BA4ADC" w:rsidRDefault="00447179" w:rsidP="00447179">
      <w:pPr>
        <w:pStyle w:val="NoSpacing"/>
        <w:ind w:left="502" w:right="560"/>
        <w:jc w:val="both"/>
        <w:rPr>
          <w:rFonts w:ascii="Times New Roman" w:hAnsi="Times New Roman"/>
          <w:snapToGrid w:val="0"/>
          <w:lang w:val="ru-RU" w:eastAsia="ru-RU"/>
        </w:rPr>
      </w:pPr>
      <w:r w:rsidRPr="00447179">
        <w:rPr>
          <w:rFonts w:ascii="Times New Roman" w:hAnsi="Times New Roman"/>
          <w:snapToGrid w:val="0"/>
          <w:lang w:val="ru-RU" w:eastAsia="ru-RU"/>
        </w:rPr>
        <w:t xml:space="preserve">Посев и пересадка саксаула на 20 га, а также создание питомника на 1 га саксаула и других эндемичных видов, таких как шелковица и </w:t>
      </w:r>
      <w:proofErr w:type="spellStart"/>
      <w:r w:rsidRPr="00447179">
        <w:rPr>
          <w:rFonts w:ascii="Times New Roman" w:hAnsi="Times New Roman"/>
          <w:snapToGrid w:val="0"/>
          <w:lang w:val="ru-RU" w:eastAsia="ru-RU"/>
        </w:rPr>
        <w:t>джигда</w:t>
      </w:r>
      <w:proofErr w:type="spellEnd"/>
      <w:r w:rsidRPr="00447179">
        <w:rPr>
          <w:rFonts w:ascii="Times New Roman" w:hAnsi="Times New Roman"/>
          <w:snapToGrid w:val="0"/>
          <w:lang w:val="ru-RU" w:eastAsia="ru-RU"/>
        </w:rPr>
        <w:t xml:space="preserve"> (</w:t>
      </w:r>
      <w:proofErr w:type="spellStart"/>
      <w:r w:rsidRPr="00447179">
        <w:rPr>
          <w:rFonts w:ascii="Times New Roman" w:hAnsi="Times New Roman"/>
          <w:snapToGrid w:val="0"/>
          <w:lang w:val="ru-RU" w:eastAsia="ru-RU"/>
        </w:rPr>
        <w:t>синджит</w:t>
      </w:r>
      <w:proofErr w:type="spellEnd"/>
      <w:r w:rsidRPr="00447179">
        <w:rPr>
          <w:rFonts w:ascii="Times New Roman" w:hAnsi="Times New Roman"/>
          <w:snapToGrid w:val="0"/>
          <w:lang w:val="ru-RU" w:eastAsia="ru-RU"/>
        </w:rPr>
        <w:t xml:space="preserve">; </w:t>
      </w:r>
      <w:proofErr w:type="spellStart"/>
      <w:r w:rsidRPr="00447179">
        <w:rPr>
          <w:rFonts w:ascii="Times New Roman" w:hAnsi="Times New Roman"/>
          <w:snapToGrid w:val="0"/>
          <w:lang w:val="ru-RU" w:eastAsia="ru-RU"/>
        </w:rPr>
        <w:t>Elaeganus</w:t>
      </w:r>
      <w:proofErr w:type="spellEnd"/>
      <w:r w:rsidRPr="00447179">
        <w:rPr>
          <w:rFonts w:ascii="Times New Roman" w:hAnsi="Times New Roman"/>
          <w:snapToGrid w:val="0"/>
          <w:lang w:val="ru-RU" w:eastAsia="ru-RU"/>
        </w:rPr>
        <w:t xml:space="preserve">), для снижения ветровой эрозии и улучшения водоудерживающей способности территории в буферной зоне ЗБП, которая находится в селе </w:t>
      </w:r>
      <w:proofErr w:type="spellStart"/>
      <w:r w:rsidRPr="00447179">
        <w:rPr>
          <w:rFonts w:ascii="Times New Roman" w:hAnsi="Times New Roman"/>
          <w:snapToGrid w:val="0"/>
          <w:lang w:val="ru-RU" w:eastAsia="ru-RU"/>
        </w:rPr>
        <w:t>Паловонтугай</w:t>
      </w:r>
      <w:proofErr w:type="spellEnd"/>
      <w:r w:rsidRPr="00447179">
        <w:rPr>
          <w:rFonts w:ascii="Times New Roman" w:hAnsi="Times New Roman"/>
          <w:snapToGrid w:val="0"/>
          <w:lang w:val="ru-RU" w:eastAsia="ru-RU"/>
        </w:rPr>
        <w:t xml:space="preserve">, имеет решающее значение для борьбы с опустыниванием и стабилизации экосистемы в полупустынной зоне. Внедряя саксаул, проект может помочь предотвратить дальнейшую деградацию земель БПНР и защитить местную экосистему. Эта инициатива также принесет большую пользу благосостоянию местного населения, поскольку будет служить ветрозащитным средством для защиты сельскохозяйственных земель. Всхожесть семян саксаула очень низкая (около 10 %), и она зависит от погоды и дождей в течение сезона. Чтобы свести к минимуму риск прорастания семян саксаула, </w:t>
      </w:r>
      <w:r w:rsidR="006A6144">
        <w:rPr>
          <w:rFonts w:ascii="Times New Roman" w:hAnsi="Times New Roman"/>
          <w:snapToGrid w:val="0"/>
          <w:lang w:val="ru-RU" w:eastAsia="ru-RU"/>
        </w:rPr>
        <w:t>решено</w:t>
      </w:r>
      <w:r w:rsidRPr="00447179">
        <w:rPr>
          <w:rFonts w:ascii="Times New Roman" w:hAnsi="Times New Roman"/>
          <w:snapToGrid w:val="0"/>
          <w:lang w:val="ru-RU" w:eastAsia="ru-RU"/>
        </w:rPr>
        <w:t xml:space="preserve"> создать питомник площадью 1 га для саксаула и других эндемичных видов, который пополнит скудные места прорастания семян.</w:t>
      </w:r>
    </w:p>
    <w:p w14:paraId="1E32B4B5" w14:textId="77777777" w:rsidR="006A6144" w:rsidRDefault="006A6144" w:rsidP="00447179">
      <w:pPr>
        <w:pStyle w:val="NoSpacing"/>
        <w:ind w:left="502" w:right="560"/>
        <w:jc w:val="both"/>
        <w:rPr>
          <w:rFonts w:ascii="Times New Roman" w:hAnsi="Times New Roman"/>
          <w:snapToGrid w:val="0"/>
          <w:lang w:val="ru-RU" w:eastAsia="ru-RU"/>
        </w:rPr>
      </w:pPr>
    </w:p>
    <w:p w14:paraId="546A0EE5" w14:textId="77777777" w:rsidR="006A6144" w:rsidRDefault="006A6144" w:rsidP="00447179">
      <w:pPr>
        <w:pStyle w:val="NoSpacing"/>
        <w:ind w:left="502" w:right="560"/>
        <w:jc w:val="both"/>
        <w:rPr>
          <w:rFonts w:ascii="Times New Roman" w:hAnsi="Times New Roman"/>
          <w:snapToGrid w:val="0"/>
          <w:lang w:val="ru-RU" w:eastAsia="ru-RU"/>
        </w:rPr>
      </w:pPr>
    </w:p>
    <w:p w14:paraId="0A2FDB09" w14:textId="77777777" w:rsidR="00447179" w:rsidRDefault="00447179" w:rsidP="00447179">
      <w:pPr>
        <w:pStyle w:val="NoSpacing"/>
        <w:ind w:left="502" w:right="560"/>
        <w:jc w:val="both"/>
        <w:rPr>
          <w:rFonts w:ascii="Times New Roman" w:hAnsi="Times New Roman"/>
          <w:snapToGrid w:val="0"/>
          <w:lang w:val="ru-RU" w:eastAsia="ru-RU"/>
        </w:rPr>
      </w:pPr>
    </w:p>
    <w:p w14:paraId="41363E90" w14:textId="77777777" w:rsidR="00447179" w:rsidRDefault="00447179" w:rsidP="00447179">
      <w:pPr>
        <w:pStyle w:val="NoSpacing"/>
        <w:ind w:left="502" w:right="560"/>
        <w:jc w:val="both"/>
        <w:rPr>
          <w:rFonts w:ascii="Times New Roman" w:hAnsi="Times New Roman"/>
          <w:snapToGrid w:val="0"/>
          <w:lang w:val="ru-RU" w:eastAsia="ru-RU"/>
        </w:rPr>
      </w:pPr>
    </w:p>
    <w:p w14:paraId="1539A2DA" w14:textId="77777777" w:rsidR="00447179" w:rsidRPr="00F804C9" w:rsidRDefault="00447179" w:rsidP="00447179">
      <w:pPr>
        <w:pStyle w:val="NoSpacing"/>
        <w:ind w:left="502" w:right="560"/>
        <w:jc w:val="both"/>
        <w:rPr>
          <w:rFonts w:ascii="Times New Roman" w:hAnsi="Times New Roman"/>
          <w:snapToGrid w:val="0"/>
          <w:lang w:val="ru-RU" w:eastAsia="ru-RU"/>
        </w:rPr>
      </w:pPr>
    </w:p>
    <w:p w14:paraId="63E41F23" w14:textId="77777777" w:rsidR="00BA4ADC" w:rsidRPr="00F804C9" w:rsidRDefault="00BA4ADC" w:rsidP="00B71EC0">
      <w:pPr>
        <w:pStyle w:val="NoSpacing"/>
        <w:ind w:left="450" w:right="400"/>
        <w:jc w:val="both"/>
        <w:rPr>
          <w:rFonts w:ascii="Times New Roman" w:hAnsi="Times New Roman"/>
          <w:snapToGrid w:val="0"/>
          <w:lang w:val="ru-RU" w:eastAsia="ru-RU"/>
        </w:rPr>
      </w:pPr>
    </w:p>
    <w:p w14:paraId="5CCD2DEC" w14:textId="77777777" w:rsidR="00000AED" w:rsidRPr="00F804C9" w:rsidRDefault="00000AED">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lastRenderedPageBreak/>
        <w:t xml:space="preserve">Цель </w:t>
      </w:r>
    </w:p>
    <w:p w14:paraId="26945134" w14:textId="77D98D75" w:rsidR="00A70FE4" w:rsidRPr="00F804C9" w:rsidRDefault="00447179" w:rsidP="00447179">
      <w:pPr>
        <w:pStyle w:val="NoSpacing"/>
        <w:tabs>
          <w:tab w:val="left" w:pos="9810"/>
        </w:tabs>
        <w:ind w:left="450" w:right="565"/>
        <w:jc w:val="both"/>
        <w:rPr>
          <w:rFonts w:ascii="Times New Roman" w:hAnsi="Times New Roman"/>
          <w:snapToGrid w:val="0"/>
          <w:lang w:val="ru-RU" w:eastAsia="ru-RU"/>
        </w:rPr>
      </w:pPr>
      <w:r w:rsidRPr="00447179">
        <w:rPr>
          <w:rFonts w:ascii="Times New Roman" w:hAnsi="Times New Roman"/>
          <w:snapToGrid w:val="0"/>
          <w:lang w:val="ru-RU" w:eastAsia="ru-RU"/>
        </w:rPr>
        <w:t xml:space="preserve">Общая цель данной деятельности - оказание помощи ООПТ в посеве и пересадке саксаула на 20 га, а также создание питомника на 1 га саксаула и других эндемичных видов, таких как шелковица и </w:t>
      </w:r>
      <w:proofErr w:type="spellStart"/>
      <w:r w:rsidRPr="00447179">
        <w:rPr>
          <w:rFonts w:ascii="Times New Roman" w:hAnsi="Times New Roman"/>
          <w:snapToGrid w:val="0"/>
          <w:lang w:val="ru-RU" w:eastAsia="ru-RU"/>
        </w:rPr>
        <w:t>джигда</w:t>
      </w:r>
      <w:proofErr w:type="spellEnd"/>
      <w:r w:rsidRPr="00447179">
        <w:rPr>
          <w:rFonts w:ascii="Times New Roman" w:hAnsi="Times New Roman"/>
          <w:snapToGrid w:val="0"/>
          <w:lang w:val="ru-RU" w:eastAsia="ru-RU"/>
        </w:rPr>
        <w:t xml:space="preserve"> (</w:t>
      </w:r>
      <w:proofErr w:type="spellStart"/>
      <w:r w:rsidRPr="00447179">
        <w:rPr>
          <w:rFonts w:ascii="Times New Roman" w:hAnsi="Times New Roman"/>
          <w:snapToGrid w:val="0"/>
          <w:lang w:val="ru-RU" w:eastAsia="ru-RU"/>
        </w:rPr>
        <w:t>синджит</w:t>
      </w:r>
      <w:proofErr w:type="spellEnd"/>
      <w:r w:rsidRPr="00447179">
        <w:rPr>
          <w:rFonts w:ascii="Times New Roman" w:hAnsi="Times New Roman"/>
          <w:snapToGrid w:val="0"/>
          <w:lang w:val="ru-RU" w:eastAsia="ru-RU"/>
        </w:rPr>
        <w:t xml:space="preserve">; </w:t>
      </w:r>
      <w:proofErr w:type="spellStart"/>
      <w:r w:rsidRPr="00447179">
        <w:rPr>
          <w:rFonts w:ascii="Times New Roman" w:hAnsi="Times New Roman"/>
          <w:snapToGrid w:val="0"/>
          <w:lang w:val="ru-RU" w:eastAsia="ru-RU"/>
        </w:rPr>
        <w:t>элаеганус</w:t>
      </w:r>
      <w:proofErr w:type="spellEnd"/>
      <w:r w:rsidRPr="00447179">
        <w:rPr>
          <w:rFonts w:ascii="Times New Roman" w:hAnsi="Times New Roman"/>
          <w:snapToGrid w:val="0"/>
          <w:lang w:val="ru-RU" w:eastAsia="ru-RU"/>
        </w:rPr>
        <w:t xml:space="preserve">) для снижения ветровой эрозии и улучшения водоудерживающей способности территории в буферной зоне ЗБП, которая находится в селе </w:t>
      </w:r>
      <w:proofErr w:type="spellStart"/>
      <w:r w:rsidRPr="00447179">
        <w:rPr>
          <w:rFonts w:ascii="Times New Roman" w:hAnsi="Times New Roman"/>
          <w:snapToGrid w:val="0"/>
          <w:lang w:val="ru-RU" w:eastAsia="ru-RU"/>
        </w:rPr>
        <w:t>Палвонтугай</w:t>
      </w:r>
      <w:proofErr w:type="spellEnd"/>
      <w:r w:rsidRPr="00447179">
        <w:rPr>
          <w:rFonts w:ascii="Times New Roman" w:hAnsi="Times New Roman"/>
          <w:snapToGrid w:val="0"/>
          <w:lang w:val="ru-RU" w:eastAsia="ru-RU"/>
        </w:rPr>
        <w:t>, что имеет решающее значение для решения проблемы опустынивани</w:t>
      </w:r>
      <w:r w:rsidR="00A60208">
        <w:rPr>
          <w:rFonts w:ascii="Times New Roman" w:hAnsi="Times New Roman"/>
          <w:snapToGrid w:val="0"/>
          <w:lang w:val="ru-RU" w:eastAsia="ru-RU"/>
        </w:rPr>
        <w:t>я</w:t>
      </w:r>
      <w:r w:rsidRPr="00447179">
        <w:rPr>
          <w:rFonts w:ascii="Times New Roman" w:hAnsi="Times New Roman"/>
          <w:snapToGrid w:val="0"/>
          <w:lang w:val="ru-RU" w:eastAsia="ru-RU"/>
        </w:rPr>
        <w:t xml:space="preserve"> и стабилизации экосистемы в полупустынной зоне</w:t>
      </w:r>
      <w:r w:rsidR="00A07157" w:rsidRPr="00F804C9">
        <w:rPr>
          <w:rFonts w:ascii="Times New Roman" w:hAnsi="Times New Roman"/>
          <w:snapToGrid w:val="0"/>
          <w:lang w:val="ru-RU" w:eastAsia="ru-RU"/>
        </w:rPr>
        <w:t xml:space="preserve">.  </w:t>
      </w:r>
      <w:r w:rsidR="00E52E4E" w:rsidRPr="00F804C9">
        <w:rPr>
          <w:rFonts w:ascii="Times New Roman" w:hAnsi="Times New Roman"/>
          <w:snapToGrid w:val="0"/>
          <w:lang w:val="ru-RU" w:eastAsia="ru-RU"/>
        </w:rPr>
        <w:t xml:space="preserve"> </w:t>
      </w:r>
    </w:p>
    <w:p w14:paraId="57AAD53C" w14:textId="77777777" w:rsidR="009A5432" w:rsidRPr="00F804C9" w:rsidRDefault="009A5432" w:rsidP="00B71EC0">
      <w:pPr>
        <w:pStyle w:val="NoSpacing"/>
        <w:ind w:left="450" w:right="400"/>
        <w:rPr>
          <w:rFonts w:ascii="Times New Roman" w:hAnsi="Times New Roman"/>
          <w:snapToGrid w:val="0"/>
          <w:lang w:val="ru-RU" w:eastAsia="ru-RU"/>
        </w:rPr>
      </w:pPr>
    </w:p>
    <w:p w14:paraId="59BF0A43" w14:textId="060026FE" w:rsidR="00A21FC9" w:rsidRPr="00F804C9" w:rsidRDefault="00A21FC9">
      <w:pPr>
        <w:pStyle w:val="ListParagraph"/>
        <w:numPr>
          <w:ilvl w:val="0"/>
          <w:numId w:val="1"/>
        </w:numPr>
        <w:autoSpaceDE w:val="0"/>
        <w:autoSpaceDN w:val="0"/>
        <w:adjustRightInd w:val="0"/>
        <w:jc w:val="both"/>
        <w:rPr>
          <w:rFonts w:ascii="Times New Roman" w:hAnsi="Times New Roman"/>
          <w:b/>
          <w:sz w:val="22"/>
          <w:szCs w:val="22"/>
          <w:lang w:val="ru-RU" w:eastAsia="ru-RU"/>
        </w:rPr>
      </w:pPr>
      <w:bookmarkStart w:id="6" w:name="_Hlk12979009"/>
      <w:bookmarkEnd w:id="3"/>
      <w:bookmarkEnd w:id="4"/>
      <w:bookmarkEnd w:id="5"/>
      <w:r w:rsidRPr="00F804C9">
        <w:rPr>
          <w:rFonts w:ascii="Times New Roman" w:hAnsi="Times New Roman"/>
          <w:b/>
          <w:sz w:val="22"/>
          <w:szCs w:val="22"/>
          <w:lang w:val="ru-RU" w:eastAsia="ru-RU"/>
        </w:rPr>
        <w:t>З</w:t>
      </w:r>
      <w:r w:rsidR="002136DE" w:rsidRPr="00F804C9">
        <w:rPr>
          <w:rFonts w:ascii="Times New Roman" w:hAnsi="Times New Roman"/>
          <w:b/>
          <w:sz w:val="22"/>
          <w:szCs w:val="22"/>
          <w:lang w:val="ru-RU" w:eastAsia="ru-RU"/>
        </w:rPr>
        <w:t>адач</w:t>
      </w:r>
      <w:r w:rsidR="00447179">
        <w:rPr>
          <w:rFonts w:ascii="Times New Roman" w:hAnsi="Times New Roman"/>
          <w:b/>
          <w:sz w:val="22"/>
          <w:szCs w:val="22"/>
          <w:lang w:val="ru-RU" w:eastAsia="ru-RU"/>
        </w:rPr>
        <w:t>а</w:t>
      </w:r>
      <w:r w:rsidR="002136DE" w:rsidRPr="00F804C9">
        <w:rPr>
          <w:rFonts w:ascii="Times New Roman" w:hAnsi="Times New Roman"/>
          <w:b/>
          <w:sz w:val="22"/>
          <w:szCs w:val="22"/>
          <w:lang w:val="ru-RU" w:eastAsia="ru-RU"/>
        </w:rPr>
        <w:t>:</w:t>
      </w:r>
    </w:p>
    <w:p w14:paraId="48385393" w14:textId="4573672F" w:rsidR="00F112AB" w:rsidRPr="00F804C9" w:rsidRDefault="00447179" w:rsidP="004C3855">
      <w:pPr>
        <w:pStyle w:val="NoSpacing"/>
        <w:tabs>
          <w:tab w:val="left" w:pos="9900"/>
        </w:tabs>
        <w:ind w:left="450" w:right="400"/>
        <w:jc w:val="both"/>
        <w:rPr>
          <w:rFonts w:ascii="Times New Roman" w:hAnsi="Times New Roman"/>
          <w:snapToGrid w:val="0"/>
          <w:lang w:val="ru-RU" w:eastAsia="ru-RU"/>
        </w:rPr>
      </w:pPr>
      <w:r>
        <w:rPr>
          <w:rFonts w:ascii="Times New Roman" w:hAnsi="Times New Roman"/>
          <w:snapToGrid w:val="0"/>
          <w:lang w:val="ru-RU" w:eastAsia="ru-RU"/>
        </w:rPr>
        <w:t>П</w:t>
      </w:r>
      <w:r w:rsidRPr="00447179">
        <w:rPr>
          <w:rFonts w:ascii="Times New Roman" w:hAnsi="Times New Roman"/>
          <w:snapToGrid w:val="0"/>
          <w:lang w:val="ru-RU" w:eastAsia="ru-RU"/>
        </w:rPr>
        <w:t xml:space="preserve">оставить 800 литров летнего дизельного топлива </w:t>
      </w:r>
      <w:r w:rsidR="004C3855">
        <w:rPr>
          <w:rFonts w:ascii="Times New Roman" w:hAnsi="Times New Roman"/>
          <w:snapToGrid w:val="0"/>
          <w:lang w:val="ru-RU" w:eastAsia="ru-RU"/>
        </w:rPr>
        <w:t xml:space="preserve">и 400 литров бензина </w:t>
      </w:r>
      <w:r w:rsidRPr="00447179">
        <w:rPr>
          <w:rFonts w:ascii="Times New Roman" w:hAnsi="Times New Roman"/>
          <w:snapToGrid w:val="0"/>
          <w:lang w:val="ru-RU" w:eastAsia="ru-RU"/>
        </w:rPr>
        <w:t>надлежащего качества в соответствии с техническим регламентом "Требования к безопасности автомобильн</w:t>
      </w:r>
      <w:r w:rsidR="004C3855">
        <w:rPr>
          <w:rFonts w:ascii="Times New Roman" w:hAnsi="Times New Roman"/>
          <w:snapToGrid w:val="0"/>
          <w:lang w:val="ru-RU" w:eastAsia="ru-RU"/>
        </w:rPr>
        <w:t>ого</w:t>
      </w:r>
      <w:r w:rsidRPr="00447179">
        <w:rPr>
          <w:rFonts w:ascii="Times New Roman" w:hAnsi="Times New Roman"/>
          <w:snapToGrid w:val="0"/>
          <w:lang w:val="ru-RU" w:eastAsia="ru-RU"/>
        </w:rPr>
        <w:t xml:space="preserve"> бензин</w:t>
      </w:r>
      <w:r w:rsidR="004C3855">
        <w:rPr>
          <w:rFonts w:ascii="Times New Roman" w:hAnsi="Times New Roman"/>
          <w:snapToGrid w:val="0"/>
          <w:lang w:val="ru-RU" w:eastAsia="ru-RU"/>
        </w:rPr>
        <w:t>а</w:t>
      </w:r>
      <w:r w:rsidRPr="00447179">
        <w:rPr>
          <w:rFonts w:ascii="Times New Roman" w:hAnsi="Times New Roman"/>
          <w:snapToGrid w:val="0"/>
          <w:lang w:val="ru-RU" w:eastAsia="ru-RU"/>
        </w:rPr>
        <w:t>, дизельного топлива, мазута и реактивного топлива двигателей", утвержденным постановлением Правительства Республики Таджикистан от 3 января 2014 г. № 30. на склад природного заповедника "</w:t>
      </w:r>
      <w:proofErr w:type="spellStart"/>
      <w:r w:rsidRPr="00447179">
        <w:rPr>
          <w:rFonts w:ascii="Times New Roman" w:hAnsi="Times New Roman"/>
          <w:snapToGrid w:val="0"/>
          <w:lang w:val="ru-RU" w:eastAsia="ru-RU"/>
        </w:rPr>
        <w:t>Бешаи</w:t>
      </w:r>
      <w:proofErr w:type="spellEnd"/>
      <w:r w:rsidRPr="00447179">
        <w:rPr>
          <w:rFonts w:ascii="Times New Roman" w:hAnsi="Times New Roman"/>
          <w:snapToGrid w:val="0"/>
          <w:lang w:val="ru-RU" w:eastAsia="ru-RU"/>
        </w:rPr>
        <w:t xml:space="preserve"> </w:t>
      </w:r>
      <w:proofErr w:type="spellStart"/>
      <w:r w:rsidRPr="00447179">
        <w:rPr>
          <w:rFonts w:ascii="Times New Roman" w:hAnsi="Times New Roman"/>
          <w:snapToGrid w:val="0"/>
          <w:lang w:val="ru-RU" w:eastAsia="ru-RU"/>
        </w:rPr>
        <w:t>Палангон</w:t>
      </w:r>
      <w:proofErr w:type="spellEnd"/>
      <w:r w:rsidRPr="00447179">
        <w:rPr>
          <w:rFonts w:ascii="Times New Roman" w:hAnsi="Times New Roman"/>
          <w:snapToGrid w:val="0"/>
          <w:lang w:val="ru-RU" w:eastAsia="ru-RU"/>
        </w:rPr>
        <w:t>".</w:t>
      </w:r>
    </w:p>
    <w:p w14:paraId="4C3CE4AB" w14:textId="77777777" w:rsidR="0078154B" w:rsidRDefault="0078154B" w:rsidP="00F112AB">
      <w:pPr>
        <w:pStyle w:val="NoSpacing"/>
        <w:ind w:left="450" w:right="400"/>
        <w:rPr>
          <w:rFonts w:ascii="Times New Roman" w:hAnsi="Times New Roman"/>
          <w:snapToGrid w:val="0"/>
          <w:lang w:val="ru-RU" w:eastAsia="ru-RU"/>
        </w:rPr>
      </w:pPr>
    </w:p>
    <w:p w14:paraId="314728E6" w14:textId="00B77B48" w:rsidR="004C3855" w:rsidRPr="004C3855" w:rsidRDefault="004C3855" w:rsidP="004C3855">
      <w:pPr>
        <w:pStyle w:val="BodyText"/>
        <w:ind w:left="450" w:right="428"/>
        <w:jc w:val="both"/>
        <w:rPr>
          <w:rFonts w:ascii="Times New Roman" w:hAnsi="Times New Roman"/>
          <w:snapToGrid w:val="0"/>
        </w:rPr>
      </w:pPr>
      <w:r w:rsidRPr="004C3855">
        <w:rPr>
          <w:rFonts w:ascii="Times New Roman" w:hAnsi="Times New Roman"/>
          <w:snapToGrid w:val="0"/>
        </w:rPr>
        <w:t xml:space="preserve">Таблица 1. Требования к характеристикам дизельного топлива </w:t>
      </w:r>
    </w:p>
    <w:tbl>
      <w:tblPr>
        <w:tblW w:w="981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810"/>
        <w:gridCol w:w="990"/>
        <w:gridCol w:w="990"/>
        <w:gridCol w:w="990"/>
        <w:gridCol w:w="990"/>
      </w:tblGrid>
      <w:tr w:rsidR="004C3855" w14:paraId="31B3B671" w14:textId="77777777" w:rsidTr="004C3855">
        <w:trPr>
          <w:trHeight w:val="337"/>
        </w:trPr>
        <w:tc>
          <w:tcPr>
            <w:tcW w:w="5040" w:type="dxa"/>
            <w:vMerge w:val="restart"/>
          </w:tcPr>
          <w:p w14:paraId="11F8DC18" w14:textId="77777777" w:rsidR="004C3855" w:rsidRPr="004C3855" w:rsidRDefault="004C3855" w:rsidP="004C3855">
            <w:pPr>
              <w:pStyle w:val="BodyText"/>
              <w:ind w:left="153" w:right="152"/>
              <w:jc w:val="both"/>
              <w:rPr>
                <w:rFonts w:ascii="Times New Roman" w:hAnsi="Times New Roman"/>
                <w:b/>
                <w:bCs/>
                <w:snapToGrid w:val="0"/>
              </w:rPr>
            </w:pPr>
          </w:p>
          <w:p w14:paraId="132044B6" w14:textId="50A3703A" w:rsidR="004C3855" w:rsidRPr="004C3855" w:rsidRDefault="003E595A" w:rsidP="004C3855">
            <w:pPr>
              <w:pStyle w:val="BodyText"/>
              <w:ind w:left="153" w:right="152"/>
              <w:jc w:val="both"/>
              <w:rPr>
                <w:rFonts w:ascii="Times New Roman" w:hAnsi="Times New Roman"/>
                <w:b/>
                <w:bCs/>
                <w:snapToGrid w:val="0"/>
              </w:rPr>
            </w:pPr>
            <w:r>
              <w:rPr>
                <w:rFonts w:ascii="Times New Roman" w:hAnsi="Times New Roman"/>
                <w:b/>
                <w:bCs/>
                <w:snapToGrid w:val="0"/>
              </w:rPr>
              <w:t xml:space="preserve">Характеристика </w:t>
            </w:r>
          </w:p>
        </w:tc>
        <w:tc>
          <w:tcPr>
            <w:tcW w:w="810" w:type="dxa"/>
            <w:vMerge w:val="restart"/>
          </w:tcPr>
          <w:p w14:paraId="57F8B23D" w14:textId="5E2D9BC2" w:rsidR="004C3855" w:rsidRPr="004C3855" w:rsidRDefault="004C3855" w:rsidP="004C3855">
            <w:pPr>
              <w:pStyle w:val="BodyText"/>
              <w:ind w:left="153" w:right="152"/>
              <w:jc w:val="both"/>
              <w:rPr>
                <w:rFonts w:ascii="Times New Roman" w:hAnsi="Times New Roman"/>
                <w:b/>
                <w:bCs/>
                <w:snapToGrid w:val="0"/>
              </w:rPr>
            </w:pPr>
            <w:r w:rsidRPr="004C3855">
              <w:rPr>
                <w:rFonts w:ascii="Times New Roman" w:hAnsi="Times New Roman"/>
                <w:b/>
                <w:bCs/>
                <w:snapToGrid w:val="0"/>
              </w:rPr>
              <w:t>Ед</w:t>
            </w:r>
            <w:r>
              <w:rPr>
                <w:rFonts w:ascii="Times New Roman" w:hAnsi="Times New Roman"/>
                <w:b/>
                <w:bCs/>
                <w:snapToGrid w:val="0"/>
              </w:rPr>
              <w:t xml:space="preserve">. Изм. </w:t>
            </w:r>
          </w:p>
        </w:tc>
        <w:tc>
          <w:tcPr>
            <w:tcW w:w="3960" w:type="dxa"/>
            <w:gridSpan w:val="4"/>
          </w:tcPr>
          <w:p w14:paraId="7ADAA9DE" w14:textId="77777777" w:rsidR="004C3855" w:rsidRPr="004C3855" w:rsidRDefault="004C3855" w:rsidP="004C3855">
            <w:pPr>
              <w:pStyle w:val="BodyText"/>
              <w:ind w:left="153" w:right="152"/>
              <w:jc w:val="both"/>
              <w:rPr>
                <w:rFonts w:ascii="Times New Roman" w:hAnsi="Times New Roman"/>
                <w:b/>
                <w:bCs/>
                <w:snapToGrid w:val="0"/>
              </w:rPr>
            </w:pPr>
            <w:r w:rsidRPr="004C3855">
              <w:rPr>
                <w:rFonts w:ascii="Times New Roman" w:hAnsi="Times New Roman"/>
                <w:b/>
                <w:bCs/>
                <w:snapToGrid w:val="0"/>
              </w:rPr>
              <w:t>Нормы в отношении</w:t>
            </w:r>
          </w:p>
        </w:tc>
      </w:tr>
      <w:tr w:rsidR="004C3855" w14:paraId="73787D64" w14:textId="77777777" w:rsidTr="004C3855">
        <w:trPr>
          <w:trHeight w:val="460"/>
        </w:trPr>
        <w:tc>
          <w:tcPr>
            <w:tcW w:w="5040" w:type="dxa"/>
            <w:vMerge/>
            <w:tcBorders>
              <w:top w:val="nil"/>
            </w:tcBorders>
          </w:tcPr>
          <w:p w14:paraId="566ACC37" w14:textId="77777777" w:rsidR="004C3855" w:rsidRPr="004C3855" w:rsidRDefault="004C3855" w:rsidP="004C3855">
            <w:pPr>
              <w:pStyle w:val="BodyText"/>
              <w:ind w:left="153" w:right="152"/>
              <w:jc w:val="both"/>
              <w:rPr>
                <w:rFonts w:ascii="Times New Roman" w:hAnsi="Times New Roman"/>
                <w:b/>
                <w:bCs/>
                <w:snapToGrid w:val="0"/>
              </w:rPr>
            </w:pPr>
          </w:p>
        </w:tc>
        <w:tc>
          <w:tcPr>
            <w:tcW w:w="810" w:type="dxa"/>
            <w:vMerge/>
            <w:tcBorders>
              <w:top w:val="nil"/>
            </w:tcBorders>
          </w:tcPr>
          <w:p w14:paraId="5A29388A" w14:textId="77777777" w:rsidR="004C3855" w:rsidRPr="004C3855" w:rsidRDefault="004C3855" w:rsidP="004C3855">
            <w:pPr>
              <w:pStyle w:val="BodyText"/>
              <w:ind w:left="153" w:right="152"/>
              <w:jc w:val="both"/>
              <w:rPr>
                <w:rFonts w:ascii="Times New Roman" w:hAnsi="Times New Roman"/>
                <w:b/>
                <w:bCs/>
                <w:snapToGrid w:val="0"/>
              </w:rPr>
            </w:pPr>
          </w:p>
        </w:tc>
        <w:tc>
          <w:tcPr>
            <w:tcW w:w="990" w:type="dxa"/>
          </w:tcPr>
          <w:p w14:paraId="7A6AE8CF" w14:textId="77777777" w:rsidR="004C3855" w:rsidRPr="004C3855" w:rsidRDefault="004C3855" w:rsidP="004C3855">
            <w:pPr>
              <w:pStyle w:val="BodyText"/>
              <w:ind w:left="153" w:right="152"/>
              <w:jc w:val="both"/>
              <w:rPr>
                <w:rFonts w:ascii="Times New Roman" w:hAnsi="Times New Roman"/>
                <w:b/>
                <w:bCs/>
                <w:snapToGrid w:val="0"/>
              </w:rPr>
            </w:pPr>
            <w:r w:rsidRPr="004C3855">
              <w:rPr>
                <w:rFonts w:ascii="Times New Roman" w:hAnsi="Times New Roman"/>
                <w:b/>
                <w:bCs/>
                <w:snapToGrid w:val="0"/>
              </w:rPr>
              <w:t>класс 2</w:t>
            </w:r>
          </w:p>
        </w:tc>
        <w:tc>
          <w:tcPr>
            <w:tcW w:w="990" w:type="dxa"/>
          </w:tcPr>
          <w:p w14:paraId="727255DE" w14:textId="325540FC" w:rsidR="004C3855" w:rsidRPr="004C3855" w:rsidRDefault="00090591" w:rsidP="004C3855">
            <w:pPr>
              <w:pStyle w:val="BodyText"/>
              <w:ind w:left="153" w:right="152"/>
              <w:jc w:val="both"/>
              <w:rPr>
                <w:rFonts w:ascii="Times New Roman" w:hAnsi="Times New Roman"/>
                <w:b/>
                <w:bCs/>
                <w:snapToGrid w:val="0"/>
              </w:rPr>
            </w:pPr>
            <w:r>
              <w:rPr>
                <w:rFonts w:ascii="Times New Roman" w:hAnsi="Times New Roman"/>
                <w:b/>
                <w:bCs/>
                <w:snapToGrid w:val="0"/>
              </w:rPr>
              <w:t>к</w:t>
            </w:r>
            <w:r w:rsidR="004C3855" w:rsidRPr="004C3855">
              <w:rPr>
                <w:rFonts w:ascii="Times New Roman" w:hAnsi="Times New Roman"/>
                <w:b/>
                <w:bCs/>
                <w:snapToGrid w:val="0"/>
              </w:rPr>
              <w:t>ласс</w:t>
            </w:r>
            <w:r>
              <w:rPr>
                <w:rFonts w:ascii="Times New Roman" w:hAnsi="Times New Roman"/>
                <w:b/>
                <w:bCs/>
                <w:snapToGrid w:val="0"/>
              </w:rPr>
              <w:t xml:space="preserve"> 3</w:t>
            </w:r>
          </w:p>
        </w:tc>
        <w:tc>
          <w:tcPr>
            <w:tcW w:w="990" w:type="dxa"/>
          </w:tcPr>
          <w:p w14:paraId="27550B7A" w14:textId="77777777" w:rsidR="004C3855" w:rsidRPr="004C3855" w:rsidRDefault="004C3855" w:rsidP="004C3855">
            <w:pPr>
              <w:pStyle w:val="BodyText"/>
              <w:ind w:left="153" w:right="152"/>
              <w:jc w:val="both"/>
              <w:rPr>
                <w:rFonts w:ascii="Times New Roman" w:hAnsi="Times New Roman"/>
                <w:b/>
                <w:bCs/>
                <w:snapToGrid w:val="0"/>
              </w:rPr>
            </w:pPr>
            <w:r w:rsidRPr="004C3855">
              <w:rPr>
                <w:rFonts w:ascii="Times New Roman" w:hAnsi="Times New Roman"/>
                <w:b/>
                <w:bCs/>
                <w:snapToGrid w:val="0"/>
              </w:rPr>
              <w:t>класс 4</w:t>
            </w:r>
          </w:p>
        </w:tc>
        <w:tc>
          <w:tcPr>
            <w:tcW w:w="990" w:type="dxa"/>
          </w:tcPr>
          <w:p w14:paraId="04A61B78" w14:textId="77777777" w:rsidR="004C3855" w:rsidRPr="004C3855" w:rsidRDefault="004C3855" w:rsidP="004C3855">
            <w:pPr>
              <w:pStyle w:val="BodyText"/>
              <w:ind w:left="153" w:right="152"/>
              <w:jc w:val="both"/>
              <w:rPr>
                <w:rFonts w:ascii="Times New Roman" w:hAnsi="Times New Roman"/>
                <w:b/>
                <w:bCs/>
                <w:snapToGrid w:val="0"/>
              </w:rPr>
            </w:pPr>
            <w:r w:rsidRPr="004C3855">
              <w:rPr>
                <w:rFonts w:ascii="Times New Roman" w:hAnsi="Times New Roman"/>
                <w:b/>
                <w:bCs/>
                <w:snapToGrid w:val="0"/>
              </w:rPr>
              <w:t>класс 5</w:t>
            </w:r>
          </w:p>
        </w:tc>
      </w:tr>
      <w:tr w:rsidR="004C3855" w:rsidRPr="004C3855" w14:paraId="1B80690E" w14:textId="77777777" w:rsidTr="004C3855">
        <w:trPr>
          <w:trHeight w:val="230"/>
        </w:trPr>
        <w:tc>
          <w:tcPr>
            <w:tcW w:w="5040" w:type="dxa"/>
          </w:tcPr>
          <w:p w14:paraId="706F6B5F" w14:textId="77777777" w:rsidR="004C3855" w:rsidRPr="004C3855" w:rsidRDefault="004C3855" w:rsidP="003C5D46">
            <w:pPr>
              <w:pStyle w:val="TableParagraph"/>
              <w:spacing w:line="210"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Массовая доля серы не более</w:t>
            </w:r>
          </w:p>
        </w:tc>
        <w:tc>
          <w:tcPr>
            <w:tcW w:w="810" w:type="dxa"/>
          </w:tcPr>
          <w:p w14:paraId="7D771A10" w14:textId="77777777" w:rsidR="004C3855" w:rsidRPr="004C3855" w:rsidRDefault="004C3855" w:rsidP="003C5D46">
            <w:pPr>
              <w:pStyle w:val="TableParagraph"/>
              <w:spacing w:line="210" w:lineRule="exact"/>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мг/кг</w:t>
            </w:r>
          </w:p>
        </w:tc>
        <w:tc>
          <w:tcPr>
            <w:tcW w:w="990" w:type="dxa"/>
          </w:tcPr>
          <w:p w14:paraId="5D2FD012" w14:textId="77777777" w:rsidR="004C3855" w:rsidRPr="004C3855" w:rsidRDefault="004C3855" w:rsidP="003C5D46">
            <w:pPr>
              <w:pStyle w:val="TableParagraph"/>
              <w:spacing w:line="210" w:lineRule="exact"/>
              <w:ind w:left="106"/>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500</w:t>
            </w:r>
          </w:p>
        </w:tc>
        <w:tc>
          <w:tcPr>
            <w:tcW w:w="990" w:type="dxa"/>
          </w:tcPr>
          <w:p w14:paraId="0E4E30E9" w14:textId="77777777" w:rsidR="004C3855" w:rsidRPr="004C3855" w:rsidRDefault="004C3855" w:rsidP="003C5D46">
            <w:pPr>
              <w:pStyle w:val="TableParagraph"/>
              <w:spacing w:line="210" w:lineRule="exact"/>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350</w:t>
            </w:r>
          </w:p>
        </w:tc>
        <w:tc>
          <w:tcPr>
            <w:tcW w:w="990" w:type="dxa"/>
          </w:tcPr>
          <w:p w14:paraId="68B72379" w14:textId="77777777" w:rsidR="004C3855" w:rsidRPr="004C3855" w:rsidRDefault="004C3855" w:rsidP="003C5D46">
            <w:pPr>
              <w:pStyle w:val="TableParagraph"/>
              <w:spacing w:line="210" w:lineRule="exact"/>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50</w:t>
            </w:r>
          </w:p>
        </w:tc>
        <w:tc>
          <w:tcPr>
            <w:tcW w:w="990" w:type="dxa"/>
          </w:tcPr>
          <w:p w14:paraId="54D8C813" w14:textId="77777777" w:rsidR="004C3855" w:rsidRPr="004C3855" w:rsidRDefault="004C3855" w:rsidP="003C5D46">
            <w:pPr>
              <w:pStyle w:val="TableParagraph"/>
              <w:spacing w:line="210" w:lineRule="exact"/>
              <w:ind w:left="110"/>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50</w:t>
            </w:r>
          </w:p>
        </w:tc>
      </w:tr>
      <w:tr w:rsidR="004C3855" w:rsidRPr="004C3855" w14:paraId="052A454F" w14:textId="77777777" w:rsidTr="004C3855">
        <w:trPr>
          <w:trHeight w:val="477"/>
        </w:trPr>
        <w:tc>
          <w:tcPr>
            <w:tcW w:w="5040" w:type="dxa"/>
          </w:tcPr>
          <w:p w14:paraId="284B03FF" w14:textId="77777777" w:rsidR="004C3855" w:rsidRPr="004C3855" w:rsidRDefault="004C3855" w:rsidP="003C5D46">
            <w:pPr>
              <w:pStyle w:val="TableParagraph"/>
              <w:spacing w:before="122"/>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Температура вспышки в закрытом тигле не ниже:</w:t>
            </w:r>
          </w:p>
        </w:tc>
        <w:tc>
          <w:tcPr>
            <w:tcW w:w="810" w:type="dxa"/>
          </w:tcPr>
          <w:p w14:paraId="60E5132B" w14:textId="77777777" w:rsidR="004C3855" w:rsidRPr="004C3855" w:rsidRDefault="004C3855" w:rsidP="003C5D46">
            <w:pPr>
              <w:pStyle w:val="TableParagraph"/>
              <w:spacing w:before="122"/>
              <w:ind w:left="108"/>
              <w:jc w:val="both"/>
              <w:rPr>
                <w:rFonts w:ascii="Times New Roman" w:eastAsiaTheme="minorEastAsia" w:hAnsi="Times New Roman" w:cs="Times New Roman"/>
                <w:snapToGrid w:val="0"/>
                <w:lang w:eastAsia="ru-RU"/>
              </w:rPr>
            </w:pPr>
            <w:proofErr w:type="spellStart"/>
            <w:r w:rsidRPr="004C3855">
              <w:rPr>
                <w:rFonts w:ascii="Times New Roman" w:eastAsiaTheme="minorEastAsia" w:hAnsi="Times New Roman" w:cs="Times New Roman"/>
                <w:snapToGrid w:val="0"/>
                <w:lang w:eastAsia="ru-RU"/>
              </w:rPr>
              <w:t>oc</w:t>
            </w:r>
            <w:proofErr w:type="spellEnd"/>
          </w:p>
        </w:tc>
        <w:tc>
          <w:tcPr>
            <w:tcW w:w="990" w:type="dxa"/>
          </w:tcPr>
          <w:p w14:paraId="4F1D480A" w14:textId="77777777" w:rsidR="004C3855" w:rsidRPr="004C3855" w:rsidRDefault="004C3855" w:rsidP="003C5D46">
            <w:pPr>
              <w:pStyle w:val="TableParagraph"/>
              <w:spacing w:before="122"/>
              <w:ind w:left="106"/>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40</w:t>
            </w:r>
          </w:p>
        </w:tc>
        <w:tc>
          <w:tcPr>
            <w:tcW w:w="990" w:type="dxa"/>
          </w:tcPr>
          <w:p w14:paraId="3161854B" w14:textId="77777777" w:rsidR="004C3855" w:rsidRPr="004C3855" w:rsidRDefault="004C3855" w:rsidP="003C5D46">
            <w:pPr>
              <w:pStyle w:val="TableParagraph"/>
              <w:spacing w:before="122"/>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40</w:t>
            </w:r>
          </w:p>
        </w:tc>
        <w:tc>
          <w:tcPr>
            <w:tcW w:w="990" w:type="dxa"/>
          </w:tcPr>
          <w:p w14:paraId="05436A0A" w14:textId="77777777" w:rsidR="004C3855" w:rsidRPr="004C3855" w:rsidRDefault="004C3855" w:rsidP="003C5D46">
            <w:pPr>
              <w:pStyle w:val="TableParagraph"/>
              <w:spacing w:before="122"/>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55</w:t>
            </w:r>
          </w:p>
        </w:tc>
        <w:tc>
          <w:tcPr>
            <w:tcW w:w="990" w:type="dxa"/>
          </w:tcPr>
          <w:p w14:paraId="0647A24E" w14:textId="77777777" w:rsidR="004C3855" w:rsidRPr="004C3855" w:rsidRDefault="004C3855" w:rsidP="003C5D46">
            <w:pPr>
              <w:pStyle w:val="TableParagraph"/>
              <w:spacing w:before="230" w:line="227" w:lineRule="exact"/>
              <w:ind w:left="110"/>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55</w:t>
            </w:r>
          </w:p>
        </w:tc>
      </w:tr>
      <w:tr w:rsidR="004C3855" w:rsidRPr="004C3855" w14:paraId="06A9384D" w14:textId="77777777" w:rsidTr="004C3855">
        <w:trPr>
          <w:trHeight w:val="690"/>
        </w:trPr>
        <w:tc>
          <w:tcPr>
            <w:tcW w:w="5040" w:type="dxa"/>
          </w:tcPr>
          <w:p w14:paraId="41B1994D" w14:textId="77777777" w:rsidR="004C3855" w:rsidRPr="004C3855" w:rsidRDefault="004C3855" w:rsidP="003C5D46">
            <w:pPr>
              <w:pStyle w:val="TableParagraph"/>
              <w:spacing w:before="114"/>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Дробный состав -95% по объему перегоняют при температуре не выше</w:t>
            </w:r>
          </w:p>
        </w:tc>
        <w:tc>
          <w:tcPr>
            <w:tcW w:w="810" w:type="dxa"/>
          </w:tcPr>
          <w:p w14:paraId="55530240" w14:textId="77777777" w:rsidR="004C3855" w:rsidRPr="004C3855" w:rsidRDefault="004C3855" w:rsidP="003C5D46">
            <w:pPr>
              <w:pStyle w:val="TableParagraph"/>
              <w:spacing w:before="80"/>
              <w:ind w:left="0"/>
              <w:jc w:val="both"/>
              <w:rPr>
                <w:rFonts w:ascii="Times New Roman" w:eastAsiaTheme="minorEastAsia" w:hAnsi="Times New Roman" w:cs="Times New Roman"/>
                <w:snapToGrid w:val="0"/>
                <w:lang w:eastAsia="ru-RU"/>
              </w:rPr>
            </w:pPr>
          </w:p>
          <w:p w14:paraId="6C8A44F0" w14:textId="77777777" w:rsidR="004C3855" w:rsidRPr="004C3855" w:rsidRDefault="004C3855" w:rsidP="003C5D46">
            <w:pPr>
              <w:pStyle w:val="TableParagraph"/>
              <w:ind w:left="108"/>
              <w:jc w:val="both"/>
              <w:rPr>
                <w:rFonts w:ascii="Times New Roman" w:eastAsiaTheme="minorEastAsia" w:hAnsi="Times New Roman" w:cs="Times New Roman"/>
                <w:snapToGrid w:val="0"/>
                <w:lang w:eastAsia="ru-RU"/>
              </w:rPr>
            </w:pPr>
            <w:proofErr w:type="spellStart"/>
            <w:r w:rsidRPr="004C3855">
              <w:rPr>
                <w:rFonts w:ascii="Times New Roman" w:eastAsiaTheme="minorEastAsia" w:hAnsi="Times New Roman" w:cs="Times New Roman"/>
                <w:snapToGrid w:val="0"/>
                <w:lang w:eastAsia="ru-RU"/>
              </w:rPr>
              <w:t>oc</w:t>
            </w:r>
            <w:proofErr w:type="spellEnd"/>
          </w:p>
        </w:tc>
        <w:tc>
          <w:tcPr>
            <w:tcW w:w="990" w:type="dxa"/>
          </w:tcPr>
          <w:p w14:paraId="0F83966A" w14:textId="77777777" w:rsidR="004C3855" w:rsidRPr="004C3855" w:rsidRDefault="004C3855" w:rsidP="003C5D46">
            <w:pPr>
              <w:pStyle w:val="TableParagraph"/>
              <w:spacing w:before="229"/>
              <w:ind w:left="106"/>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360</w:t>
            </w:r>
          </w:p>
        </w:tc>
        <w:tc>
          <w:tcPr>
            <w:tcW w:w="990" w:type="dxa"/>
          </w:tcPr>
          <w:p w14:paraId="462E1149" w14:textId="77777777" w:rsidR="004C3855" w:rsidRPr="004C3855" w:rsidRDefault="004C3855" w:rsidP="003C5D46">
            <w:pPr>
              <w:pStyle w:val="TableParagraph"/>
              <w:spacing w:before="229"/>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360</w:t>
            </w:r>
          </w:p>
        </w:tc>
        <w:tc>
          <w:tcPr>
            <w:tcW w:w="990" w:type="dxa"/>
          </w:tcPr>
          <w:p w14:paraId="705A00DF" w14:textId="77777777" w:rsidR="004C3855" w:rsidRPr="004C3855" w:rsidRDefault="004C3855" w:rsidP="003C5D46">
            <w:pPr>
              <w:pStyle w:val="TableParagraph"/>
              <w:spacing w:before="229"/>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360</w:t>
            </w:r>
          </w:p>
        </w:tc>
        <w:tc>
          <w:tcPr>
            <w:tcW w:w="990" w:type="dxa"/>
          </w:tcPr>
          <w:p w14:paraId="47E065AB" w14:textId="77777777" w:rsidR="004C3855" w:rsidRPr="004C3855" w:rsidRDefault="004C3855" w:rsidP="003C5D46">
            <w:pPr>
              <w:pStyle w:val="TableParagraph"/>
              <w:spacing w:before="227"/>
              <w:ind w:left="110"/>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360</w:t>
            </w:r>
          </w:p>
        </w:tc>
      </w:tr>
      <w:tr w:rsidR="004C3855" w:rsidRPr="004C3855" w14:paraId="32917A4E" w14:textId="77777777" w:rsidTr="004C3855">
        <w:trPr>
          <w:trHeight w:val="474"/>
        </w:trPr>
        <w:tc>
          <w:tcPr>
            <w:tcW w:w="5040" w:type="dxa"/>
          </w:tcPr>
          <w:p w14:paraId="24E19A05" w14:textId="77777777" w:rsidR="004C3855" w:rsidRPr="004C3855" w:rsidRDefault="004C3855" w:rsidP="003C5D46">
            <w:pPr>
              <w:pStyle w:val="TableParagraph"/>
              <w:tabs>
                <w:tab w:val="left" w:pos="1357"/>
                <w:tab w:val="left" w:pos="2144"/>
                <w:tab w:val="left" w:pos="4083"/>
              </w:tabs>
              <w:spacing w:line="230" w:lineRule="atLeast"/>
              <w:ind w:right="105"/>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Массовая</w:t>
            </w:r>
            <w:r w:rsidRPr="004C3855">
              <w:rPr>
                <w:rFonts w:ascii="Times New Roman" w:eastAsiaTheme="minorEastAsia" w:hAnsi="Times New Roman" w:cs="Times New Roman"/>
                <w:snapToGrid w:val="0"/>
                <w:lang w:eastAsia="ru-RU"/>
              </w:rPr>
              <w:tab/>
              <w:t>доля</w:t>
            </w:r>
            <w:r w:rsidRPr="004C3855">
              <w:rPr>
                <w:rFonts w:ascii="Times New Roman" w:eastAsiaTheme="minorEastAsia" w:hAnsi="Times New Roman" w:cs="Times New Roman"/>
                <w:snapToGrid w:val="0"/>
                <w:lang w:eastAsia="ru-RU"/>
              </w:rPr>
              <w:tab/>
              <w:t>полициклических</w:t>
            </w:r>
            <w:r w:rsidRPr="004C3855">
              <w:rPr>
                <w:rFonts w:ascii="Times New Roman" w:eastAsiaTheme="minorEastAsia" w:hAnsi="Times New Roman" w:cs="Times New Roman"/>
                <w:snapToGrid w:val="0"/>
                <w:lang w:eastAsia="ru-RU"/>
              </w:rPr>
              <w:tab/>
              <w:t>ароматических углеводородов не более</w:t>
            </w:r>
          </w:p>
        </w:tc>
        <w:tc>
          <w:tcPr>
            <w:tcW w:w="810" w:type="dxa"/>
          </w:tcPr>
          <w:p w14:paraId="7DDE868F" w14:textId="77777777" w:rsidR="004C3855" w:rsidRPr="004C3855" w:rsidRDefault="004C3855" w:rsidP="003C5D46">
            <w:pPr>
              <w:pStyle w:val="TableParagraph"/>
              <w:spacing w:before="122"/>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w:t>
            </w:r>
          </w:p>
        </w:tc>
        <w:tc>
          <w:tcPr>
            <w:tcW w:w="990" w:type="dxa"/>
          </w:tcPr>
          <w:p w14:paraId="5CDD067F" w14:textId="77777777" w:rsidR="004C3855" w:rsidRPr="004C3855" w:rsidRDefault="004C3855" w:rsidP="003C5D46">
            <w:pPr>
              <w:pStyle w:val="TableParagraph"/>
              <w:spacing w:before="122"/>
              <w:ind w:left="106"/>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w:t>
            </w:r>
          </w:p>
        </w:tc>
        <w:tc>
          <w:tcPr>
            <w:tcW w:w="990" w:type="dxa"/>
          </w:tcPr>
          <w:p w14:paraId="264F1B5E" w14:textId="77777777" w:rsidR="004C3855" w:rsidRPr="004C3855" w:rsidRDefault="004C3855" w:rsidP="003C5D46">
            <w:pPr>
              <w:pStyle w:val="TableParagraph"/>
              <w:spacing w:before="122"/>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11</w:t>
            </w:r>
          </w:p>
        </w:tc>
        <w:tc>
          <w:tcPr>
            <w:tcW w:w="990" w:type="dxa"/>
          </w:tcPr>
          <w:p w14:paraId="43D9A7D6" w14:textId="77777777" w:rsidR="004C3855" w:rsidRPr="004C3855" w:rsidRDefault="004C3855" w:rsidP="003C5D46">
            <w:pPr>
              <w:pStyle w:val="TableParagraph"/>
              <w:spacing w:before="122"/>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11</w:t>
            </w:r>
          </w:p>
        </w:tc>
        <w:tc>
          <w:tcPr>
            <w:tcW w:w="990" w:type="dxa"/>
          </w:tcPr>
          <w:p w14:paraId="1008898C" w14:textId="77777777" w:rsidR="004C3855" w:rsidRPr="004C3855" w:rsidRDefault="004C3855" w:rsidP="003C5D46">
            <w:pPr>
              <w:pStyle w:val="TableParagraph"/>
              <w:spacing w:line="229" w:lineRule="exact"/>
              <w:ind w:left="110"/>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11</w:t>
            </w:r>
          </w:p>
        </w:tc>
      </w:tr>
      <w:tr w:rsidR="004C3855" w:rsidRPr="004C3855" w14:paraId="3FC0C2C0" w14:textId="77777777" w:rsidTr="004C3855">
        <w:trPr>
          <w:trHeight w:val="457"/>
        </w:trPr>
        <w:tc>
          <w:tcPr>
            <w:tcW w:w="5040" w:type="dxa"/>
          </w:tcPr>
          <w:p w14:paraId="36ED113B" w14:textId="683D06AA" w:rsidR="004C3855" w:rsidRPr="004C3855" w:rsidRDefault="004C3855" w:rsidP="003C5D46">
            <w:pPr>
              <w:pStyle w:val="TableParagraph"/>
              <w:spacing w:line="228"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Циановое число для летнего дизельного топлива не менее</w:t>
            </w:r>
          </w:p>
        </w:tc>
        <w:tc>
          <w:tcPr>
            <w:tcW w:w="810" w:type="dxa"/>
          </w:tcPr>
          <w:p w14:paraId="3FBACF23" w14:textId="77777777" w:rsidR="004C3855" w:rsidRPr="004C3855" w:rsidRDefault="004C3855" w:rsidP="003C5D46">
            <w:pPr>
              <w:pStyle w:val="TableParagraph"/>
              <w:spacing w:before="112"/>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w:t>
            </w:r>
          </w:p>
        </w:tc>
        <w:tc>
          <w:tcPr>
            <w:tcW w:w="990" w:type="dxa"/>
          </w:tcPr>
          <w:p w14:paraId="7CA94F39" w14:textId="77777777" w:rsidR="004C3855" w:rsidRPr="004C3855" w:rsidRDefault="004C3855" w:rsidP="003C5D46">
            <w:pPr>
              <w:pStyle w:val="TableParagraph"/>
              <w:spacing w:before="112"/>
              <w:ind w:left="106"/>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45</w:t>
            </w:r>
          </w:p>
        </w:tc>
        <w:tc>
          <w:tcPr>
            <w:tcW w:w="990" w:type="dxa"/>
          </w:tcPr>
          <w:p w14:paraId="065131ED" w14:textId="77777777" w:rsidR="004C3855" w:rsidRPr="004C3855" w:rsidRDefault="004C3855" w:rsidP="003C5D46">
            <w:pPr>
              <w:pStyle w:val="TableParagraph"/>
              <w:spacing w:before="112"/>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51</w:t>
            </w:r>
          </w:p>
        </w:tc>
        <w:tc>
          <w:tcPr>
            <w:tcW w:w="990" w:type="dxa"/>
          </w:tcPr>
          <w:p w14:paraId="73F4FA15" w14:textId="77777777" w:rsidR="004C3855" w:rsidRPr="004C3855" w:rsidRDefault="004C3855" w:rsidP="003C5D46">
            <w:pPr>
              <w:pStyle w:val="TableParagraph"/>
              <w:spacing w:before="112"/>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51</w:t>
            </w:r>
          </w:p>
        </w:tc>
        <w:tc>
          <w:tcPr>
            <w:tcW w:w="990" w:type="dxa"/>
          </w:tcPr>
          <w:p w14:paraId="182ADF2F" w14:textId="77777777" w:rsidR="004C3855" w:rsidRPr="004C3855" w:rsidRDefault="004C3855" w:rsidP="003C5D46">
            <w:pPr>
              <w:pStyle w:val="TableParagraph"/>
              <w:spacing w:line="227" w:lineRule="exact"/>
              <w:ind w:left="110"/>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51</w:t>
            </w:r>
          </w:p>
        </w:tc>
      </w:tr>
      <w:tr w:rsidR="004C3855" w:rsidRPr="004C3855" w14:paraId="1CF55FBF" w14:textId="77777777" w:rsidTr="004C3855">
        <w:trPr>
          <w:trHeight w:val="230"/>
        </w:trPr>
        <w:tc>
          <w:tcPr>
            <w:tcW w:w="5040" w:type="dxa"/>
          </w:tcPr>
          <w:p w14:paraId="60FC0DD3" w14:textId="77777777" w:rsidR="004C3855" w:rsidRPr="004C3855" w:rsidRDefault="004C3855" w:rsidP="003C5D46">
            <w:pPr>
              <w:pStyle w:val="TableParagraph"/>
              <w:spacing w:line="210"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Смазка не менее</w:t>
            </w:r>
          </w:p>
        </w:tc>
        <w:tc>
          <w:tcPr>
            <w:tcW w:w="810" w:type="dxa"/>
          </w:tcPr>
          <w:p w14:paraId="40AB3BD5" w14:textId="77777777" w:rsidR="004C3855" w:rsidRPr="004C3855" w:rsidRDefault="004C3855" w:rsidP="003C5D46">
            <w:pPr>
              <w:pStyle w:val="TableParagraph"/>
              <w:spacing w:line="210" w:lineRule="exact"/>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мкм</w:t>
            </w:r>
          </w:p>
        </w:tc>
        <w:tc>
          <w:tcPr>
            <w:tcW w:w="990" w:type="dxa"/>
          </w:tcPr>
          <w:p w14:paraId="04232E9A" w14:textId="77777777" w:rsidR="004C3855" w:rsidRPr="004C3855" w:rsidRDefault="004C3855" w:rsidP="003C5D46">
            <w:pPr>
              <w:pStyle w:val="TableParagraph"/>
              <w:spacing w:line="210" w:lineRule="exact"/>
              <w:ind w:left="106"/>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460</w:t>
            </w:r>
          </w:p>
        </w:tc>
        <w:tc>
          <w:tcPr>
            <w:tcW w:w="990" w:type="dxa"/>
          </w:tcPr>
          <w:p w14:paraId="54BF83B7" w14:textId="77777777" w:rsidR="004C3855" w:rsidRPr="004C3855" w:rsidRDefault="004C3855" w:rsidP="003C5D46">
            <w:pPr>
              <w:pStyle w:val="TableParagraph"/>
              <w:spacing w:line="210" w:lineRule="exact"/>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460</w:t>
            </w:r>
          </w:p>
        </w:tc>
        <w:tc>
          <w:tcPr>
            <w:tcW w:w="990" w:type="dxa"/>
          </w:tcPr>
          <w:p w14:paraId="522CDF0B" w14:textId="77777777" w:rsidR="004C3855" w:rsidRPr="004C3855" w:rsidRDefault="004C3855" w:rsidP="003C5D46">
            <w:pPr>
              <w:pStyle w:val="TableParagraph"/>
              <w:spacing w:line="210" w:lineRule="exact"/>
              <w:ind w:left="109"/>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460</w:t>
            </w:r>
          </w:p>
        </w:tc>
        <w:tc>
          <w:tcPr>
            <w:tcW w:w="990" w:type="dxa"/>
          </w:tcPr>
          <w:p w14:paraId="1E75817D" w14:textId="77777777" w:rsidR="004C3855" w:rsidRPr="004C3855" w:rsidRDefault="004C3855" w:rsidP="003C5D46">
            <w:pPr>
              <w:pStyle w:val="TableParagraph"/>
              <w:spacing w:line="210" w:lineRule="exact"/>
              <w:ind w:left="110"/>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460</w:t>
            </w:r>
          </w:p>
        </w:tc>
      </w:tr>
      <w:tr w:rsidR="004C3855" w:rsidRPr="004C3855" w14:paraId="245914C5" w14:textId="77777777" w:rsidTr="004C3855">
        <w:trPr>
          <w:trHeight w:val="230"/>
        </w:trPr>
        <w:tc>
          <w:tcPr>
            <w:tcW w:w="5040" w:type="dxa"/>
          </w:tcPr>
          <w:p w14:paraId="0C66D2DE" w14:textId="77777777" w:rsidR="004C3855" w:rsidRPr="004C3855" w:rsidRDefault="004C3855" w:rsidP="003C5D46">
            <w:pPr>
              <w:pStyle w:val="TableParagraph"/>
              <w:spacing w:line="210"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Содержание механических примесей</w:t>
            </w:r>
          </w:p>
        </w:tc>
        <w:tc>
          <w:tcPr>
            <w:tcW w:w="4770" w:type="dxa"/>
            <w:gridSpan w:val="5"/>
          </w:tcPr>
          <w:p w14:paraId="5FB45621" w14:textId="77777777" w:rsidR="004C3855" w:rsidRPr="004C3855" w:rsidRDefault="004C3855" w:rsidP="003C5D46">
            <w:pPr>
              <w:pStyle w:val="TableParagraph"/>
              <w:spacing w:line="210" w:lineRule="exact"/>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Не допускается</w:t>
            </w:r>
          </w:p>
        </w:tc>
      </w:tr>
      <w:tr w:rsidR="004C3855" w:rsidRPr="004C3855" w14:paraId="06D9CA59" w14:textId="77777777" w:rsidTr="004C3855">
        <w:trPr>
          <w:trHeight w:val="232"/>
        </w:trPr>
        <w:tc>
          <w:tcPr>
            <w:tcW w:w="5040" w:type="dxa"/>
          </w:tcPr>
          <w:p w14:paraId="087E88CF" w14:textId="77777777" w:rsidR="004C3855" w:rsidRPr="004C3855" w:rsidRDefault="004C3855" w:rsidP="003C5D46">
            <w:pPr>
              <w:pStyle w:val="TableParagraph"/>
              <w:spacing w:line="213"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Коррозионная активность</w:t>
            </w:r>
          </w:p>
        </w:tc>
        <w:tc>
          <w:tcPr>
            <w:tcW w:w="4770" w:type="dxa"/>
            <w:gridSpan w:val="5"/>
          </w:tcPr>
          <w:p w14:paraId="79532C5C" w14:textId="77777777" w:rsidR="004C3855" w:rsidRPr="004C3855" w:rsidRDefault="004C3855" w:rsidP="003C5D46">
            <w:pPr>
              <w:pStyle w:val="TableParagraph"/>
              <w:spacing w:line="213" w:lineRule="exact"/>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Не коррозионная</w:t>
            </w:r>
          </w:p>
        </w:tc>
      </w:tr>
    </w:tbl>
    <w:p w14:paraId="1A27E956" w14:textId="77777777" w:rsidR="0078154B" w:rsidRDefault="0078154B" w:rsidP="00F112AB">
      <w:pPr>
        <w:pStyle w:val="NoSpacing"/>
        <w:ind w:left="450" w:right="400"/>
        <w:rPr>
          <w:rFonts w:ascii="Times New Roman" w:hAnsi="Times New Roman"/>
          <w:snapToGrid w:val="0"/>
          <w:lang w:val="ru-RU" w:eastAsia="ru-RU"/>
        </w:rPr>
      </w:pPr>
    </w:p>
    <w:p w14:paraId="1F0227AE" w14:textId="1A0120DF" w:rsidR="004C3855" w:rsidRPr="004C3855" w:rsidRDefault="004C3855" w:rsidP="004C3855">
      <w:pPr>
        <w:pStyle w:val="BodyText"/>
        <w:ind w:left="540" w:right="150"/>
        <w:jc w:val="both"/>
        <w:rPr>
          <w:rFonts w:ascii="Times New Roman" w:hAnsi="Times New Roman"/>
          <w:snapToGrid w:val="0"/>
        </w:rPr>
      </w:pPr>
      <w:r w:rsidRPr="004C3855">
        <w:rPr>
          <w:rFonts w:ascii="Times New Roman" w:hAnsi="Times New Roman"/>
          <w:snapToGrid w:val="0"/>
        </w:rPr>
        <w:t xml:space="preserve">Таблица 2. Требования к характеристикам бензинового топлива </w:t>
      </w:r>
    </w:p>
    <w:tbl>
      <w:tblPr>
        <w:tblW w:w="99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0"/>
        <w:gridCol w:w="790"/>
        <w:gridCol w:w="990"/>
        <w:gridCol w:w="990"/>
        <w:gridCol w:w="990"/>
        <w:gridCol w:w="990"/>
      </w:tblGrid>
      <w:tr w:rsidR="004C3855" w14:paraId="331B2699" w14:textId="77777777" w:rsidTr="004C3855">
        <w:trPr>
          <w:trHeight w:val="359"/>
        </w:trPr>
        <w:tc>
          <w:tcPr>
            <w:tcW w:w="5150" w:type="dxa"/>
            <w:vMerge w:val="restart"/>
          </w:tcPr>
          <w:p w14:paraId="30B8F86E" w14:textId="77777777" w:rsidR="004C3855" w:rsidRPr="004C3855" w:rsidRDefault="004C3855" w:rsidP="003C5D46">
            <w:pPr>
              <w:pStyle w:val="TableParagraph"/>
              <w:spacing w:before="69"/>
              <w:ind w:left="0"/>
              <w:jc w:val="both"/>
              <w:rPr>
                <w:rFonts w:ascii="Times New Roman" w:eastAsiaTheme="minorEastAsia" w:hAnsi="Times New Roman" w:cs="Times New Roman"/>
                <w:b/>
                <w:bCs/>
                <w:snapToGrid w:val="0"/>
                <w:lang w:eastAsia="ru-RU"/>
              </w:rPr>
            </w:pPr>
          </w:p>
          <w:p w14:paraId="431F72F8" w14:textId="5DDCC855" w:rsidR="004C3855" w:rsidRPr="004C3855" w:rsidRDefault="003E595A" w:rsidP="003E595A">
            <w:pPr>
              <w:pStyle w:val="TableParagraph"/>
              <w:spacing w:before="64"/>
              <w:ind w:left="108"/>
              <w:jc w:val="both"/>
              <w:rPr>
                <w:rFonts w:ascii="Times New Roman" w:eastAsiaTheme="minorEastAsia" w:hAnsi="Times New Roman" w:cs="Times New Roman"/>
                <w:b/>
                <w:bCs/>
                <w:snapToGrid w:val="0"/>
                <w:lang w:eastAsia="ru-RU"/>
              </w:rPr>
            </w:pPr>
            <w:r>
              <w:rPr>
                <w:rFonts w:ascii="Times New Roman" w:eastAsiaTheme="minorEastAsia" w:hAnsi="Times New Roman" w:cs="Times New Roman"/>
                <w:b/>
                <w:bCs/>
                <w:snapToGrid w:val="0"/>
                <w:lang w:eastAsia="ru-RU"/>
              </w:rPr>
              <w:t xml:space="preserve">Характеристика </w:t>
            </w:r>
          </w:p>
        </w:tc>
        <w:tc>
          <w:tcPr>
            <w:tcW w:w="790" w:type="dxa"/>
            <w:vMerge w:val="restart"/>
          </w:tcPr>
          <w:p w14:paraId="288A7A39" w14:textId="061ED6E4" w:rsidR="004C3855" w:rsidRPr="004C3855" w:rsidRDefault="004C3855" w:rsidP="003E595A">
            <w:pPr>
              <w:pStyle w:val="TableParagraph"/>
              <w:spacing w:before="64"/>
              <w:ind w:left="108"/>
              <w:jc w:val="both"/>
              <w:rPr>
                <w:rFonts w:ascii="Times New Roman" w:eastAsiaTheme="minorEastAsia" w:hAnsi="Times New Roman" w:cs="Times New Roman"/>
                <w:b/>
                <w:bCs/>
                <w:snapToGrid w:val="0"/>
                <w:lang w:eastAsia="ru-RU"/>
              </w:rPr>
            </w:pPr>
            <w:r w:rsidRPr="004C3855">
              <w:rPr>
                <w:rFonts w:ascii="Times New Roman" w:eastAsiaTheme="minorEastAsia" w:hAnsi="Times New Roman" w:cs="Times New Roman"/>
                <w:b/>
                <w:bCs/>
                <w:snapToGrid w:val="0"/>
                <w:lang w:eastAsia="ru-RU"/>
              </w:rPr>
              <w:t>Ед. Изм.</w:t>
            </w:r>
          </w:p>
        </w:tc>
        <w:tc>
          <w:tcPr>
            <w:tcW w:w="3960" w:type="dxa"/>
            <w:gridSpan w:val="4"/>
          </w:tcPr>
          <w:p w14:paraId="637FA649" w14:textId="77777777" w:rsidR="004C3855" w:rsidRPr="004C3855" w:rsidRDefault="004C3855" w:rsidP="003C5D46">
            <w:pPr>
              <w:pStyle w:val="TableParagraph"/>
              <w:spacing w:before="64"/>
              <w:ind w:left="108"/>
              <w:jc w:val="both"/>
              <w:rPr>
                <w:rFonts w:ascii="Times New Roman" w:eastAsiaTheme="minorEastAsia" w:hAnsi="Times New Roman" w:cs="Times New Roman"/>
                <w:b/>
                <w:bCs/>
                <w:snapToGrid w:val="0"/>
                <w:lang w:eastAsia="ru-RU"/>
              </w:rPr>
            </w:pPr>
            <w:r w:rsidRPr="004C3855">
              <w:rPr>
                <w:rFonts w:ascii="Times New Roman" w:eastAsiaTheme="minorEastAsia" w:hAnsi="Times New Roman" w:cs="Times New Roman"/>
                <w:b/>
                <w:bCs/>
                <w:snapToGrid w:val="0"/>
                <w:lang w:eastAsia="ru-RU"/>
              </w:rPr>
              <w:t>Нормы в отношении</w:t>
            </w:r>
          </w:p>
        </w:tc>
      </w:tr>
      <w:tr w:rsidR="004C3855" w14:paraId="074FE859" w14:textId="77777777" w:rsidTr="003E595A">
        <w:trPr>
          <w:trHeight w:val="460"/>
        </w:trPr>
        <w:tc>
          <w:tcPr>
            <w:tcW w:w="5150" w:type="dxa"/>
            <w:vMerge/>
            <w:tcBorders>
              <w:top w:val="nil"/>
            </w:tcBorders>
          </w:tcPr>
          <w:p w14:paraId="33A47A86" w14:textId="77777777" w:rsidR="004C3855" w:rsidRPr="004C3855" w:rsidRDefault="004C3855" w:rsidP="003C5D46">
            <w:pPr>
              <w:jc w:val="both"/>
              <w:rPr>
                <w:rFonts w:ascii="Times New Roman" w:hAnsi="Times New Roman"/>
                <w:b/>
                <w:bCs/>
                <w:snapToGrid w:val="0"/>
              </w:rPr>
            </w:pPr>
          </w:p>
        </w:tc>
        <w:tc>
          <w:tcPr>
            <w:tcW w:w="790" w:type="dxa"/>
            <w:vMerge/>
            <w:tcBorders>
              <w:top w:val="nil"/>
            </w:tcBorders>
          </w:tcPr>
          <w:p w14:paraId="47FD3056" w14:textId="77777777" w:rsidR="004C3855" w:rsidRPr="004C3855" w:rsidRDefault="004C3855" w:rsidP="003C5D46">
            <w:pPr>
              <w:jc w:val="both"/>
              <w:rPr>
                <w:rFonts w:ascii="Times New Roman" w:hAnsi="Times New Roman"/>
                <w:b/>
                <w:bCs/>
                <w:snapToGrid w:val="0"/>
              </w:rPr>
            </w:pPr>
          </w:p>
        </w:tc>
        <w:tc>
          <w:tcPr>
            <w:tcW w:w="990" w:type="dxa"/>
          </w:tcPr>
          <w:p w14:paraId="57341BEC" w14:textId="77777777" w:rsidR="004C3855" w:rsidRPr="004C3855" w:rsidRDefault="004C3855" w:rsidP="003E595A">
            <w:pPr>
              <w:pStyle w:val="BodyText"/>
              <w:ind w:left="153" w:right="152"/>
              <w:jc w:val="both"/>
              <w:rPr>
                <w:rFonts w:ascii="Times New Roman" w:hAnsi="Times New Roman"/>
                <w:b/>
                <w:bCs/>
                <w:snapToGrid w:val="0"/>
              </w:rPr>
            </w:pPr>
            <w:r w:rsidRPr="004C3855">
              <w:rPr>
                <w:rFonts w:ascii="Times New Roman" w:hAnsi="Times New Roman"/>
                <w:b/>
                <w:bCs/>
                <w:snapToGrid w:val="0"/>
              </w:rPr>
              <w:t>класс 2</w:t>
            </w:r>
          </w:p>
        </w:tc>
        <w:tc>
          <w:tcPr>
            <w:tcW w:w="990" w:type="dxa"/>
          </w:tcPr>
          <w:p w14:paraId="05200DEC" w14:textId="77777777" w:rsidR="004C3855" w:rsidRPr="004C3855" w:rsidRDefault="004C3855" w:rsidP="003E595A">
            <w:pPr>
              <w:pStyle w:val="BodyText"/>
              <w:ind w:left="153" w:right="152"/>
              <w:jc w:val="both"/>
              <w:rPr>
                <w:rFonts w:ascii="Times New Roman" w:hAnsi="Times New Roman"/>
                <w:b/>
                <w:bCs/>
                <w:snapToGrid w:val="0"/>
              </w:rPr>
            </w:pPr>
            <w:r w:rsidRPr="004C3855">
              <w:rPr>
                <w:rFonts w:ascii="Times New Roman" w:hAnsi="Times New Roman"/>
                <w:b/>
                <w:bCs/>
                <w:snapToGrid w:val="0"/>
              </w:rPr>
              <w:t>класс 3</w:t>
            </w:r>
          </w:p>
        </w:tc>
        <w:tc>
          <w:tcPr>
            <w:tcW w:w="990" w:type="dxa"/>
          </w:tcPr>
          <w:p w14:paraId="39C2BA67" w14:textId="77777777" w:rsidR="004C3855" w:rsidRPr="004C3855" w:rsidRDefault="004C3855" w:rsidP="003E595A">
            <w:pPr>
              <w:pStyle w:val="BodyText"/>
              <w:ind w:left="153" w:right="152"/>
              <w:jc w:val="both"/>
              <w:rPr>
                <w:rFonts w:ascii="Times New Roman" w:hAnsi="Times New Roman"/>
                <w:b/>
                <w:bCs/>
                <w:snapToGrid w:val="0"/>
              </w:rPr>
            </w:pPr>
            <w:r w:rsidRPr="004C3855">
              <w:rPr>
                <w:rFonts w:ascii="Times New Roman" w:hAnsi="Times New Roman"/>
                <w:b/>
                <w:bCs/>
                <w:snapToGrid w:val="0"/>
              </w:rPr>
              <w:t>класс 4</w:t>
            </w:r>
          </w:p>
        </w:tc>
        <w:tc>
          <w:tcPr>
            <w:tcW w:w="990" w:type="dxa"/>
          </w:tcPr>
          <w:p w14:paraId="7E75C693" w14:textId="77777777" w:rsidR="004C3855" w:rsidRPr="004C3855" w:rsidRDefault="004C3855" w:rsidP="003E595A">
            <w:pPr>
              <w:pStyle w:val="BodyText"/>
              <w:ind w:left="153" w:right="152"/>
              <w:jc w:val="both"/>
              <w:rPr>
                <w:rFonts w:ascii="Times New Roman" w:hAnsi="Times New Roman"/>
                <w:b/>
                <w:bCs/>
                <w:snapToGrid w:val="0"/>
              </w:rPr>
            </w:pPr>
            <w:r w:rsidRPr="004C3855">
              <w:rPr>
                <w:rFonts w:ascii="Times New Roman" w:hAnsi="Times New Roman"/>
                <w:b/>
                <w:bCs/>
                <w:snapToGrid w:val="0"/>
              </w:rPr>
              <w:t>класс 5</w:t>
            </w:r>
          </w:p>
        </w:tc>
      </w:tr>
      <w:tr w:rsidR="004C3855" w14:paraId="511D190A" w14:textId="77777777" w:rsidTr="003E595A">
        <w:trPr>
          <w:trHeight w:val="241"/>
        </w:trPr>
        <w:tc>
          <w:tcPr>
            <w:tcW w:w="5150" w:type="dxa"/>
          </w:tcPr>
          <w:p w14:paraId="1F914406" w14:textId="77777777" w:rsidR="004C3855" w:rsidRPr="004C3855" w:rsidRDefault="004C3855" w:rsidP="003C5D46">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Массовая доля серы не более</w:t>
            </w:r>
          </w:p>
        </w:tc>
        <w:tc>
          <w:tcPr>
            <w:tcW w:w="790" w:type="dxa"/>
          </w:tcPr>
          <w:p w14:paraId="22EB5BAB" w14:textId="77777777" w:rsidR="004C3855" w:rsidRPr="004C3855" w:rsidRDefault="004C3855" w:rsidP="003C5D46">
            <w:pPr>
              <w:pStyle w:val="TableParagraph"/>
              <w:spacing w:before="4" w:line="218" w:lineRule="exact"/>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мг/кг</w:t>
            </w:r>
          </w:p>
        </w:tc>
        <w:tc>
          <w:tcPr>
            <w:tcW w:w="990" w:type="dxa"/>
          </w:tcPr>
          <w:p w14:paraId="3A287F85"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500</w:t>
            </w:r>
          </w:p>
        </w:tc>
        <w:tc>
          <w:tcPr>
            <w:tcW w:w="990" w:type="dxa"/>
          </w:tcPr>
          <w:p w14:paraId="3EB0E756"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150</w:t>
            </w:r>
          </w:p>
        </w:tc>
        <w:tc>
          <w:tcPr>
            <w:tcW w:w="990" w:type="dxa"/>
          </w:tcPr>
          <w:p w14:paraId="23A795CD"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50</w:t>
            </w:r>
          </w:p>
        </w:tc>
        <w:tc>
          <w:tcPr>
            <w:tcW w:w="990" w:type="dxa"/>
          </w:tcPr>
          <w:p w14:paraId="6F2A9EDB"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10</w:t>
            </w:r>
          </w:p>
        </w:tc>
      </w:tr>
      <w:tr w:rsidR="004C3855" w14:paraId="42918EDE" w14:textId="77777777" w:rsidTr="003E595A">
        <w:trPr>
          <w:trHeight w:val="501"/>
        </w:trPr>
        <w:tc>
          <w:tcPr>
            <w:tcW w:w="5150" w:type="dxa"/>
          </w:tcPr>
          <w:p w14:paraId="64567A9C" w14:textId="77777777" w:rsidR="004C3855" w:rsidRPr="004C3855" w:rsidRDefault="004C3855" w:rsidP="003C5D46">
            <w:pPr>
              <w:pStyle w:val="TableParagraph"/>
              <w:spacing w:line="229"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Температура вспышки в закрытом тигле не ниже:</w:t>
            </w:r>
          </w:p>
        </w:tc>
        <w:tc>
          <w:tcPr>
            <w:tcW w:w="790" w:type="dxa"/>
          </w:tcPr>
          <w:p w14:paraId="64AA94AD" w14:textId="77777777" w:rsidR="004C3855" w:rsidRPr="004C3855" w:rsidRDefault="004C3855" w:rsidP="003C5D46">
            <w:pPr>
              <w:pStyle w:val="TableParagraph"/>
              <w:spacing w:before="136"/>
              <w:ind w:left="108"/>
              <w:jc w:val="both"/>
              <w:rPr>
                <w:rFonts w:ascii="Times New Roman" w:eastAsiaTheme="minorEastAsia" w:hAnsi="Times New Roman" w:cs="Times New Roman"/>
                <w:snapToGrid w:val="0"/>
                <w:lang w:eastAsia="ru-RU"/>
              </w:rPr>
            </w:pPr>
            <w:proofErr w:type="spellStart"/>
            <w:r w:rsidRPr="004C3855">
              <w:rPr>
                <w:rFonts w:ascii="Times New Roman" w:eastAsiaTheme="minorEastAsia" w:hAnsi="Times New Roman" w:cs="Times New Roman"/>
                <w:snapToGrid w:val="0"/>
                <w:lang w:eastAsia="ru-RU"/>
              </w:rPr>
              <w:t>oc</w:t>
            </w:r>
            <w:proofErr w:type="spellEnd"/>
          </w:p>
        </w:tc>
        <w:tc>
          <w:tcPr>
            <w:tcW w:w="990" w:type="dxa"/>
          </w:tcPr>
          <w:p w14:paraId="7F16A129"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40</w:t>
            </w:r>
          </w:p>
        </w:tc>
        <w:tc>
          <w:tcPr>
            <w:tcW w:w="990" w:type="dxa"/>
          </w:tcPr>
          <w:p w14:paraId="2231ACD0"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40</w:t>
            </w:r>
          </w:p>
        </w:tc>
        <w:tc>
          <w:tcPr>
            <w:tcW w:w="990" w:type="dxa"/>
          </w:tcPr>
          <w:p w14:paraId="66BF7868"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55</w:t>
            </w:r>
          </w:p>
        </w:tc>
        <w:tc>
          <w:tcPr>
            <w:tcW w:w="990" w:type="dxa"/>
          </w:tcPr>
          <w:p w14:paraId="5A7B2D9C"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55</w:t>
            </w:r>
          </w:p>
        </w:tc>
      </w:tr>
      <w:tr w:rsidR="004C3855" w14:paraId="51B37353" w14:textId="77777777" w:rsidTr="003E595A">
        <w:trPr>
          <w:trHeight w:val="244"/>
        </w:trPr>
        <w:tc>
          <w:tcPr>
            <w:tcW w:w="5150" w:type="dxa"/>
          </w:tcPr>
          <w:p w14:paraId="6522A247" w14:textId="77777777" w:rsidR="004C3855" w:rsidRPr="004C3855" w:rsidRDefault="004C3855" w:rsidP="003C5D46">
            <w:pPr>
              <w:pStyle w:val="TableParagraph"/>
              <w:spacing w:line="225"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Концентрация не более</w:t>
            </w:r>
          </w:p>
        </w:tc>
        <w:tc>
          <w:tcPr>
            <w:tcW w:w="790" w:type="dxa"/>
          </w:tcPr>
          <w:p w14:paraId="7CB87081" w14:textId="77777777" w:rsidR="004C3855" w:rsidRPr="004C3855" w:rsidRDefault="004C3855" w:rsidP="003C5D46">
            <w:pPr>
              <w:pStyle w:val="TableParagraph"/>
              <w:spacing w:before="7" w:line="218" w:lineRule="exact"/>
              <w:ind w:left="108"/>
              <w:jc w:val="both"/>
              <w:rPr>
                <w:rFonts w:ascii="Times New Roman" w:eastAsiaTheme="minorEastAsia" w:hAnsi="Times New Roman" w:cs="Times New Roman"/>
                <w:snapToGrid w:val="0"/>
                <w:lang w:eastAsia="ru-RU"/>
              </w:rPr>
            </w:pPr>
            <w:proofErr w:type="spellStart"/>
            <w:r w:rsidRPr="004C3855">
              <w:rPr>
                <w:rFonts w:ascii="Times New Roman" w:eastAsiaTheme="minorEastAsia" w:hAnsi="Times New Roman" w:cs="Times New Roman"/>
                <w:snapToGrid w:val="0"/>
                <w:lang w:eastAsia="ru-RU"/>
              </w:rPr>
              <w:t>oc</w:t>
            </w:r>
            <w:proofErr w:type="spellEnd"/>
          </w:p>
        </w:tc>
        <w:tc>
          <w:tcPr>
            <w:tcW w:w="990" w:type="dxa"/>
          </w:tcPr>
          <w:p w14:paraId="4AC10896"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w:t>
            </w:r>
          </w:p>
        </w:tc>
        <w:tc>
          <w:tcPr>
            <w:tcW w:w="990" w:type="dxa"/>
          </w:tcPr>
          <w:p w14:paraId="6A7348EB"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w:t>
            </w:r>
          </w:p>
        </w:tc>
        <w:tc>
          <w:tcPr>
            <w:tcW w:w="990" w:type="dxa"/>
          </w:tcPr>
          <w:p w14:paraId="63C144D2"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w:t>
            </w:r>
          </w:p>
        </w:tc>
        <w:tc>
          <w:tcPr>
            <w:tcW w:w="990" w:type="dxa"/>
          </w:tcPr>
          <w:p w14:paraId="087A2A3F"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w:t>
            </w:r>
          </w:p>
        </w:tc>
      </w:tr>
      <w:tr w:rsidR="004C3855" w14:paraId="4497D078" w14:textId="77777777" w:rsidTr="003E595A">
        <w:trPr>
          <w:trHeight w:val="484"/>
        </w:trPr>
        <w:tc>
          <w:tcPr>
            <w:tcW w:w="5150" w:type="dxa"/>
          </w:tcPr>
          <w:p w14:paraId="6C5C1915" w14:textId="77777777" w:rsidR="004C3855" w:rsidRPr="004C3855" w:rsidRDefault="004C3855" w:rsidP="003C5D46">
            <w:pPr>
              <w:pStyle w:val="TableParagraph"/>
              <w:spacing w:line="229"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Весовая доля объема бензола составляет не более:</w:t>
            </w:r>
          </w:p>
        </w:tc>
        <w:tc>
          <w:tcPr>
            <w:tcW w:w="790" w:type="dxa"/>
          </w:tcPr>
          <w:p w14:paraId="243B23FB" w14:textId="77777777" w:rsidR="004C3855" w:rsidRPr="004C3855" w:rsidRDefault="004C3855" w:rsidP="003C5D46">
            <w:pPr>
              <w:pStyle w:val="TableParagraph"/>
              <w:spacing w:before="126"/>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w:t>
            </w:r>
          </w:p>
        </w:tc>
        <w:tc>
          <w:tcPr>
            <w:tcW w:w="990" w:type="dxa"/>
          </w:tcPr>
          <w:p w14:paraId="0BE016A6"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w:t>
            </w:r>
          </w:p>
        </w:tc>
        <w:tc>
          <w:tcPr>
            <w:tcW w:w="990" w:type="dxa"/>
          </w:tcPr>
          <w:p w14:paraId="2ED19634"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5</w:t>
            </w:r>
          </w:p>
        </w:tc>
        <w:tc>
          <w:tcPr>
            <w:tcW w:w="990" w:type="dxa"/>
          </w:tcPr>
          <w:p w14:paraId="397C0FB3"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1</w:t>
            </w:r>
          </w:p>
        </w:tc>
        <w:tc>
          <w:tcPr>
            <w:tcW w:w="990" w:type="dxa"/>
          </w:tcPr>
          <w:p w14:paraId="67731274"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1</w:t>
            </w:r>
          </w:p>
        </w:tc>
      </w:tr>
      <w:tr w:rsidR="004C3855" w14:paraId="7BD4DB1E" w14:textId="77777777" w:rsidTr="003E595A">
        <w:trPr>
          <w:trHeight w:val="486"/>
        </w:trPr>
        <w:tc>
          <w:tcPr>
            <w:tcW w:w="5150" w:type="dxa"/>
          </w:tcPr>
          <w:p w14:paraId="0F256DC1" w14:textId="77777777" w:rsidR="004C3855" w:rsidRPr="004C3855" w:rsidRDefault="004C3855" w:rsidP="003C5D46">
            <w:pPr>
              <w:pStyle w:val="TableParagraph"/>
              <w:spacing w:line="229"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Октановое число: методом исследования не менее</w:t>
            </w:r>
          </w:p>
        </w:tc>
        <w:tc>
          <w:tcPr>
            <w:tcW w:w="790" w:type="dxa"/>
          </w:tcPr>
          <w:p w14:paraId="29F036A4" w14:textId="77777777" w:rsidR="004C3855" w:rsidRPr="004C3855" w:rsidRDefault="004C3855" w:rsidP="003C5D46">
            <w:pPr>
              <w:pStyle w:val="TableParagraph"/>
              <w:spacing w:before="129"/>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w:t>
            </w:r>
          </w:p>
        </w:tc>
        <w:tc>
          <w:tcPr>
            <w:tcW w:w="990" w:type="dxa"/>
          </w:tcPr>
          <w:p w14:paraId="7F6D0DE3"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92</w:t>
            </w:r>
          </w:p>
        </w:tc>
        <w:tc>
          <w:tcPr>
            <w:tcW w:w="990" w:type="dxa"/>
          </w:tcPr>
          <w:p w14:paraId="15BAB547"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92</w:t>
            </w:r>
          </w:p>
        </w:tc>
        <w:tc>
          <w:tcPr>
            <w:tcW w:w="990" w:type="dxa"/>
          </w:tcPr>
          <w:p w14:paraId="36C9295A"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92</w:t>
            </w:r>
          </w:p>
        </w:tc>
        <w:tc>
          <w:tcPr>
            <w:tcW w:w="990" w:type="dxa"/>
          </w:tcPr>
          <w:p w14:paraId="5E444340"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95</w:t>
            </w:r>
          </w:p>
        </w:tc>
      </w:tr>
      <w:tr w:rsidR="004C3855" w14:paraId="603142D6" w14:textId="77777777" w:rsidTr="003E595A">
        <w:trPr>
          <w:trHeight w:val="501"/>
        </w:trPr>
        <w:tc>
          <w:tcPr>
            <w:tcW w:w="5150" w:type="dxa"/>
          </w:tcPr>
          <w:p w14:paraId="2FE70B2E" w14:textId="77777777" w:rsidR="004C3855" w:rsidRPr="004C3855" w:rsidRDefault="004C3855" w:rsidP="003C5D46">
            <w:pPr>
              <w:pStyle w:val="TableParagraph"/>
              <w:spacing w:line="229"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Октановое число: по моторному методу не менее</w:t>
            </w:r>
          </w:p>
        </w:tc>
        <w:tc>
          <w:tcPr>
            <w:tcW w:w="790" w:type="dxa"/>
          </w:tcPr>
          <w:p w14:paraId="4DA4B229" w14:textId="77777777" w:rsidR="004C3855" w:rsidRPr="004C3855" w:rsidRDefault="004C3855" w:rsidP="003C5D46">
            <w:pPr>
              <w:pStyle w:val="TableParagraph"/>
              <w:spacing w:before="136"/>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w:t>
            </w:r>
          </w:p>
        </w:tc>
        <w:tc>
          <w:tcPr>
            <w:tcW w:w="990" w:type="dxa"/>
          </w:tcPr>
          <w:p w14:paraId="4253AF8D"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83</w:t>
            </w:r>
          </w:p>
        </w:tc>
        <w:tc>
          <w:tcPr>
            <w:tcW w:w="990" w:type="dxa"/>
          </w:tcPr>
          <w:p w14:paraId="1F829A34"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83</w:t>
            </w:r>
          </w:p>
        </w:tc>
        <w:tc>
          <w:tcPr>
            <w:tcW w:w="990" w:type="dxa"/>
          </w:tcPr>
          <w:p w14:paraId="70627888"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83</w:t>
            </w:r>
          </w:p>
        </w:tc>
        <w:tc>
          <w:tcPr>
            <w:tcW w:w="990" w:type="dxa"/>
          </w:tcPr>
          <w:p w14:paraId="0CB6E9BA" w14:textId="77777777" w:rsidR="004C3855" w:rsidRPr="004C3855" w:rsidRDefault="004C3855" w:rsidP="004C3855">
            <w:pPr>
              <w:pStyle w:val="TableParagraph"/>
              <w:spacing w:line="222"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85</w:t>
            </w:r>
          </w:p>
        </w:tc>
      </w:tr>
      <w:tr w:rsidR="004C3855" w14:paraId="47BDD108" w14:textId="77777777" w:rsidTr="004C3855">
        <w:trPr>
          <w:trHeight w:val="244"/>
        </w:trPr>
        <w:tc>
          <w:tcPr>
            <w:tcW w:w="5150" w:type="dxa"/>
          </w:tcPr>
          <w:p w14:paraId="5CDDE368" w14:textId="77777777" w:rsidR="004C3855" w:rsidRPr="004C3855" w:rsidRDefault="004C3855" w:rsidP="003C5D46">
            <w:pPr>
              <w:pStyle w:val="TableParagraph"/>
              <w:spacing w:line="224"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Содержание механических примесей</w:t>
            </w:r>
          </w:p>
        </w:tc>
        <w:tc>
          <w:tcPr>
            <w:tcW w:w="4750" w:type="dxa"/>
            <w:gridSpan w:val="5"/>
          </w:tcPr>
          <w:p w14:paraId="4769FA8D" w14:textId="77777777" w:rsidR="004C3855" w:rsidRPr="004C3855" w:rsidRDefault="004C3855" w:rsidP="003C5D46">
            <w:pPr>
              <w:pStyle w:val="TableParagraph"/>
              <w:spacing w:line="224" w:lineRule="exact"/>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Не допускается</w:t>
            </w:r>
          </w:p>
        </w:tc>
      </w:tr>
      <w:tr w:rsidR="004C3855" w14:paraId="781357A8" w14:textId="77777777" w:rsidTr="004C3855">
        <w:trPr>
          <w:trHeight w:val="230"/>
        </w:trPr>
        <w:tc>
          <w:tcPr>
            <w:tcW w:w="5150" w:type="dxa"/>
          </w:tcPr>
          <w:p w14:paraId="580909A1" w14:textId="77777777" w:rsidR="004C3855" w:rsidRPr="004C3855" w:rsidRDefault="004C3855" w:rsidP="003C5D46">
            <w:pPr>
              <w:pStyle w:val="TableParagraph"/>
              <w:spacing w:line="210" w:lineRule="exact"/>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Коррозионная активность</w:t>
            </w:r>
          </w:p>
        </w:tc>
        <w:tc>
          <w:tcPr>
            <w:tcW w:w="4750" w:type="dxa"/>
            <w:gridSpan w:val="5"/>
          </w:tcPr>
          <w:p w14:paraId="6DC34AA4" w14:textId="77777777" w:rsidR="004C3855" w:rsidRPr="004C3855" w:rsidRDefault="004C3855" w:rsidP="003C5D46">
            <w:pPr>
              <w:pStyle w:val="TableParagraph"/>
              <w:spacing w:line="210" w:lineRule="exact"/>
              <w:ind w:left="108"/>
              <w:jc w:val="both"/>
              <w:rPr>
                <w:rFonts w:ascii="Times New Roman" w:eastAsiaTheme="minorEastAsia" w:hAnsi="Times New Roman" w:cs="Times New Roman"/>
                <w:snapToGrid w:val="0"/>
                <w:lang w:eastAsia="ru-RU"/>
              </w:rPr>
            </w:pPr>
            <w:r w:rsidRPr="004C3855">
              <w:rPr>
                <w:rFonts w:ascii="Times New Roman" w:eastAsiaTheme="minorEastAsia" w:hAnsi="Times New Roman" w:cs="Times New Roman"/>
                <w:snapToGrid w:val="0"/>
                <w:lang w:eastAsia="ru-RU"/>
              </w:rPr>
              <w:t>Не коррозионная</w:t>
            </w:r>
          </w:p>
        </w:tc>
      </w:tr>
    </w:tbl>
    <w:p w14:paraId="3A095588" w14:textId="77777777" w:rsidR="0078154B" w:rsidRPr="00F804C9" w:rsidRDefault="0078154B" w:rsidP="00F112AB">
      <w:pPr>
        <w:pStyle w:val="NoSpacing"/>
        <w:ind w:left="450" w:right="400"/>
        <w:rPr>
          <w:rFonts w:ascii="Times New Roman" w:hAnsi="Times New Roman"/>
          <w:snapToGrid w:val="0"/>
          <w:lang w:val="ru-RU" w:eastAsia="ru-RU"/>
        </w:rPr>
      </w:pPr>
    </w:p>
    <w:p w14:paraId="60E94FB6" w14:textId="77777777" w:rsidR="0099597B" w:rsidRPr="00F804C9" w:rsidRDefault="0099597B" w:rsidP="00F112AB">
      <w:pPr>
        <w:pStyle w:val="NoSpacing"/>
        <w:ind w:left="450" w:right="400"/>
        <w:rPr>
          <w:rFonts w:ascii="Times New Roman" w:hAnsi="Times New Roman"/>
          <w:b/>
          <w:lang w:val="ru-RU" w:eastAsia="ru-RU"/>
        </w:rPr>
      </w:pPr>
    </w:p>
    <w:p w14:paraId="4F4CA8F5" w14:textId="1FFCF11F" w:rsidR="00A52852" w:rsidRPr="00F804C9" w:rsidRDefault="002136DE">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t>Ожидаемые результаты:</w:t>
      </w:r>
    </w:p>
    <w:p w14:paraId="7E84414E" w14:textId="20FB0D30" w:rsidR="00A21FC9" w:rsidRPr="00F804C9" w:rsidRDefault="00BD68BC" w:rsidP="00B71EC0">
      <w:pPr>
        <w:pStyle w:val="NoSpacing"/>
        <w:ind w:left="540" w:right="400"/>
        <w:jc w:val="both"/>
        <w:rPr>
          <w:rFonts w:ascii="Times New Roman" w:hAnsi="Times New Roman"/>
          <w:snapToGrid w:val="0"/>
          <w:lang w:val="ru-RU" w:eastAsia="ru-RU"/>
        </w:rPr>
      </w:pPr>
      <w:bookmarkStart w:id="7" w:name="_Hlk85016335"/>
      <w:bookmarkStart w:id="8" w:name="_Hlk134193726"/>
      <w:r>
        <w:rPr>
          <w:rFonts w:ascii="Times New Roman" w:hAnsi="Times New Roman"/>
          <w:snapToGrid w:val="0"/>
          <w:lang w:val="ru-RU" w:eastAsia="ru-RU"/>
        </w:rPr>
        <w:t>Дизельное топливо и бензин</w:t>
      </w:r>
      <w:r w:rsidR="00F112AB" w:rsidRPr="00F804C9">
        <w:rPr>
          <w:rFonts w:ascii="Times New Roman" w:hAnsi="Times New Roman"/>
          <w:snapToGrid w:val="0"/>
          <w:lang w:val="ru-RU" w:eastAsia="ru-RU"/>
        </w:rPr>
        <w:t xml:space="preserve"> должны поставляться</w:t>
      </w:r>
      <w:r w:rsidR="00960D3E" w:rsidRPr="00F804C9">
        <w:rPr>
          <w:rFonts w:ascii="Times New Roman" w:hAnsi="Times New Roman"/>
          <w:snapToGrid w:val="0"/>
          <w:lang w:val="ru-RU" w:eastAsia="ru-RU"/>
        </w:rPr>
        <w:t xml:space="preserve"> в соответствии с техническими требованиями, указанными в </w:t>
      </w:r>
      <w:r>
        <w:rPr>
          <w:rFonts w:ascii="Times New Roman" w:hAnsi="Times New Roman"/>
          <w:snapToGrid w:val="0"/>
          <w:lang w:val="ru-RU" w:eastAsia="ru-RU"/>
        </w:rPr>
        <w:t>таблицах 1 и 2</w:t>
      </w:r>
      <w:r w:rsidR="00960D3E" w:rsidRPr="00F804C9">
        <w:rPr>
          <w:rFonts w:ascii="Times New Roman" w:hAnsi="Times New Roman"/>
          <w:snapToGrid w:val="0"/>
          <w:lang w:val="ru-RU" w:eastAsia="ru-RU"/>
        </w:rPr>
        <w:t>, в полном объеме и в срок</w:t>
      </w:r>
      <w:r w:rsidR="00112800" w:rsidRPr="00F804C9">
        <w:rPr>
          <w:rFonts w:ascii="Times New Roman" w:hAnsi="Times New Roman"/>
          <w:snapToGrid w:val="0"/>
          <w:lang w:val="ru-RU" w:eastAsia="ru-RU"/>
        </w:rPr>
        <w:t>.</w:t>
      </w:r>
    </w:p>
    <w:p w14:paraId="77B574D8" w14:textId="77777777" w:rsidR="00A21FC9" w:rsidRPr="00F804C9" w:rsidRDefault="00A21FC9" w:rsidP="001A086B">
      <w:pPr>
        <w:tabs>
          <w:tab w:val="left" w:pos="339"/>
        </w:tabs>
        <w:spacing w:after="0"/>
        <w:ind w:right="76"/>
        <w:jc w:val="both"/>
        <w:rPr>
          <w:rFonts w:ascii="Times New Roman" w:eastAsia="Calibri" w:hAnsi="Times New Roman"/>
          <w:b/>
          <w:bCs/>
          <w:sz w:val="20"/>
          <w:szCs w:val="20"/>
          <w:lang w:eastAsia="en-US"/>
        </w:rPr>
      </w:pPr>
    </w:p>
    <w:p w14:paraId="57A71025" w14:textId="1A8A09C4" w:rsidR="001E39C3" w:rsidRPr="00F804C9" w:rsidRDefault="005B2DD6">
      <w:pPr>
        <w:pStyle w:val="ListParagraph"/>
        <w:numPr>
          <w:ilvl w:val="0"/>
          <w:numId w:val="1"/>
        </w:numPr>
        <w:autoSpaceDE w:val="0"/>
        <w:autoSpaceDN w:val="0"/>
        <w:adjustRightInd w:val="0"/>
        <w:jc w:val="both"/>
        <w:rPr>
          <w:rFonts w:ascii="Times New Roman" w:eastAsia="Calibri" w:hAnsi="Times New Roman"/>
          <w:b/>
          <w:bCs/>
          <w:lang w:eastAsia="en-US"/>
        </w:rPr>
      </w:pPr>
      <w:r w:rsidRPr="00F804C9">
        <w:rPr>
          <w:rFonts w:ascii="Times New Roman" w:eastAsia="Calibri" w:hAnsi="Times New Roman"/>
          <w:b/>
          <w:bCs/>
          <w:lang w:val="ru-RU" w:eastAsia="en-US"/>
        </w:rPr>
        <w:t xml:space="preserve">  </w:t>
      </w:r>
      <w:r w:rsidR="001E39C3" w:rsidRPr="00F804C9">
        <w:rPr>
          <w:rFonts w:ascii="Times New Roman" w:hAnsi="Times New Roman"/>
          <w:b/>
          <w:sz w:val="22"/>
          <w:szCs w:val="22"/>
          <w:lang w:val="ru-RU" w:eastAsia="ru-RU"/>
        </w:rPr>
        <w:t>Срок действия:</w:t>
      </w:r>
      <w:r w:rsidR="001E39C3" w:rsidRPr="00F804C9">
        <w:rPr>
          <w:rFonts w:ascii="Times New Roman" w:eastAsia="Calibri" w:hAnsi="Times New Roman"/>
          <w:b/>
          <w:bCs/>
          <w:lang w:eastAsia="en-US"/>
        </w:rPr>
        <w:t xml:space="preserve"> </w:t>
      </w:r>
    </w:p>
    <w:p w14:paraId="6EE3C60D" w14:textId="034FC903" w:rsidR="00A21FC9" w:rsidRPr="00F804C9" w:rsidRDefault="00A21FC9" w:rsidP="00B71EC0">
      <w:pPr>
        <w:pStyle w:val="NoSpacing"/>
        <w:ind w:left="720" w:right="400" w:hanging="360"/>
        <w:jc w:val="both"/>
        <w:rPr>
          <w:rFonts w:ascii="Times New Roman" w:hAnsi="Times New Roman"/>
          <w:snapToGrid w:val="0"/>
          <w:lang w:val="ru-RU" w:eastAsia="ru-RU"/>
        </w:rPr>
      </w:pPr>
      <w:r w:rsidRPr="00F804C9">
        <w:rPr>
          <w:rFonts w:ascii="Times New Roman" w:eastAsia="Calibri" w:hAnsi="Times New Roman"/>
          <w:b/>
          <w:bCs/>
          <w:lang w:val="ru-RU"/>
        </w:rPr>
        <w:t xml:space="preserve">  </w:t>
      </w:r>
      <w:r w:rsidR="00112800" w:rsidRPr="00F804C9">
        <w:rPr>
          <w:rFonts w:ascii="Times New Roman" w:hAnsi="Times New Roman"/>
          <w:snapToGrid w:val="0"/>
          <w:lang w:val="ru-RU" w:eastAsia="ru-RU"/>
        </w:rPr>
        <w:t xml:space="preserve">Ожидаемая дата реализации данного </w:t>
      </w:r>
      <w:r w:rsidR="008D0F28" w:rsidRPr="00F804C9">
        <w:rPr>
          <w:rFonts w:ascii="Times New Roman" w:hAnsi="Times New Roman"/>
          <w:snapToGrid w:val="0"/>
          <w:lang w:val="ru-RU" w:eastAsia="ru-RU"/>
        </w:rPr>
        <w:t xml:space="preserve">задания </w:t>
      </w:r>
      <w:r w:rsidR="007758CE" w:rsidRPr="00F804C9">
        <w:rPr>
          <w:rFonts w:ascii="Times New Roman" w:hAnsi="Times New Roman"/>
          <w:snapToGrid w:val="0"/>
          <w:lang w:val="ru-RU" w:eastAsia="ru-RU"/>
        </w:rPr>
        <w:t xml:space="preserve">с </w:t>
      </w:r>
      <w:r w:rsidR="00BD68BC">
        <w:rPr>
          <w:rFonts w:ascii="Times New Roman" w:hAnsi="Times New Roman"/>
          <w:snapToGrid w:val="0"/>
          <w:lang w:val="ru-RU" w:eastAsia="ru-RU"/>
        </w:rPr>
        <w:t>2</w:t>
      </w:r>
      <w:r w:rsidR="006A6144">
        <w:rPr>
          <w:rFonts w:ascii="Times New Roman" w:hAnsi="Times New Roman"/>
          <w:snapToGrid w:val="0"/>
          <w:lang w:val="ru-RU" w:eastAsia="ru-RU"/>
        </w:rPr>
        <w:t>5</w:t>
      </w:r>
      <w:r w:rsidR="00C724E4" w:rsidRPr="00F804C9">
        <w:rPr>
          <w:rFonts w:ascii="Times New Roman" w:hAnsi="Times New Roman"/>
          <w:snapToGrid w:val="0"/>
          <w:lang w:val="ru-RU" w:eastAsia="ru-RU"/>
        </w:rPr>
        <w:t xml:space="preserve"> </w:t>
      </w:r>
      <w:r w:rsidR="00792316" w:rsidRPr="00F804C9">
        <w:rPr>
          <w:rFonts w:ascii="Times New Roman" w:hAnsi="Times New Roman"/>
          <w:snapToGrid w:val="0"/>
          <w:lang w:val="ru-RU" w:eastAsia="ru-RU"/>
        </w:rPr>
        <w:t>ию</w:t>
      </w:r>
      <w:r w:rsidR="00BD68BC">
        <w:rPr>
          <w:rFonts w:ascii="Times New Roman" w:hAnsi="Times New Roman"/>
          <w:snapToGrid w:val="0"/>
          <w:lang w:val="ru-RU" w:eastAsia="ru-RU"/>
        </w:rPr>
        <w:t>л</w:t>
      </w:r>
      <w:r w:rsidR="00792316" w:rsidRPr="00F804C9">
        <w:rPr>
          <w:rFonts w:ascii="Times New Roman" w:hAnsi="Times New Roman"/>
          <w:snapToGrid w:val="0"/>
          <w:lang w:val="ru-RU" w:eastAsia="ru-RU"/>
        </w:rPr>
        <w:t xml:space="preserve">я </w:t>
      </w:r>
      <w:r w:rsidR="00F112AB" w:rsidRPr="00F804C9">
        <w:rPr>
          <w:rFonts w:ascii="Times New Roman" w:hAnsi="Times New Roman"/>
          <w:snapToGrid w:val="0"/>
          <w:lang w:val="ru-RU" w:eastAsia="ru-RU"/>
        </w:rPr>
        <w:t>202</w:t>
      </w:r>
      <w:r w:rsidR="00792316" w:rsidRPr="00F804C9">
        <w:rPr>
          <w:rFonts w:ascii="Times New Roman" w:hAnsi="Times New Roman"/>
          <w:snapToGrid w:val="0"/>
          <w:lang w:val="ru-RU" w:eastAsia="ru-RU"/>
        </w:rPr>
        <w:t>5</w:t>
      </w:r>
      <w:r w:rsidR="00F112AB" w:rsidRPr="00F804C9">
        <w:rPr>
          <w:rFonts w:ascii="Times New Roman" w:hAnsi="Times New Roman"/>
          <w:snapToGrid w:val="0"/>
          <w:lang w:val="ru-RU" w:eastAsia="ru-RU"/>
        </w:rPr>
        <w:t>г</w:t>
      </w:r>
      <w:r w:rsidR="007758CE" w:rsidRPr="00F804C9">
        <w:rPr>
          <w:rFonts w:ascii="Times New Roman" w:hAnsi="Times New Roman"/>
          <w:snapToGrid w:val="0"/>
          <w:lang w:val="ru-RU" w:eastAsia="ru-RU"/>
        </w:rPr>
        <w:t xml:space="preserve"> по</w:t>
      </w:r>
      <w:r w:rsidR="008D0F28" w:rsidRPr="00F804C9">
        <w:rPr>
          <w:rFonts w:ascii="Times New Roman" w:hAnsi="Times New Roman"/>
          <w:snapToGrid w:val="0"/>
          <w:lang w:val="ru-RU" w:eastAsia="ru-RU"/>
        </w:rPr>
        <w:t xml:space="preserve"> </w:t>
      </w:r>
      <w:r w:rsidR="00C724E4" w:rsidRPr="00E65FB3">
        <w:rPr>
          <w:rFonts w:ascii="Times New Roman" w:hAnsi="Times New Roman"/>
          <w:snapToGrid w:val="0"/>
          <w:lang w:val="ru-RU" w:eastAsia="ru-RU"/>
        </w:rPr>
        <w:t>10</w:t>
      </w:r>
      <w:r w:rsidR="00C724E4" w:rsidRPr="00F804C9">
        <w:rPr>
          <w:rFonts w:ascii="Times New Roman" w:hAnsi="Times New Roman"/>
          <w:snapToGrid w:val="0"/>
          <w:lang w:val="ru-RU" w:eastAsia="ru-RU"/>
        </w:rPr>
        <w:t xml:space="preserve"> </w:t>
      </w:r>
      <w:r w:rsidR="00BD68BC">
        <w:rPr>
          <w:rFonts w:ascii="Times New Roman" w:hAnsi="Times New Roman"/>
          <w:snapToGrid w:val="0"/>
          <w:lang w:val="ru-RU" w:eastAsia="ru-RU"/>
        </w:rPr>
        <w:t>августа</w:t>
      </w:r>
      <w:r w:rsidR="00C724E4" w:rsidRPr="00F804C9">
        <w:rPr>
          <w:rFonts w:ascii="Times New Roman" w:hAnsi="Times New Roman"/>
          <w:snapToGrid w:val="0"/>
          <w:lang w:val="ru-RU" w:eastAsia="ru-RU"/>
        </w:rPr>
        <w:t xml:space="preserve"> </w:t>
      </w:r>
      <w:r w:rsidR="00112800" w:rsidRPr="00F804C9">
        <w:rPr>
          <w:rFonts w:ascii="Times New Roman" w:hAnsi="Times New Roman"/>
          <w:snapToGrid w:val="0"/>
          <w:lang w:val="ru-RU" w:eastAsia="ru-RU"/>
        </w:rPr>
        <w:t>202</w:t>
      </w:r>
      <w:r w:rsidR="00792316" w:rsidRPr="00F804C9">
        <w:rPr>
          <w:rFonts w:ascii="Times New Roman" w:hAnsi="Times New Roman"/>
          <w:snapToGrid w:val="0"/>
          <w:lang w:val="ru-RU" w:eastAsia="ru-RU"/>
        </w:rPr>
        <w:t>5</w:t>
      </w:r>
      <w:r w:rsidR="00112800" w:rsidRPr="00F804C9">
        <w:rPr>
          <w:rFonts w:ascii="Times New Roman" w:hAnsi="Times New Roman"/>
          <w:snapToGrid w:val="0"/>
          <w:lang w:val="ru-RU" w:eastAsia="ru-RU"/>
        </w:rPr>
        <w:t xml:space="preserve"> г</w:t>
      </w:r>
      <w:r w:rsidR="00792316" w:rsidRPr="00F804C9">
        <w:rPr>
          <w:rFonts w:ascii="Times New Roman" w:hAnsi="Times New Roman"/>
          <w:snapToGrid w:val="0"/>
          <w:lang w:val="ru-RU" w:eastAsia="ru-RU"/>
        </w:rPr>
        <w:t>.</w:t>
      </w:r>
    </w:p>
    <w:p w14:paraId="010BDDAE" w14:textId="77777777" w:rsidR="00A21FC9" w:rsidRPr="00F804C9" w:rsidRDefault="00A21FC9" w:rsidP="00A21FC9">
      <w:pPr>
        <w:tabs>
          <w:tab w:val="left" w:pos="339"/>
        </w:tabs>
        <w:spacing w:after="0" w:line="240" w:lineRule="auto"/>
        <w:ind w:left="709" w:right="76"/>
        <w:jc w:val="both"/>
        <w:rPr>
          <w:rFonts w:ascii="Times New Roman" w:eastAsia="Calibri" w:hAnsi="Times New Roman"/>
          <w:b/>
          <w:bCs/>
          <w:sz w:val="20"/>
          <w:szCs w:val="20"/>
          <w:lang w:eastAsia="en-US"/>
        </w:rPr>
      </w:pPr>
      <w:bookmarkStart w:id="9" w:name="_Hlk84920992"/>
    </w:p>
    <w:p w14:paraId="4179FA64" w14:textId="6B24E256" w:rsidR="001E39C3" w:rsidRPr="00F804C9" w:rsidRDefault="001E39C3">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lastRenderedPageBreak/>
        <w:t>Бюджет и условия оплаты:</w:t>
      </w:r>
    </w:p>
    <w:p w14:paraId="43BB9FC3" w14:textId="77777777" w:rsidR="00112800" w:rsidRPr="00F804C9" w:rsidRDefault="00112800" w:rsidP="00B71EC0">
      <w:pPr>
        <w:pStyle w:val="NoSpacing"/>
        <w:ind w:left="450" w:right="400"/>
        <w:jc w:val="both"/>
        <w:rPr>
          <w:rFonts w:ascii="Times New Roman" w:hAnsi="Times New Roman"/>
          <w:snapToGrid w:val="0"/>
          <w:lang w:val="ru-RU" w:eastAsia="ru-RU"/>
        </w:rPr>
      </w:pPr>
      <w:r w:rsidRPr="00F804C9">
        <w:rPr>
          <w:rFonts w:ascii="Times New Roman" w:hAnsi="Times New Roman"/>
          <w:snapToGrid w:val="0"/>
          <w:lang w:val="ru-RU" w:eastAsia="ru-RU"/>
        </w:rPr>
        <w:t>Бюджет должен быть предоставлен потенциальным поставщиком со всеми расходами, необходимыми для поставки данного оборудования.</w:t>
      </w:r>
    </w:p>
    <w:p w14:paraId="5FDC09FD" w14:textId="0FECCF2A" w:rsidR="005B2DD6" w:rsidRPr="00F804C9" w:rsidRDefault="00112800" w:rsidP="00B71EC0">
      <w:pPr>
        <w:pStyle w:val="NoSpacing"/>
        <w:ind w:left="450" w:right="400"/>
        <w:jc w:val="both"/>
        <w:rPr>
          <w:rFonts w:ascii="Times New Roman" w:hAnsi="Times New Roman"/>
          <w:snapToGrid w:val="0"/>
          <w:lang w:val="ru-RU" w:eastAsia="ru-RU"/>
        </w:rPr>
      </w:pPr>
      <w:r w:rsidRPr="00F804C9">
        <w:rPr>
          <w:rFonts w:ascii="Times New Roman" w:hAnsi="Times New Roman"/>
          <w:snapToGrid w:val="0"/>
          <w:lang w:val="ru-RU" w:eastAsia="ru-RU"/>
        </w:rPr>
        <w:t>Оплата будет произведена банковским переводом следующим образом: 100% пост оплата (после приема и передачи всех вышеперечисленных наименований и подписания акта приема и передачи).</w:t>
      </w:r>
    </w:p>
    <w:p w14:paraId="5B8B54BA" w14:textId="77777777" w:rsidR="001E39C3" w:rsidRPr="00F804C9" w:rsidRDefault="001E39C3" w:rsidP="000B350A">
      <w:pPr>
        <w:shd w:val="clear" w:color="auto" w:fill="FFFFFF"/>
        <w:tabs>
          <w:tab w:val="left" w:pos="1335"/>
        </w:tabs>
        <w:spacing w:after="0"/>
        <w:jc w:val="both"/>
        <w:rPr>
          <w:rFonts w:ascii="Times New Roman" w:eastAsia="Times New Roman" w:hAnsi="Times New Roman"/>
          <w:iCs/>
          <w:sz w:val="20"/>
          <w:szCs w:val="20"/>
        </w:rPr>
      </w:pPr>
    </w:p>
    <w:p w14:paraId="643B8375" w14:textId="7C1195C4" w:rsidR="00236B6F" w:rsidRPr="00F804C9" w:rsidRDefault="00236B6F">
      <w:pPr>
        <w:pStyle w:val="ListParagraph"/>
        <w:numPr>
          <w:ilvl w:val="0"/>
          <w:numId w:val="1"/>
        </w:numPr>
        <w:autoSpaceDE w:val="0"/>
        <w:autoSpaceDN w:val="0"/>
        <w:adjustRightInd w:val="0"/>
        <w:jc w:val="both"/>
        <w:rPr>
          <w:rFonts w:ascii="Times New Roman" w:hAnsi="Times New Roman"/>
          <w:b/>
          <w:sz w:val="22"/>
          <w:szCs w:val="22"/>
          <w:lang w:val="ru-RU" w:eastAsia="ru-RU"/>
        </w:rPr>
      </w:pPr>
      <w:r w:rsidRPr="00F804C9">
        <w:rPr>
          <w:rFonts w:ascii="Times New Roman" w:hAnsi="Times New Roman"/>
          <w:b/>
          <w:sz w:val="22"/>
          <w:szCs w:val="22"/>
          <w:lang w:val="ru-RU" w:eastAsia="ru-RU"/>
        </w:rPr>
        <w:t>Критери</w:t>
      </w:r>
      <w:r w:rsidR="00910A1F" w:rsidRPr="00F804C9">
        <w:rPr>
          <w:rFonts w:ascii="Times New Roman" w:hAnsi="Times New Roman"/>
          <w:b/>
          <w:sz w:val="22"/>
          <w:szCs w:val="22"/>
          <w:lang w:val="ru-RU" w:eastAsia="ru-RU"/>
        </w:rPr>
        <w:t>и оценки</w:t>
      </w:r>
      <w:r w:rsidRPr="00F804C9">
        <w:rPr>
          <w:rFonts w:ascii="Times New Roman" w:hAnsi="Times New Roman"/>
          <w:b/>
          <w:sz w:val="22"/>
          <w:szCs w:val="22"/>
          <w:lang w:val="ru-RU" w:eastAsia="ru-RU"/>
        </w:rPr>
        <w:t>:</w:t>
      </w:r>
    </w:p>
    <w:p w14:paraId="10C1236F" w14:textId="5815DE84" w:rsidR="00112800" w:rsidRPr="00F804C9" w:rsidRDefault="00BD68BC" w:rsidP="00BD68BC">
      <w:pPr>
        <w:spacing w:after="0"/>
        <w:ind w:left="502"/>
        <w:contextualSpacing/>
        <w:jc w:val="both"/>
        <w:rPr>
          <w:rFonts w:ascii="Times New Roman" w:hAnsi="Times New Roman"/>
          <w:snapToGrid w:val="0"/>
        </w:rPr>
      </w:pPr>
      <w:bookmarkStart w:id="10" w:name="_Hlk199245199"/>
      <w:r>
        <w:rPr>
          <w:rFonts w:ascii="Times New Roman" w:hAnsi="Times New Roman"/>
          <w:snapToGrid w:val="0"/>
        </w:rPr>
        <w:t>Ценовое предложение</w:t>
      </w:r>
      <w:r w:rsidR="00112800" w:rsidRPr="00F804C9">
        <w:rPr>
          <w:rFonts w:ascii="Times New Roman" w:hAnsi="Times New Roman"/>
          <w:snapToGrid w:val="0"/>
        </w:rPr>
        <w:t xml:space="preserve"> – 50 %</w:t>
      </w:r>
    </w:p>
    <w:p w14:paraId="79617705" w14:textId="70CBBEFD" w:rsidR="00236B6F" w:rsidRPr="00F804C9" w:rsidRDefault="00112800" w:rsidP="009A5432">
      <w:pPr>
        <w:pStyle w:val="NoSpacing"/>
        <w:ind w:left="720" w:hanging="270"/>
        <w:contextualSpacing/>
        <w:jc w:val="both"/>
        <w:rPr>
          <w:rFonts w:ascii="Times New Roman" w:hAnsi="Times New Roman"/>
          <w:snapToGrid w:val="0"/>
          <w:lang w:val="ru-RU" w:eastAsia="ru-RU"/>
        </w:rPr>
      </w:pPr>
      <w:r w:rsidRPr="00F804C9">
        <w:rPr>
          <w:rFonts w:ascii="Times New Roman" w:hAnsi="Times New Roman"/>
          <w:snapToGrid w:val="0"/>
          <w:lang w:val="ru-RU" w:eastAsia="ru-RU"/>
        </w:rPr>
        <w:t xml:space="preserve">Сроки поставки </w:t>
      </w:r>
      <w:r w:rsidR="00BD68BC">
        <w:rPr>
          <w:rFonts w:ascii="Times New Roman" w:hAnsi="Times New Roman"/>
          <w:snapToGrid w:val="0"/>
          <w:lang w:val="ru-RU" w:eastAsia="ru-RU"/>
        </w:rPr>
        <w:t xml:space="preserve">       </w:t>
      </w:r>
      <w:r w:rsidRPr="00F804C9">
        <w:rPr>
          <w:rFonts w:ascii="Times New Roman" w:hAnsi="Times New Roman"/>
          <w:snapToGrid w:val="0"/>
          <w:lang w:val="ru-RU" w:eastAsia="ru-RU"/>
        </w:rPr>
        <w:t xml:space="preserve">– </w:t>
      </w:r>
      <w:r w:rsidR="00BD68BC">
        <w:rPr>
          <w:rFonts w:ascii="Times New Roman" w:hAnsi="Times New Roman"/>
          <w:snapToGrid w:val="0"/>
          <w:lang w:val="ru-RU" w:eastAsia="ru-RU"/>
        </w:rPr>
        <w:t>5</w:t>
      </w:r>
      <w:r w:rsidRPr="00F804C9">
        <w:rPr>
          <w:rFonts w:ascii="Times New Roman" w:hAnsi="Times New Roman"/>
          <w:snapToGrid w:val="0"/>
          <w:lang w:val="ru-RU" w:eastAsia="ru-RU"/>
        </w:rPr>
        <w:t>0%</w:t>
      </w:r>
    </w:p>
    <w:p w14:paraId="622F13FD" w14:textId="77777777" w:rsidR="00FD11C9" w:rsidRPr="00FD11C9" w:rsidRDefault="00FD11C9" w:rsidP="009A5432">
      <w:pPr>
        <w:pStyle w:val="NoSpacing"/>
        <w:ind w:left="720" w:hanging="270"/>
        <w:contextualSpacing/>
        <w:jc w:val="both"/>
        <w:rPr>
          <w:rFonts w:ascii="Times New Roman" w:hAnsi="Times New Roman"/>
          <w:snapToGrid w:val="0"/>
          <w:lang w:eastAsia="ru-RU"/>
        </w:rPr>
      </w:pPr>
    </w:p>
    <w:bookmarkEnd w:id="0"/>
    <w:bookmarkEnd w:id="1"/>
    <w:bookmarkEnd w:id="6"/>
    <w:bookmarkEnd w:id="7"/>
    <w:bookmarkEnd w:id="8"/>
    <w:bookmarkEnd w:id="9"/>
    <w:bookmarkEnd w:id="10"/>
    <w:p w14:paraId="2752967C" w14:textId="77777777" w:rsidR="00112800" w:rsidRPr="00F804C9" w:rsidRDefault="00112800" w:rsidP="00B71EC0">
      <w:pPr>
        <w:autoSpaceDE w:val="0"/>
        <w:autoSpaceDN w:val="0"/>
        <w:adjustRightInd w:val="0"/>
        <w:spacing w:after="0"/>
        <w:jc w:val="both"/>
        <w:rPr>
          <w:rFonts w:ascii="Times New Roman" w:hAnsi="Times New Roman"/>
          <w:b/>
        </w:rPr>
      </w:pPr>
      <w:r w:rsidRPr="00F804C9">
        <w:rPr>
          <w:rFonts w:ascii="Times New Roman" w:hAnsi="Times New Roman"/>
          <w:b/>
        </w:rPr>
        <w:t>Заявители должны предоставить следующие документы:</w:t>
      </w:r>
    </w:p>
    <w:p w14:paraId="12CEBCA7" w14:textId="2355C9B9" w:rsidR="00792316" w:rsidRPr="00F804C9" w:rsidRDefault="00112800" w:rsidP="00FD11C9">
      <w:pPr>
        <w:spacing w:line="240" w:lineRule="auto"/>
        <w:ind w:left="709" w:right="560"/>
        <w:jc w:val="both"/>
        <w:rPr>
          <w:rFonts w:ascii="Times New Roman" w:hAnsi="Times New Roman"/>
          <w:b/>
          <w:bCs/>
        </w:rPr>
      </w:pPr>
      <w:r w:rsidRPr="00F804C9">
        <w:rPr>
          <w:rFonts w:ascii="Times New Roman" w:hAnsi="Times New Roman"/>
          <w:b/>
          <w:bCs/>
        </w:rPr>
        <w:t xml:space="preserve"> </w:t>
      </w:r>
      <w:r w:rsidR="00792316" w:rsidRPr="00F804C9">
        <w:rPr>
          <w:rFonts w:ascii="Times New Roman" w:hAnsi="Times New Roman"/>
          <w:b/>
          <w:bCs/>
        </w:rPr>
        <w:t xml:space="preserve"> </w:t>
      </w:r>
      <w:r w:rsidR="00792316" w:rsidRPr="00F804C9">
        <w:rPr>
          <w:rFonts w:ascii="Times New Roman" w:hAnsi="Times New Roman"/>
          <w:b/>
        </w:rPr>
        <w:t>Юридические лица</w:t>
      </w:r>
      <w:r w:rsidR="00792316" w:rsidRPr="00F804C9">
        <w:rPr>
          <w:rFonts w:ascii="Times New Roman" w:hAnsi="Times New Roman"/>
          <w:b/>
          <w:bCs/>
        </w:rPr>
        <w:t>:</w:t>
      </w:r>
    </w:p>
    <w:p w14:paraId="3CFEAE67" w14:textId="25349BBA" w:rsidR="00792316" w:rsidRPr="00BD68BC" w:rsidRDefault="00792316" w:rsidP="00BD68BC">
      <w:pPr>
        <w:numPr>
          <w:ilvl w:val="0"/>
          <w:numId w:val="2"/>
        </w:numPr>
        <w:autoSpaceDE w:val="0"/>
        <w:autoSpaceDN w:val="0"/>
        <w:adjustRightInd w:val="0"/>
        <w:spacing w:after="0" w:line="240" w:lineRule="auto"/>
        <w:ind w:left="709" w:right="560"/>
        <w:jc w:val="both"/>
        <w:rPr>
          <w:rFonts w:ascii="Times New Roman" w:hAnsi="Times New Roman"/>
          <w:snapToGrid w:val="0"/>
        </w:rPr>
      </w:pPr>
      <w:r w:rsidRPr="00F804C9">
        <w:rPr>
          <w:rFonts w:ascii="Times New Roman" w:hAnsi="Times New Roman"/>
          <w:snapToGrid w:val="0"/>
        </w:rPr>
        <w:t>Заполненная форма предложения (Приложение 1)</w:t>
      </w:r>
    </w:p>
    <w:p w14:paraId="117584A8" w14:textId="77777777" w:rsidR="00792316" w:rsidRPr="00F804C9" w:rsidRDefault="00792316" w:rsidP="00FD11C9">
      <w:pPr>
        <w:numPr>
          <w:ilvl w:val="0"/>
          <w:numId w:val="2"/>
        </w:numPr>
        <w:autoSpaceDE w:val="0"/>
        <w:autoSpaceDN w:val="0"/>
        <w:adjustRightInd w:val="0"/>
        <w:spacing w:after="0" w:line="240" w:lineRule="auto"/>
        <w:ind w:left="709" w:right="560"/>
        <w:rPr>
          <w:rFonts w:ascii="Times New Roman" w:hAnsi="Times New Roman"/>
          <w:snapToGrid w:val="0"/>
        </w:rPr>
      </w:pPr>
      <w:r w:rsidRPr="00F804C9">
        <w:rPr>
          <w:rFonts w:ascii="Times New Roman" w:hAnsi="Times New Roman"/>
          <w:snapToGrid w:val="0"/>
        </w:rPr>
        <w:t>Сопроводительное письмо с указанием соответствующего опыта работы</w:t>
      </w:r>
    </w:p>
    <w:p w14:paraId="646ECF56" w14:textId="3CCDF92C" w:rsidR="00792316" w:rsidRPr="00F804C9" w:rsidRDefault="00792316" w:rsidP="00FD11C9">
      <w:pPr>
        <w:numPr>
          <w:ilvl w:val="0"/>
          <w:numId w:val="2"/>
        </w:numPr>
        <w:autoSpaceDE w:val="0"/>
        <w:autoSpaceDN w:val="0"/>
        <w:adjustRightInd w:val="0"/>
        <w:spacing w:after="0" w:line="240" w:lineRule="auto"/>
        <w:ind w:left="709" w:right="560"/>
        <w:rPr>
          <w:rFonts w:ascii="Times New Roman" w:hAnsi="Times New Roman"/>
          <w:snapToGrid w:val="0"/>
        </w:rPr>
      </w:pPr>
      <w:r w:rsidRPr="00F804C9">
        <w:rPr>
          <w:rFonts w:ascii="Times New Roman" w:hAnsi="Times New Roman"/>
          <w:snapToGrid w:val="0"/>
        </w:rPr>
        <w:t>Копия свидетельства о регистрации (</w:t>
      </w:r>
      <w:proofErr w:type="spellStart"/>
      <w:r w:rsidRPr="00F804C9">
        <w:rPr>
          <w:rFonts w:ascii="Times New Roman" w:hAnsi="Times New Roman"/>
          <w:snapToGrid w:val="0"/>
        </w:rPr>
        <w:t>Иктибос</w:t>
      </w:r>
      <w:proofErr w:type="spellEnd"/>
      <w:r w:rsidRPr="00F804C9">
        <w:rPr>
          <w:rFonts w:ascii="Times New Roman" w:hAnsi="Times New Roman"/>
          <w:snapToGrid w:val="0"/>
        </w:rPr>
        <w:t xml:space="preserve">, </w:t>
      </w:r>
      <w:proofErr w:type="spellStart"/>
      <w:r w:rsidRPr="00F804C9">
        <w:rPr>
          <w:rFonts w:ascii="Times New Roman" w:hAnsi="Times New Roman"/>
          <w:snapToGrid w:val="0"/>
        </w:rPr>
        <w:t>Шаходатнома</w:t>
      </w:r>
      <w:proofErr w:type="spellEnd"/>
      <w:r w:rsidR="00BD68BC">
        <w:rPr>
          <w:rFonts w:ascii="Times New Roman" w:hAnsi="Times New Roman"/>
          <w:snapToGrid w:val="0"/>
        </w:rPr>
        <w:t>, лицензия</w:t>
      </w:r>
      <w:r w:rsidRPr="00F804C9">
        <w:rPr>
          <w:rFonts w:ascii="Times New Roman" w:hAnsi="Times New Roman"/>
          <w:snapToGrid w:val="0"/>
        </w:rPr>
        <w:t xml:space="preserve"> или другие соответствующие документы). </w:t>
      </w:r>
    </w:p>
    <w:p w14:paraId="0A14F9D3" w14:textId="77777777" w:rsidR="00792316" w:rsidRPr="00F804C9" w:rsidRDefault="00792316" w:rsidP="00FD11C9">
      <w:pPr>
        <w:pStyle w:val="ListParagraph"/>
        <w:numPr>
          <w:ilvl w:val="0"/>
          <w:numId w:val="2"/>
        </w:numPr>
        <w:autoSpaceDE w:val="0"/>
        <w:autoSpaceDN w:val="0"/>
        <w:adjustRightInd w:val="0"/>
        <w:ind w:left="709" w:right="560" w:hanging="357"/>
        <w:rPr>
          <w:rFonts w:ascii="Times New Roman" w:hAnsi="Times New Roman"/>
          <w:snapToGrid w:val="0"/>
          <w:sz w:val="22"/>
          <w:szCs w:val="22"/>
          <w:lang w:val="ru-RU" w:eastAsia="ru-RU"/>
        </w:rPr>
      </w:pPr>
      <w:r w:rsidRPr="00F804C9">
        <w:rPr>
          <w:rFonts w:ascii="Times New Roman" w:hAnsi="Times New Roman"/>
          <w:snapToGrid w:val="0"/>
          <w:sz w:val="22"/>
          <w:szCs w:val="22"/>
          <w:lang w:val="ru-RU" w:eastAsia="ru-RU"/>
        </w:rPr>
        <w:t>Копия паспорта руководителя</w:t>
      </w:r>
    </w:p>
    <w:p w14:paraId="61C0D67D" w14:textId="77777777" w:rsidR="00792316" w:rsidRPr="00F804C9" w:rsidRDefault="00792316" w:rsidP="00FD11C9">
      <w:pPr>
        <w:numPr>
          <w:ilvl w:val="0"/>
          <w:numId w:val="2"/>
        </w:numPr>
        <w:autoSpaceDE w:val="0"/>
        <w:autoSpaceDN w:val="0"/>
        <w:adjustRightInd w:val="0"/>
        <w:spacing w:after="0" w:line="240" w:lineRule="auto"/>
        <w:ind w:left="709" w:right="560"/>
        <w:rPr>
          <w:rFonts w:ascii="Times New Roman" w:hAnsi="Times New Roman"/>
          <w:snapToGrid w:val="0"/>
        </w:rPr>
      </w:pPr>
      <w:r w:rsidRPr="00F804C9">
        <w:rPr>
          <w:rFonts w:ascii="Times New Roman" w:hAnsi="Times New Roman"/>
          <w:snapToGrid w:val="0"/>
        </w:rPr>
        <w:t>Банковские реквизиты заявителя</w:t>
      </w:r>
    </w:p>
    <w:p w14:paraId="3DF15426" w14:textId="77777777" w:rsidR="00792316" w:rsidRPr="00F804C9" w:rsidRDefault="00792316" w:rsidP="00792316">
      <w:pPr>
        <w:autoSpaceDE w:val="0"/>
        <w:autoSpaceDN w:val="0"/>
        <w:adjustRightInd w:val="0"/>
        <w:spacing w:after="0"/>
        <w:ind w:left="709" w:right="560"/>
        <w:rPr>
          <w:rFonts w:ascii="Times New Roman" w:hAnsi="Times New Roman"/>
        </w:rPr>
      </w:pPr>
    </w:p>
    <w:p w14:paraId="6E360E5E" w14:textId="77777777" w:rsidR="00792316" w:rsidRPr="00F804C9" w:rsidRDefault="00792316" w:rsidP="00792316">
      <w:pPr>
        <w:autoSpaceDE w:val="0"/>
        <w:autoSpaceDN w:val="0"/>
        <w:adjustRightInd w:val="0"/>
        <w:spacing w:after="0"/>
        <w:ind w:left="709" w:right="560"/>
        <w:rPr>
          <w:rFonts w:ascii="Times New Roman" w:hAnsi="Times New Roman"/>
          <w:b/>
          <w:bCs/>
        </w:rPr>
      </w:pPr>
      <w:r w:rsidRPr="00F804C9">
        <w:rPr>
          <w:rFonts w:ascii="Times New Roman" w:hAnsi="Times New Roman"/>
          <w:b/>
        </w:rPr>
        <w:t>Индивидуальные предприниматели</w:t>
      </w:r>
      <w:r w:rsidRPr="00F804C9">
        <w:rPr>
          <w:rFonts w:ascii="Times New Roman" w:hAnsi="Times New Roman"/>
          <w:b/>
          <w:bCs/>
        </w:rPr>
        <w:t>:</w:t>
      </w:r>
    </w:p>
    <w:p w14:paraId="5A419E5B" w14:textId="15B50881" w:rsidR="00792316" w:rsidRDefault="00792316" w:rsidP="00BD68BC">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Заполненная форма предложения (Приложение 1)</w:t>
      </w:r>
    </w:p>
    <w:p w14:paraId="01C1ECBE" w14:textId="48898342" w:rsidR="0004737A" w:rsidRPr="0004737A" w:rsidRDefault="0004737A" w:rsidP="0004737A">
      <w:pPr>
        <w:numPr>
          <w:ilvl w:val="0"/>
          <w:numId w:val="2"/>
        </w:numPr>
        <w:autoSpaceDE w:val="0"/>
        <w:autoSpaceDN w:val="0"/>
        <w:adjustRightInd w:val="0"/>
        <w:spacing w:after="0" w:line="240" w:lineRule="auto"/>
        <w:ind w:left="709" w:right="560"/>
        <w:rPr>
          <w:rFonts w:ascii="Times New Roman" w:hAnsi="Times New Roman"/>
          <w:snapToGrid w:val="0"/>
        </w:rPr>
      </w:pPr>
      <w:r w:rsidRPr="00F804C9">
        <w:rPr>
          <w:rFonts w:ascii="Times New Roman" w:hAnsi="Times New Roman"/>
          <w:snapToGrid w:val="0"/>
        </w:rPr>
        <w:t>Сопроводительное письмо с указанием соответствующего опыта работы</w:t>
      </w:r>
    </w:p>
    <w:p w14:paraId="2264FE40" w14:textId="3FE498B3" w:rsidR="00792316" w:rsidRPr="00F804C9" w:rsidRDefault="00792316">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Копия патента или свидетельства о регистрации</w:t>
      </w:r>
      <w:r w:rsidR="00BD68BC">
        <w:rPr>
          <w:rFonts w:ascii="Times New Roman" w:hAnsi="Times New Roman"/>
          <w:snapToGrid w:val="0"/>
        </w:rPr>
        <w:t>, лицензия</w:t>
      </w:r>
      <w:r w:rsidRPr="00F804C9">
        <w:rPr>
          <w:rFonts w:ascii="Times New Roman" w:hAnsi="Times New Roman"/>
          <w:snapToGrid w:val="0"/>
        </w:rPr>
        <w:t xml:space="preserve"> </w:t>
      </w:r>
    </w:p>
    <w:p w14:paraId="177A9406" w14:textId="77777777" w:rsidR="00792316" w:rsidRPr="00F804C9" w:rsidRDefault="00792316">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Копия ИНН индивидуального предпринимателя</w:t>
      </w:r>
    </w:p>
    <w:p w14:paraId="548D7B8D" w14:textId="2D365428" w:rsidR="00792316" w:rsidRPr="00F804C9" w:rsidRDefault="00792316">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Копия паспорта</w:t>
      </w:r>
      <w:r w:rsidR="00BD68BC">
        <w:rPr>
          <w:rFonts w:ascii="Times New Roman" w:hAnsi="Times New Roman"/>
          <w:snapToGrid w:val="0"/>
        </w:rPr>
        <w:t xml:space="preserve"> руководителя</w:t>
      </w:r>
    </w:p>
    <w:p w14:paraId="52C9B41A" w14:textId="77777777" w:rsidR="00792316" w:rsidRPr="00F804C9" w:rsidRDefault="00792316">
      <w:pPr>
        <w:numPr>
          <w:ilvl w:val="0"/>
          <w:numId w:val="2"/>
        </w:numPr>
        <w:autoSpaceDE w:val="0"/>
        <w:autoSpaceDN w:val="0"/>
        <w:adjustRightInd w:val="0"/>
        <w:spacing w:after="0"/>
        <w:ind w:left="709" w:right="560"/>
        <w:jc w:val="both"/>
        <w:rPr>
          <w:rFonts w:ascii="Times New Roman" w:hAnsi="Times New Roman"/>
          <w:snapToGrid w:val="0"/>
        </w:rPr>
      </w:pPr>
      <w:r w:rsidRPr="00F804C9">
        <w:rPr>
          <w:rFonts w:ascii="Times New Roman" w:hAnsi="Times New Roman"/>
          <w:snapToGrid w:val="0"/>
        </w:rPr>
        <w:t>Банковские реквизиты заявителя</w:t>
      </w:r>
    </w:p>
    <w:p w14:paraId="01768ACE" w14:textId="77777777" w:rsidR="00BD68BC" w:rsidRDefault="00BD68BC" w:rsidP="00792316">
      <w:pPr>
        <w:autoSpaceDE w:val="0"/>
        <w:autoSpaceDN w:val="0"/>
        <w:adjustRightInd w:val="0"/>
        <w:ind w:left="709" w:right="560"/>
        <w:rPr>
          <w:rFonts w:ascii="Times New Roman" w:hAnsi="Times New Roman"/>
          <w:snapToGrid w:val="0"/>
        </w:rPr>
      </w:pPr>
    </w:p>
    <w:p w14:paraId="1F0F2828" w14:textId="184746DF" w:rsidR="00792316" w:rsidRPr="00F804C9" w:rsidRDefault="00792316" w:rsidP="00B920F0">
      <w:pPr>
        <w:tabs>
          <w:tab w:val="left" w:pos="10170"/>
        </w:tabs>
        <w:autoSpaceDE w:val="0"/>
        <w:autoSpaceDN w:val="0"/>
        <w:adjustRightInd w:val="0"/>
        <w:ind w:left="360" w:right="295"/>
        <w:rPr>
          <w:rFonts w:ascii="Times New Roman" w:hAnsi="Times New Roman"/>
          <w:snapToGrid w:val="0"/>
        </w:rPr>
      </w:pPr>
      <w:r w:rsidRPr="00F804C9">
        <w:rPr>
          <w:rFonts w:ascii="Times New Roman" w:hAnsi="Times New Roman"/>
          <w:snapToGrid w:val="0"/>
        </w:rPr>
        <w:t xml:space="preserve">Приемлемость заявителя к участию в данном запросе будет оцениваться наличием и соответствием вышеуказанных документов и требований. </w:t>
      </w:r>
    </w:p>
    <w:p w14:paraId="51841BC4" w14:textId="77777777" w:rsidR="00D7008A" w:rsidRPr="00F804C9" w:rsidRDefault="00D7008A" w:rsidP="00B920F0">
      <w:pPr>
        <w:autoSpaceDE w:val="0"/>
        <w:autoSpaceDN w:val="0"/>
        <w:adjustRightInd w:val="0"/>
        <w:spacing w:after="0"/>
        <w:ind w:left="360" w:right="385"/>
        <w:jc w:val="both"/>
        <w:rPr>
          <w:rFonts w:ascii="Times New Roman" w:hAnsi="Times New Roman"/>
          <w:snapToGrid w:val="0"/>
        </w:rPr>
      </w:pPr>
      <w:r w:rsidRPr="00F804C9">
        <w:rPr>
          <w:rFonts w:ascii="Times New Roman" w:hAnsi="Times New Roman"/>
          <w:snapToGrid w:val="0"/>
        </w:rPr>
        <w:t xml:space="preserve">ХЕЛЬВЕТАС не является плательщиком НДС и таможенных пошлин. Расценки в заявке должны быть предоставлены без учета НДС и с учётом всех остальных возможных расходов. </w:t>
      </w:r>
    </w:p>
    <w:p w14:paraId="542A1707" w14:textId="72F68933" w:rsidR="00D7008A" w:rsidRPr="00F804C9" w:rsidRDefault="00D7008A" w:rsidP="00B920F0">
      <w:pPr>
        <w:autoSpaceDE w:val="0"/>
        <w:autoSpaceDN w:val="0"/>
        <w:adjustRightInd w:val="0"/>
        <w:spacing w:after="0"/>
        <w:ind w:left="360" w:right="385"/>
        <w:jc w:val="both"/>
        <w:rPr>
          <w:rFonts w:ascii="Times New Roman" w:hAnsi="Times New Roman"/>
          <w:snapToGrid w:val="0"/>
        </w:rPr>
      </w:pPr>
      <w:r w:rsidRPr="00F804C9">
        <w:rPr>
          <w:rFonts w:ascii="Times New Roman" w:hAnsi="Times New Roman"/>
          <w:snapToGrid w:val="0"/>
        </w:rPr>
        <w:t xml:space="preserve">Предложения могут быть отправлены в запечатанном конверте по адресу г. Душанбе ул. Бухоро 2А не позднее </w:t>
      </w:r>
      <w:r w:rsidR="00C724E4">
        <w:rPr>
          <w:rFonts w:ascii="Times New Roman" w:hAnsi="Times New Roman"/>
          <w:snapToGrid w:val="0"/>
        </w:rPr>
        <w:t>2</w:t>
      </w:r>
      <w:r w:rsidR="00AC7199">
        <w:rPr>
          <w:rFonts w:ascii="Times New Roman" w:hAnsi="Times New Roman"/>
          <w:snapToGrid w:val="0"/>
          <w:lang w:val="en-US"/>
        </w:rPr>
        <w:t>5</w:t>
      </w:r>
      <w:r w:rsidRPr="00F804C9">
        <w:rPr>
          <w:rFonts w:ascii="Times New Roman" w:hAnsi="Times New Roman"/>
          <w:snapToGrid w:val="0"/>
        </w:rPr>
        <w:t>.</w:t>
      </w:r>
      <w:r w:rsidR="00792316" w:rsidRPr="00F804C9">
        <w:rPr>
          <w:rFonts w:ascii="Times New Roman" w:hAnsi="Times New Roman"/>
          <w:snapToGrid w:val="0"/>
        </w:rPr>
        <w:t>0</w:t>
      </w:r>
      <w:r w:rsidR="00BD68BC">
        <w:rPr>
          <w:rFonts w:ascii="Times New Roman" w:hAnsi="Times New Roman"/>
          <w:snapToGrid w:val="0"/>
        </w:rPr>
        <w:t>7</w:t>
      </w:r>
      <w:r w:rsidRPr="00F804C9">
        <w:rPr>
          <w:rFonts w:ascii="Times New Roman" w:hAnsi="Times New Roman"/>
          <w:snapToGrid w:val="0"/>
        </w:rPr>
        <w:t>.</w:t>
      </w:r>
      <w:r w:rsidR="00792316" w:rsidRPr="00F804C9">
        <w:rPr>
          <w:rFonts w:ascii="Times New Roman" w:hAnsi="Times New Roman"/>
          <w:snapToGrid w:val="0"/>
        </w:rPr>
        <w:t>2025</w:t>
      </w:r>
      <w:r w:rsidRPr="00F804C9">
        <w:rPr>
          <w:rFonts w:ascii="Times New Roman" w:hAnsi="Times New Roman"/>
          <w:snapToGrid w:val="0"/>
        </w:rPr>
        <w:t>, 09:00 часов. Предложения, не содержащие оригинал подписи и печати или отправленные через электронную почту, не будут рассматриваться. ХЕЛЬВЕТАС может выбрать исполнителя(ей) услуг или не выбрать никого. ХЕЛЬВЕТАС оставляет за собой право оповестить только одного поставщика, который будет выбран по результатам рассмотрения коммерческих предложений.</w:t>
      </w:r>
    </w:p>
    <w:p w14:paraId="3CA39FB1" w14:textId="4D96C57D" w:rsidR="007758CE" w:rsidRPr="00F804C9" w:rsidRDefault="00D7008A" w:rsidP="007758CE">
      <w:pPr>
        <w:ind w:right="560"/>
        <w:jc w:val="center"/>
        <w:rPr>
          <w:rFonts w:ascii="Times New Roman" w:hAnsi="Times New Roman"/>
          <w:b/>
          <w:bCs/>
          <w:snapToGrid w:val="0"/>
          <w:sz w:val="20"/>
          <w:szCs w:val="20"/>
        </w:rPr>
      </w:pPr>
      <w:r w:rsidRPr="00F804C9">
        <w:rPr>
          <w:rFonts w:ascii="Times New Roman" w:hAnsi="Times New Roman"/>
          <w:b/>
          <w:bCs/>
          <w:snapToGrid w:val="0"/>
          <w:sz w:val="20"/>
          <w:szCs w:val="20"/>
        </w:rPr>
        <w:t xml:space="preserve">                                                                               </w:t>
      </w:r>
      <w:bookmarkStart w:id="11" w:name="_Hlk134193971"/>
    </w:p>
    <w:p w14:paraId="12667102" w14:textId="77777777" w:rsidR="00B3303A" w:rsidRDefault="00B3303A" w:rsidP="007758CE">
      <w:pPr>
        <w:ind w:right="560"/>
        <w:jc w:val="right"/>
        <w:rPr>
          <w:rFonts w:ascii="Times New Roman" w:hAnsi="Times New Roman"/>
          <w:b/>
          <w:bCs/>
          <w:lang w:eastAsia="en-US"/>
        </w:rPr>
      </w:pPr>
    </w:p>
    <w:p w14:paraId="40AF00CC" w14:textId="77777777" w:rsidR="00B3303A" w:rsidRDefault="00B3303A" w:rsidP="007758CE">
      <w:pPr>
        <w:ind w:right="560"/>
        <w:jc w:val="right"/>
        <w:rPr>
          <w:rFonts w:ascii="Times New Roman" w:hAnsi="Times New Roman"/>
          <w:b/>
          <w:bCs/>
          <w:lang w:eastAsia="en-US"/>
        </w:rPr>
      </w:pPr>
    </w:p>
    <w:p w14:paraId="681D9C80" w14:textId="77777777" w:rsidR="00B3303A" w:rsidRDefault="00B3303A" w:rsidP="007758CE">
      <w:pPr>
        <w:ind w:right="560"/>
        <w:jc w:val="right"/>
        <w:rPr>
          <w:rFonts w:ascii="Times New Roman" w:hAnsi="Times New Roman"/>
          <w:b/>
          <w:bCs/>
          <w:lang w:eastAsia="en-US"/>
        </w:rPr>
      </w:pPr>
    </w:p>
    <w:p w14:paraId="37F06CEA" w14:textId="77777777" w:rsidR="00B3303A" w:rsidRDefault="00B3303A" w:rsidP="007758CE">
      <w:pPr>
        <w:ind w:right="560"/>
        <w:jc w:val="right"/>
        <w:rPr>
          <w:rFonts w:ascii="Times New Roman" w:hAnsi="Times New Roman"/>
          <w:b/>
          <w:bCs/>
          <w:lang w:eastAsia="en-US"/>
        </w:rPr>
      </w:pPr>
    </w:p>
    <w:p w14:paraId="164B3618" w14:textId="77777777" w:rsidR="00B3303A" w:rsidRDefault="00B3303A" w:rsidP="007758CE">
      <w:pPr>
        <w:ind w:right="560"/>
        <w:jc w:val="right"/>
        <w:rPr>
          <w:rFonts w:ascii="Times New Roman" w:hAnsi="Times New Roman"/>
          <w:b/>
          <w:bCs/>
          <w:lang w:eastAsia="en-US"/>
        </w:rPr>
      </w:pPr>
    </w:p>
    <w:p w14:paraId="30A2EA43" w14:textId="77777777" w:rsidR="00B3303A" w:rsidRDefault="00B3303A" w:rsidP="007758CE">
      <w:pPr>
        <w:ind w:right="560"/>
        <w:jc w:val="right"/>
        <w:rPr>
          <w:rFonts w:ascii="Times New Roman" w:hAnsi="Times New Roman"/>
          <w:b/>
          <w:bCs/>
          <w:lang w:eastAsia="en-US"/>
        </w:rPr>
      </w:pPr>
    </w:p>
    <w:p w14:paraId="6594BC9F" w14:textId="77777777" w:rsidR="00B3303A" w:rsidRDefault="00B3303A" w:rsidP="007758CE">
      <w:pPr>
        <w:ind w:right="560"/>
        <w:jc w:val="right"/>
        <w:rPr>
          <w:rFonts w:ascii="Times New Roman" w:hAnsi="Times New Roman"/>
          <w:b/>
          <w:bCs/>
          <w:lang w:eastAsia="en-US"/>
        </w:rPr>
      </w:pPr>
    </w:p>
    <w:p w14:paraId="40DD3668" w14:textId="77777777" w:rsidR="00B3303A" w:rsidRDefault="00B3303A" w:rsidP="007758CE">
      <w:pPr>
        <w:ind w:right="560"/>
        <w:jc w:val="right"/>
        <w:rPr>
          <w:rFonts w:ascii="Times New Roman" w:hAnsi="Times New Roman"/>
          <w:b/>
          <w:bCs/>
          <w:lang w:eastAsia="en-US"/>
        </w:rPr>
      </w:pPr>
    </w:p>
    <w:p w14:paraId="582A4748" w14:textId="77777777" w:rsidR="006A6144" w:rsidRDefault="006A6144" w:rsidP="007758CE">
      <w:pPr>
        <w:ind w:right="560"/>
        <w:jc w:val="right"/>
        <w:rPr>
          <w:rFonts w:ascii="Times New Roman" w:hAnsi="Times New Roman"/>
          <w:b/>
          <w:bCs/>
          <w:lang w:eastAsia="en-US"/>
        </w:rPr>
      </w:pPr>
    </w:p>
    <w:p w14:paraId="34FC2462" w14:textId="77777777" w:rsidR="00B3303A" w:rsidRDefault="00B3303A" w:rsidP="007758CE">
      <w:pPr>
        <w:ind w:right="560"/>
        <w:jc w:val="right"/>
        <w:rPr>
          <w:rFonts w:ascii="Times New Roman" w:hAnsi="Times New Roman"/>
          <w:b/>
          <w:bCs/>
          <w:lang w:eastAsia="en-US"/>
        </w:rPr>
      </w:pPr>
    </w:p>
    <w:p w14:paraId="269959E2" w14:textId="77777777" w:rsidR="00B3303A" w:rsidRDefault="00B3303A" w:rsidP="007758CE">
      <w:pPr>
        <w:ind w:right="560"/>
        <w:jc w:val="right"/>
        <w:rPr>
          <w:rFonts w:ascii="Times New Roman" w:hAnsi="Times New Roman"/>
          <w:b/>
          <w:bCs/>
          <w:lang w:eastAsia="en-US"/>
        </w:rPr>
      </w:pPr>
    </w:p>
    <w:p w14:paraId="71EF9A14" w14:textId="0D25083C" w:rsidR="00D7008A" w:rsidRPr="00F804C9" w:rsidRDefault="00D7008A" w:rsidP="007758CE">
      <w:pPr>
        <w:ind w:right="560"/>
        <w:jc w:val="right"/>
        <w:rPr>
          <w:rFonts w:ascii="Times New Roman" w:hAnsi="Times New Roman"/>
          <w:b/>
          <w:bCs/>
          <w:lang w:eastAsia="en-US"/>
        </w:rPr>
      </w:pPr>
      <w:r w:rsidRPr="00F804C9">
        <w:rPr>
          <w:rFonts w:ascii="Times New Roman" w:hAnsi="Times New Roman"/>
          <w:b/>
          <w:bCs/>
          <w:lang w:eastAsia="en-US"/>
        </w:rPr>
        <w:t xml:space="preserve">Приложение № </w:t>
      </w:r>
      <w:r w:rsidR="00F04EA7" w:rsidRPr="00F804C9">
        <w:rPr>
          <w:rFonts w:ascii="Times New Roman" w:hAnsi="Times New Roman"/>
          <w:b/>
          <w:bCs/>
          <w:lang w:eastAsia="en-US"/>
        </w:rPr>
        <w:t>1</w:t>
      </w:r>
    </w:p>
    <w:tbl>
      <w:tblPr>
        <w:tblStyle w:val="TableGrid"/>
        <w:tblW w:w="10260" w:type="dxa"/>
        <w:tblInd w:w="85" w:type="dxa"/>
        <w:tblLayout w:type="fixed"/>
        <w:tblLook w:val="04A0" w:firstRow="1" w:lastRow="0" w:firstColumn="1" w:lastColumn="0" w:noHBand="0" w:noVBand="1"/>
      </w:tblPr>
      <w:tblGrid>
        <w:gridCol w:w="609"/>
        <w:gridCol w:w="4565"/>
        <w:gridCol w:w="1355"/>
        <w:gridCol w:w="1507"/>
        <w:gridCol w:w="1054"/>
        <w:gridCol w:w="1170"/>
      </w:tblGrid>
      <w:tr w:rsidR="002E784E" w:rsidRPr="00F804C9" w14:paraId="07C7CD44" w14:textId="77777777" w:rsidTr="00662D05">
        <w:tc>
          <w:tcPr>
            <w:tcW w:w="609" w:type="dxa"/>
            <w:vAlign w:val="center"/>
          </w:tcPr>
          <w:p w14:paraId="2C0874F2" w14:textId="77777777" w:rsidR="002E784E" w:rsidRPr="00F804C9" w:rsidRDefault="002E784E" w:rsidP="00FC4FE6">
            <w:pPr>
              <w:autoSpaceDE w:val="0"/>
              <w:autoSpaceDN w:val="0"/>
              <w:adjustRightInd w:val="0"/>
              <w:ind w:right="-63"/>
              <w:jc w:val="center"/>
              <w:rPr>
                <w:rFonts w:ascii="Times New Roman" w:hAnsi="Times New Roman"/>
                <w:b/>
                <w:bCs/>
                <w:snapToGrid w:val="0"/>
                <w:lang w:val="tg-Cyrl-TJ"/>
              </w:rPr>
            </w:pPr>
            <w:bookmarkStart w:id="12" w:name="_Hlk199244804"/>
            <w:bookmarkEnd w:id="11"/>
            <w:r w:rsidRPr="00F804C9">
              <w:rPr>
                <w:rFonts w:ascii="Times New Roman" w:hAnsi="Times New Roman"/>
                <w:b/>
                <w:bCs/>
                <w:snapToGrid w:val="0"/>
              </w:rPr>
              <w:t>№</w:t>
            </w:r>
          </w:p>
        </w:tc>
        <w:tc>
          <w:tcPr>
            <w:tcW w:w="4565" w:type="dxa"/>
            <w:vAlign w:val="center"/>
          </w:tcPr>
          <w:p w14:paraId="08F8BEBA" w14:textId="77777777" w:rsidR="002E784E" w:rsidRPr="00F804C9" w:rsidRDefault="002E784E" w:rsidP="00FC4FE6">
            <w:pPr>
              <w:autoSpaceDE w:val="0"/>
              <w:autoSpaceDN w:val="0"/>
              <w:adjustRightInd w:val="0"/>
              <w:ind w:right="-63"/>
              <w:jc w:val="center"/>
              <w:rPr>
                <w:rFonts w:ascii="Times New Roman" w:hAnsi="Times New Roman"/>
                <w:b/>
                <w:bCs/>
                <w:snapToGrid w:val="0"/>
              </w:rPr>
            </w:pPr>
            <w:r w:rsidRPr="00F804C9">
              <w:rPr>
                <w:rFonts w:ascii="Times New Roman" w:hAnsi="Times New Roman"/>
                <w:b/>
                <w:bCs/>
                <w:snapToGrid w:val="0"/>
              </w:rPr>
              <w:t xml:space="preserve">Наименование </w:t>
            </w:r>
          </w:p>
          <w:p w14:paraId="1E99E8B3" w14:textId="0A26AE48" w:rsidR="002E784E" w:rsidRPr="00F804C9" w:rsidRDefault="002E784E" w:rsidP="00FC4FE6">
            <w:pPr>
              <w:autoSpaceDE w:val="0"/>
              <w:autoSpaceDN w:val="0"/>
              <w:adjustRightInd w:val="0"/>
              <w:ind w:right="-63"/>
              <w:jc w:val="center"/>
              <w:rPr>
                <w:rFonts w:ascii="Times New Roman" w:hAnsi="Times New Roman"/>
                <w:b/>
                <w:bCs/>
                <w:snapToGrid w:val="0"/>
                <w:lang w:val="tg-Cyrl-TJ"/>
              </w:rPr>
            </w:pPr>
            <w:r w:rsidRPr="00F804C9">
              <w:rPr>
                <w:rFonts w:ascii="Times New Roman" w:hAnsi="Times New Roman"/>
                <w:b/>
                <w:bCs/>
                <w:snapToGrid w:val="0"/>
                <w:lang w:val="tg-Cyrl-TJ"/>
              </w:rPr>
              <w:t>Анализ элементов в воде</w:t>
            </w:r>
          </w:p>
        </w:tc>
        <w:tc>
          <w:tcPr>
            <w:tcW w:w="1355" w:type="dxa"/>
            <w:vAlign w:val="center"/>
          </w:tcPr>
          <w:p w14:paraId="1180D33A" w14:textId="77777777" w:rsidR="002E784E" w:rsidRPr="00F804C9" w:rsidRDefault="002E784E" w:rsidP="00FC4FE6">
            <w:pPr>
              <w:autoSpaceDE w:val="0"/>
              <w:autoSpaceDN w:val="0"/>
              <w:adjustRightInd w:val="0"/>
              <w:ind w:right="-63"/>
              <w:jc w:val="center"/>
              <w:rPr>
                <w:rFonts w:ascii="Times New Roman" w:hAnsi="Times New Roman"/>
                <w:b/>
                <w:bCs/>
                <w:snapToGrid w:val="0"/>
              </w:rPr>
            </w:pPr>
            <w:r w:rsidRPr="00F804C9">
              <w:rPr>
                <w:rFonts w:ascii="Times New Roman" w:hAnsi="Times New Roman"/>
                <w:b/>
                <w:bCs/>
                <w:snapToGrid w:val="0"/>
              </w:rPr>
              <w:t>Единица измерения</w:t>
            </w:r>
          </w:p>
        </w:tc>
        <w:tc>
          <w:tcPr>
            <w:tcW w:w="1507" w:type="dxa"/>
            <w:vAlign w:val="center"/>
          </w:tcPr>
          <w:p w14:paraId="16341464" w14:textId="77777777" w:rsidR="002E784E" w:rsidRPr="00F804C9" w:rsidRDefault="002E784E" w:rsidP="00FC4FE6">
            <w:pPr>
              <w:autoSpaceDE w:val="0"/>
              <w:autoSpaceDN w:val="0"/>
              <w:adjustRightInd w:val="0"/>
              <w:ind w:right="-63"/>
              <w:jc w:val="center"/>
              <w:rPr>
                <w:rFonts w:ascii="Times New Roman" w:hAnsi="Times New Roman"/>
                <w:b/>
                <w:bCs/>
                <w:snapToGrid w:val="0"/>
              </w:rPr>
            </w:pPr>
            <w:r w:rsidRPr="00F804C9">
              <w:rPr>
                <w:rFonts w:ascii="Times New Roman" w:hAnsi="Times New Roman"/>
                <w:b/>
                <w:bCs/>
                <w:snapToGrid w:val="0"/>
              </w:rPr>
              <w:t>Количество</w:t>
            </w:r>
          </w:p>
        </w:tc>
        <w:tc>
          <w:tcPr>
            <w:tcW w:w="1054" w:type="dxa"/>
            <w:vAlign w:val="center"/>
          </w:tcPr>
          <w:p w14:paraId="66FEFC45" w14:textId="77777777" w:rsidR="002E784E" w:rsidRPr="00F804C9" w:rsidRDefault="002E784E" w:rsidP="00FC4FE6">
            <w:pPr>
              <w:autoSpaceDE w:val="0"/>
              <w:autoSpaceDN w:val="0"/>
              <w:adjustRightInd w:val="0"/>
              <w:ind w:right="-63"/>
              <w:jc w:val="center"/>
              <w:rPr>
                <w:rFonts w:ascii="Times New Roman" w:hAnsi="Times New Roman"/>
                <w:b/>
                <w:bCs/>
                <w:snapToGrid w:val="0"/>
              </w:rPr>
            </w:pPr>
            <w:r w:rsidRPr="00F804C9">
              <w:rPr>
                <w:rFonts w:ascii="Times New Roman" w:hAnsi="Times New Roman"/>
                <w:b/>
                <w:bCs/>
                <w:snapToGrid w:val="0"/>
              </w:rPr>
              <w:t>Цена</w:t>
            </w:r>
          </w:p>
        </w:tc>
        <w:tc>
          <w:tcPr>
            <w:tcW w:w="1170" w:type="dxa"/>
            <w:vAlign w:val="center"/>
          </w:tcPr>
          <w:p w14:paraId="5F20C8E4" w14:textId="77777777" w:rsidR="002E784E" w:rsidRPr="00F804C9" w:rsidRDefault="002E784E" w:rsidP="00FC4FE6">
            <w:pPr>
              <w:autoSpaceDE w:val="0"/>
              <w:autoSpaceDN w:val="0"/>
              <w:adjustRightInd w:val="0"/>
              <w:ind w:right="-63"/>
              <w:rPr>
                <w:rFonts w:ascii="Times New Roman" w:hAnsi="Times New Roman"/>
                <w:b/>
                <w:bCs/>
                <w:snapToGrid w:val="0"/>
              </w:rPr>
            </w:pPr>
            <w:r w:rsidRPr="00F804C9">
              <w:rPr>
                <w:rFonts w:ascii="Times New Roman" w:hAnsi="Times New Roman"/>
                <w:b/>
                <w:bCs/>
                <w:snapToGrid w:val="0"/>
              </w:rPr>
              <w:t>Сумма</w:t>
            </w:r>
          </w:p>
        </w:tc>
      </w:tr>
      <w:tr w:rsidR="002E784E" w:rsidRPr="00F804C9" w14:paraId="053219EE" w14:textId="77777777" w:rsidTr="00D4110B">
        <w:tc>
          <w:tcPr>
            <w:tcW w:w="609" w:type="dxa"/>
            <w:vAlign w:val="center"/>
          </w:tcPr>
          <w:p w14:paraId="171A558A" w14:textId="77777777" w:rsidR="002E784E" w:rsidRPr="00F804C9" w:rsidRDefault="002E784E" w:rsidP="00FC4FE6">
            <w:pPr>
              <w:autoSpaceDE w:val="0"/>
              <w:autoSpaceDN w:val="0"/>
              <w:adjustRightInd w:val="0"/>
              <w:ind w:right="-63"/>
              <w:jc w:val="center"/>
              <w:rPr>
                <w:rFonts w:ascii="Times New Roman" w:hAnsi="Times New Roman"/>
                <w:snapToGrid w:val="0"/>
              </w:rPr>
            </w:pPr>
            <w:r w:rsidRPr="00F804C9">
              <w:rPr>
                <w:rFonts w:ascii="Times New Roman" w:hAnsi="Times New Roman"/>
                <w:snapToGrid w:val="0"/>
              </w:rPr>
              <w:t>1</w:t>
            </w:r>
          </w:p>
        </w:tc>
        <w:tc>
          <w:tcPr>
            <w:tcW w:w="4565" w:type="dxa"/>
            <w:vAlign w:val="center"/>
          </w:tcPr>
          <w:p w14:paraId="06FF08D2" w14:textId="47B9B18A" w:rsidR="002E784E" w:rsidRPr="002E784E" w:rsidRDefault="002E784E" w:rsidP="00FC4FE6">
            <w:pPr>
              <w:autoSpaceDE w:val="0"/>
              <w:autoSpaceDN w:val="0"/>
              <w:adjustRightInd w:val="0"/>
              <w:ind w:right="-63"/>
              <w:rPr>
                <w:rFonts w:ascii="Times New Roman" w:hAnsi="Times New Roman"/>
                <w:snapToGrid w:val="0"/>
              </w:rPr>
            </w:pPr>
            <w:r>
              <w:rPr>
                <w:rFonts w:ascii="Times New Roman" w:hAnsi="Times New Roman"/>
                <w:snapToGrid w:val="0"/>
              </w:rPr>
              <w:t xml:space="preserve">Дизтопливо (с учетом доставки до ЗБП) </w:t>
            </w:r>
          </w:p>
        </w:tc>
        <w:tc>
          <w:tcPr>
            <w:tcW w:w="1355" w:type="dxa"/>
            <w:vAlign w:val="center"/>
          </w:tcPr>
          <w:p w14:paraId="010213C5" w14:textId="643EFA15" w:rsidR="002E784E" w:rsidRPr="00F804C9" w:rsidRDefault="002E784E" w:rsidP="00FC4FE6">
            <w:pPr>
              <w:autoSpaceDE w:val="0"/>
              <w:autoSpaceDN w:val="0"/>
              <w:adjustRightInd w:val="0"/>
              <w:ind w:right="-63"/>
              <w:jc w:val="center"/>
              <w:rPr>
                <w:rFonts w:ascii="Times New Roman" w:hAnsi="Times New Roman"/>
                <w:snapToGrid w:val="0"/>
              </w:rPr>
            </w:pPr>
            <w:r>
              <w:rPr>
                <w:rFonts w:ascii="Times New Roman" w:hAnsi="Times New Roman"/>
                <w:snapToGrid w:val="0"/>
              </w:rPr>
              <w:t>литр</w:t>
            </w:r>
          </w:p>
        </w:tc>
        <w:tc>
          <w:tcPr>
            <w:tcW w:w="1507" w:type="dxa"/>
            <w:vAlign w:val="center"/>
          </w:tcPr>
          <w:p w14:paraId="47BD17E0" w14:textId="21098734" w:rsidR="002E784E" w:rsidRPr="00F804C9" w:rsidRDefault="002E784E" w:rsidP="00FC4FE6">
            <w:pPr>
              <w:autoSpaceDE w:val="0"/>
              <w:autoSpaceDN w:val="0"/>
              <w:adjustRightInd w:val="0"/>
              <w:ind w:right="-63"/>
              <w:jc w:val="center"/>
              <w:rPr>
                <w:rFonts w:ascii="Times New Roman" w:hAnsi="Times New Roman"/>
                <w:snapToGrid w:val="0"/>
              </w:rPr>
            </w:pPr>
            <w:r>
              <w:rPr>
                <w:rFonts w:ascii="Times New Roman" w:hAnsi="Times New Roman"/>
                <w:snapToGrid w:val="0"/>
              </w:rPr>
              <w:t>800</w:t>
            </w:r>
          </w:p>
        </w:tc>
        <w:tc>
          <w:tcPr>
            <w:tcW w:w="1054" w:type="dxa"/>
            <w:vAlign w:val="center"/>
          </w:tcPr>
          <w:p w14:paraId="3C49C5C4" w14:textId="77777777" w:rsidR="002E784E" w:rsidRPr="00F804C9" w:rsidRDefault="002E784E" w:rsidP="00FC4FE6">
            <w:pPr>
              <w:autoSpaceDE w:val="0"/>
              <w:autoSpaceDN w:val="0"/>
              <w:adjustRightInd w:val="0"/>
              <w:ind w:right="-63"/>
              <w:jc w:val="center"/>
              <w:rPr>
                <w:rFonts w:ascii="Times New Roman" w:hAnsi="Times New Roman"/>
                <w:snapToGrid w:val="0"/>
                <w:lang w:val="en-US"/>
              </w:rPr>
            </w:pPr>
          </w:p>
        </w:tc>
        <w:tc>
          <w:tcPr>
            <w:tcW w:w="1170" w:type="dxa"/>
            <w:vAlign w:val="center"/>
          </w:tcPr>
          <w:p w14:paraId="7534C9E4" w14:textId="77777777" w:rsidR="002E784E" w:rsidRPr="00F804C9" w:rsidRDefault="002E784E" w:rsidP="00FC4FE6">
            <w:pPr>
              <w:autoSpaceDE w:val="0"/>
              <w:autoSpaceDN w:val="0"/>
              <w:adjustRightInd w:val="0"/>
              <w:ind w:right="-63"/>
              <w:jc w:val="center"/>
              <w:rPr>
                <w:rFonts w:ascii="Times New Roman" w:hAnsi="Times New Roman"/>
                <w:snapToGrid w:val="0"/>
                <w:lang w:val="en-US"/>
              </w:rPr>
            </w:pPr>
          </w:p>
        </w:tc>
      </w:tr>
      <w:tr w:rsidR="002E784E" w:rsidRPr="00F804C9" w14:paraId="36CAC90B" w14:textId="77777777" w:rsidTr="002E784E">
        <w:trPr>
          <w:trHeight w:val="254"/>
        </w:trPr>
        <w:tc>
          <w:tcPr>
            <w:tcW w:w="609" w:type="dxa"/>
            <w:vAlign w:val="center"/>
          </w:tcPr>
          <w:p w14:paraId="6E197ABA" w14:textId="77777777" w:rsidR="002E784E" w:rsidRPr="00F804C9" w:rsidRDefault="002E784E" w:rsidP="00FC4FE6">
            <w:pPr>
              <w:autoSpaceDE w:val="0"/>
              <w:autoSpaceDN w:val="0"/>
              <w:adjustRightInd w:val="0"/>
              <w:ind w:right="-63"/>
              <w:jc w:val="center"/>
              <w:rPr>
                <w:rFonts w:ascii="Times New Roman" w:hAnsi="Times New Roman"/>
                <w:snapToGrid w:val="0"/>
              </w:rPr>
            </w:pPr>
            <w:r w:rsidRPr="00F804C9">
              <w:rPr>
                <w:rFonts w:ascii="Times New Roman" w:hAnsi="Times New Roman"/>
                <w:snapToGrid w:val="0"/>
              </w:rPr>
              <w:t>2</w:t>
            </w:r>
          </w:p>
        </w:tc>
        <w:tc>
          <w:tcPr>
            <w:tcW w:w="4565" w:type="dxa"/>
            <w:vAlign w:val="center"/>
          </w:tcPr>
          <w:p w14:paraId="243E06CB" w14:textId="54EF9A24" w:rsidR="002E784E" w:rsidRPr="002E784E" w:rsidRDefault="002E784E" w:rsidP="002E784E">
            <w:pPr>
              <w:autoSpaceDE w:val="0"/>
              <w:autoSpaceDN w:val="0"/>
              <w:adjustRightInd w:val="0"/>
              <w:ind w:right="-63"/>
              <w:rPr>
                <w:rFonts w:ascii="Times New Roman" w:hAnsi="Times New Roman"/>
                <w:snapToGrid w:val="0"/>
              </w:rPr>
            </w:pPr>
            <w:r>
              <w:rPr>
                <w:rFonts w:ascii="Times New Roman" w:hAnsi="Times New Roman"/>
                <w:snapToGrid w:val="0"/>
              </w:rPr>
              <w:t>Бензин (с учетом доставки до ЗБП)</w:t>
            </w:r>
          </w:p>
        </w:tc>
        <w:tc>
          <w:tcPr>
            <w:tcW w:w="1355" w:type="dxa"/>
            <w:vAlign w:val="center"/>
          </w:tcPr>
          <w:p w14:paraId="7A976BDD" w14:textId="4E508B31" w:rsidR="002E784E" w:rsidRPr="00F804C9" w:rsidRDefault="002E784E" w:rsidP="00FC4FE6">
            <w:pPr>
              <w:autoSpaceDE w:val="0"/>
              <w:autoSpaceDN w:val="0"/>
              <w:adjustRightInd w:val="0"/>
              <w:ind w:right="-63"/>
              <w:jc w:val="center"/>
              <w:rPr>
                <w:rFonts w:ascii="Times New Roman" w:hAnsi="Times New Roman"/>
                <w:snapToGrid w:val="0"/>
              </w:rPr>
            </w:pPr>
            <w:r>
              <w:rPr>
                <w:rFonts w:ascii="Times New Roman" w:hAnsi="Times New Roman"/>
                <w:snapToGrid w:val="0"/>
              </w:rPr>
              <w:t>литр</w:t>
            </w:r>
          </w:p>
        </w:tc>
        <w:tc>
          <w:tcPr>
            <w:tcW w:w="1507" w:type="dxa"/>
            <w:vAlign w:val="center"/>
          </w:tcPr>
          <w:p w14:paraId="1E12007D" w14:textId="52792504" w:rsidR="002E784E" w:rsidRPr="00F804C9" w:rsidRDefault="002E784E" w:rsidP="00FC4FE6">
            <w:pPr>
              <w:autoSpaceDE w:val="0"/>
              <w:autoSpaceDN w:val="0"/>
              <w:adjustRightInd w:val="0"/>
              <w:ind w:right="-63"/>
              <w:jc w:val="center"/>
              <w:rPr>
                <w:rFonts w:ascii="Times New Roman" w:hAnsi="Times New Roman"/>
                <w:snapToGrid w:val="0"/>
              </w:rPr>
            </w:pPr>
            <w:r>
              <w:rPr>
                <w:rFonts w:ascii="Times New Roman" w:hAnsi="Times New Roman"/>
                <w:snapToGrid w:val="0"/>
              </w:rPr>
              <w:t>400</w:t>
            </w:r>
          </w:p>
        </w:tc>
        <w:tc>
          <w:tcPr>
            <w:tcW w:w="1054" w:type="dxa"/>
            <w:vAlign w:val="center"/>
          </w:tcPr>
          <w:p w14:paraId="33A970FC" w14:textId="77777777" w:rsidR="002E784E" w:rsidRPr="00F804C9" w:rsidRDefault="002E784E" w:rsidP="00FC4FE6">
            <w:pPr>
              <w:autoSpaceDE w:val="0"/>
              <w:autoSpaceDN w:val="0"/>
              <w:adjustRightInd w:val="0"/>
              <w:ind w:right="-63"/>
              <w:jc w:val="center"/>
              <w:rPr>
                <w:rFonts w:ascii="Times New Roman" w:hAnsi="Times New Roman"/>
                <w:snapToGrid w:val="0"/>
              </w:rPr>
            </w:pPr>
          </w:p>
        </w:tc>
        <w:tc>
          <w:tcPr>
            <w:tcW w:w="1170" w:type="dxa"/>
            <w:vAlign w:val="center"/>
          </w:tcPr>
          <w:p w14:paraId="06604885" w14:textId="77777777" w:rsidR="002E784E" w:rsidRPr="00F804C9" w:rsidRDefault="002E784E" w:rsidP="00FC4FE6">
            <w:pPr>
              <w:autoSpaceDE w:val="0"/>
              <w:autoSpaceDN w:val="0"/>
              <w:adjustRightInd w:val="0"/>
              <w:ind w:right="-63"/>
              <w:jc w:val="center"/>
              <w:rPr>
                <w:rFonts w:ascii="Times New Roman" w:hAnsi="Times New Roman"/>
                <w:snapToGrid w:val="0"/>
              </w:rPr>
            </w:pPr>
          </w:p>
        </w:tc>
      </w:tr>
      <w:tr w:rsidR="002E784E" w:rsidRPr="00F804C9" w14:paraId="59357AA8" w14:textId="77777777" w:rsidTr="006643D1">
        <w:tc>
          <w:tcPr>
            <w:tcW w:w="609" w:type="dxa"/>
          </w:tcPr>
          <w:p w14:paraId="16F6EBED" w14:textId="77777777" w:rsidR="002E784E" w:rsidRPr="00F804C9" w:rsidRDefault="002E784E" w:rsidP="00FC4FE6">
            <w:pPr>
              <w:autoSpaceDE w:val="0"/>
              <w:autoSpaceDN w:val="0"/>
              <w:adjustRightInd w:val="0"/>
              <w:ind w:right="-63"/>
              <w:rPr>
                <w:rFonts w:ascii="Times New Roman" w:hAnsi="Times New Roman"/>
                <w:snapToGrid w:val="0"/>
              </w:rPr>
            </w:pPr>
          </w:p>
        </w:tc>
        <w:tc>
          <w:tcPr>
            <w:tcW w:w="4565" w:type="dxa"/>
          </w:tcPr>
          <w:p w14:paraId="4D33EB4E" w14:textId="5A023195" w:rsidR="002E784E" w:rsidRPr="002E784E" w:rsidRDefault="002E784E" w:rsidP="00FC4FE6">
            <w:pPr>
              <w:autoSpaceDE w:val="0"/>
              <w:autoSpaceDN w:val="0"/>
              <w:adjustRightInd w:val="0"/>
              <w:ind w:right="-63"/>
              <w:rPr>
                <w:rFonts w:ascii="Times New Roman" w:hAnsi="Times New Roman"/>
                <w:b/>
                <w:bCs/>
                <w:snapToGrid w:val="0"/>
                <w:lang w:val="en-US"/>
              </w:rPr>
            </w:pPr>
            <w:r w:rsidRPr="002E784E">
              <w:rPr>
                <w:rFonts w:ascii="Times New Roman" w:hAnsi="Times New Roman"/>
                <w:b/>
                <w:bCs/>
                <w:snapToGrid w:val="0"/>
              </w:rPr>
              <w:t>Итого</w:t>
            </w:r>
          </w:p>
        </w:tc>
        <w:tc>
          <w:tcPr>
            <w:tcW w:w="1355" w:type="dxa"/>
          </w:tcPr>
          <w:p w14:paraId="5BD6F157" w14:textId="77777777" w:rsidR="002E784E" w:rsidRPr="00F804C9" w:rsidRDefault="002E784E" w:rsidP="00FC4FE6">
            <w:pPr>
              <w:autoSpaceDE w:val="0"/>
              <w:autoSpaceDN w:val="0"/>
              <w:adjustRightInd w:val="0"/>
              <w:ind w:right="-63"/>
              <w:rPr>
                <w:rFonts w:ascii="Times New Roman" w:hAnsi="Times New Roman"/>
                <w:snapToGrid w:val="0"/>
                <w:lang w:val="en-US"/>
              </w:rPr>
            </w:pPr>
          </w:p>
        </w:tc>
        <w:tc>
          <w:tcPr>
            <w:tcW w:w="1507" w:type="dxa"/>
          </w:tcPr>
          <w:p w14:paraId="5FF586EC" w14:textId="77777777" w:rsidR="002E784E" w:rsidRPr="00F804C9" w:rsidRDefault="002E784E" w:rsidP="00FC4FE6">
            <w:pPr>
              <w:autoSpaceDE w:val="0"/>
              <w:autoSpaceDN w:val="0"/>
              <w:adjustRightInd w:val="0"/>
              <w:ind w:right="-63"/>
              <w:rPr>
                <w:rFonts w:ascii="Times New Roman" w:hAnsi="Times New Roman"/>
                <w:snapToGrid w:val="0"/>
                <w:lang w:val="en-US"/>
              </w:rPr>
            </w:pPr>
          </w:p>
        </w:tc>
        <w:tc>
          <w:tcPr>
            <w:tcW w:w="1054" w:type="dxa"/>
          </w:tcPr>
          <w:p w14:paraId="6945F049" w14:textId="77777777" w:rsidR="002E784E" w:rsidRPr="00F804C9" w:rsidRDefault="002E784E" w:rsidP="00FC4FE6">
            <w:pPr>
              <w:autoSpaceDE w:val="0"/>
              <w:autoSpaceDN w:val="0"/>
              <w:adjustRightInd w:val="0"/>
              <w:ind w:right="-63"/>
              <w:rPr>
                <w:rFonts w:ascii="Times New Roman" w:hAnsi="Times New Roman"/>
                <w:snapToGrid w:val="0"/>
                <w:lang w:val="en-US"/>
              </w:rPr>
            </w:pPr>
          </w:p>
        </w:tc>
        <w:tc>
          <w:tcPr>
            <w:tcW w:w="1170" w:type="dxa"/>
          </w:tcPr>
          <w:p w14:paraId="3B201795" w14:textId="77777777" w:rsidR="002E784E" w:rsidRPr="00F804C9" w:rsidRDefault="002E784E" w:rsidP="00FC4FE6">
            <w:pPr>
              <w:autoSpaceDE w:val="0"/>
              <w:autoSpaceDN w:val="0"/>
              <w:adjustRightInd w:val="0"/>
              <w:ind w:right="-63"/>
              <w:rPr>
                <w:rFonts w:ascii="Times New Roman" w:hAnsi="Times New Roman"/>
                <w:snapToGrid w:val="0"/>
                <w:lang w:val="en-US"/>
              </w:rPr>
            </w:pPr>
          </w:p>
        </w:tc>
      </w:tr>
      <w:bookmarkEnd w:id="12"/>
      <w:tr w:rsidR="00F804C9" w:rsidRPr="00F804C9" w14:paraId="3F18493B" w14:textId="0176D621" w:rsidTr="00B3303A">
        <w:trPr>
          <w:trHeight w:val="286"/>
        </w:trPr>
        <w:tc>
          <w:tcPr>
            <w:tcW w:w="9090" w:type="dxa"/>
            <w:gridSpan w:val="5"/>
          </w:tcPr>
          <w:p w14:paraId="731B3EE5" w14:textId="61472F36" w:rsidR="004569E9" w:rsidRPr="00F804C9" w:rsidRDefault="00B3303A" w:rsidP="00B3303A">
            <w:pPr>
              <w:ind w:right="560"/>
              <w:jc w:val="both"/>
              <w:rPr>
                <w:rFonts w:ascii="Times New Roman" w:hAnsi="Times New Roman"/>
                <w:bCs/>
                <w:lang w:eastAsia="de-DE"/>
              </w:rPr>
            </w:pPr>
            <w:r>
              <w:rPr>
                <w:rFonts w:ascii="Times New Roman" w:hAnsi="Times New Roman"/>
                <w:bCs/>
                <w:lang w:eastAsia="de-DE"/>
              </w:rPr>
              <w:t xml:space="preserve">       </w:t>
            </w:r>
            <w:r w:rsidR="004569E9" w:rsidRPr="00F804C9">
              <w:rPr>
                <w:rFonts w:ascii="Times New Roman" w:hAnsi="Times New Roman"/>
                <w:bCs/>
                <w:lang w:eastAsia="de-DE"/>
              </w:rPr>
              <w:t>Скидка %</w:t>
            </w:r>
          </w:p>
        </w:tc>
        <w:tc>
          <w:tcPr>
            <w:tcW w:w="1170" w:type="dxa"/>
          </w:tcPr>
          <w:p w14:paraId="470151A2" w14:textId="77777777" w:rsidR="004569E9" w:rsidRPr="00F804C9" w:rsidRDefault="004569E9" w:rsidP="004569E9">
            <w:pPr>
              <w:ind w:left="709" w:right="560"/>
              <w:jc w:val="both"/>
              <w:rPr>
                <w:rFonts w:ascii="Times New Roman" w:hAnsi="Times New Roman"/>
                <w:bCs/>
                <w:lang w:eastAsia="de-DE"/>
              </w:rPr>
            </w:pPr>
          </w:p>
        </w:tc>
      </w:tr>
      <w:tr w:rsidR="00F804C9" w:rsidRPr="00F804C9" w14:paraId="1C53B98F" w14:textId="18A57CB0" w:rsidTr="00B3303A">
        <w:trPr>
          <w:trHeight w:val="286"/>
        </w:trPr>
        <w:tc>
          <w:tcPr>
            <w:tcW w:w="9090" w:type="dxa"/>
            <w:gridSpan w:val="5"/>
          </w:tcPr>
          <w:p w14:paraId="5AB0B648" w14:textId="139B75DF" w:rsidR="004569E9" w:rsidRPr="00F804C9" w:rsidRDefault="004569E9" w:rsidP="004569E9">
            <w:pPr>
              <w:ind w:right="560"/>
              <w:jc w:val="both"/>
              <w:rPr>
                <w:rFonts w:ascii="Times New Roman" w:hAnsi="Times New Roman"/>
                <w:bCs/>
                <w:lang w:eastAsia="de-DE"/>
              </w:rPr>
            </w:pPr>
            <w:r w:rsidRPr="00F804C9">
              <w:rPr>
                <w:rFonts w:ascii="Times New Roman" w:hAnsi="Times New Roman"/>
                <w:bCs/>
                <w:lang w:eastAsia="de-DE"/>
              </w:rPr>
              <w:t xml:space="preserve">Юридические лица: </w:t>
            </w:r>
            <w:r w:rsidRPr="00F804C9">
              <w:rPr>
                <w:rFonts w:ascii="Times New Roman" w:hAnsi="Times New Roman"/>
                <w:b/>
                <w:lang w:eastAsia="de-DE"/>
              </w:rPr>
              <w:t>Общая стоимость в сомони</w:t>
            </w:r>
            <w:r w:rsidRPr="00F804C9">
              <w:rPr>
                <w:rFonts w:ascii="Times New Roman" w:hAnsi="Times New Roman"/>
                <w:bCs/>
                <w:lang w:eastAsia="de-DE"/>
              </w:rPr>
              <w:t xml:space="preserve"> без учета НДС</w:t>
            </w:r>
          </w:p>
        </w:tc>
        <w:tc>
          <w:tcPr>
            <w:tcW w:w="1170" w:type="dxa"/>
          </w:tcPr>
          <w:p w14:paraId="1FAD19CC" w14:textId="77777777" w:rsidR="004569E9" w:rsidRPr="00F804C9" w:rsidRDefault="004569E9" w:rsidP="004569E9">
            <w:pPr>
              <w:ind w:right="560"/>
              <w:jc w:val="both"/>
              <w:rPr>
                <w:rFonts w:ascii="Times New Roman" w:hAnsi="Times New Roman"/>
                <w:bCs/>
                <w:lang w:eastAsia="de-DE"/>
              </w:rPr>
            </w:pPr>
          </w:p>
        </w:tc>
      </w:tr>
      <w:tr w:rsidR="00F804C9" w:rsidRPr="00F804C9" w14:paraId="09702D05" w14:textId="4EC360E1" w:rsidTr="00B3303A">
        <w:trPr>
          <w:trHeight w:val="286"/>
        </w:trPr>
        <w:tc>
          <w:tcPr>
            <w:tcW w:w="9090" w:type="dxa"/>
            <w:gridSpan w:val="5"/>
          </w:tcPr>
          <w:p w14:paraId="09B4852E" w14:textId="167027AC" w:rsidR="004569E9" w:rsidRPr="00F804C9" w:rsidRDefault="004569E9" w:rsidP="004569E9">
            <w:pPr>
              <w:ind w:right="560"/>
              <w:jc w:val="both"/>
              <w:rPr>
                <w:rFonts w:ascii="Times New Roman" w:hAnsi="Times New Roman"/>
                <w:bCs/>
                <w:lang w:eastAsia="de-DE"/>
              </w:rPr>
            </w:pPr>
            <w:r w:rsidRPr="00F804C9">
              <w:rPr>
                <w:rFonts w:ascii="Times New Roman" w:hAnsi="Times New Roman"/>
                <w:bCs/>
                <w:lang w:eastAsia="de-DE"/>
              </w:rPr>
              <w:t xml:space="preserve">Индивидуальные предприниматели: </w:t>
            </w:r>
            <w:r w:rsidRPr="00F804C9">
              <w:rPr>
                <w:rFonts w:ascii="Times New Roman" w:hAnsi="Times New Roman"/>
                <w:b/>
                <w:lang w:eastAsia="de-DE"/>
              </w:rPr>
              <w:t>Общая стоимость в сомони</w:t>
            </w:r>
            <w:r w:rsidRPr="00F804C9">
              <w:rPr>
                <w:rFonts w:ascii="Times New Roman" w:hAnsi="Times New Roman"/>
                <w:bCs/>
                <w:lang w:eastAsia="de-DE"/>
              </w:rPr>
              <w:t xml:space="preserve"> без учета НДС</w:t>
            </w:r>
          </w:p>
        </w:tc>
        <w:tc>
          <w:tcPr>
            <w:tcW w:w="1170" w:type="dxa"/>
          </w:tcPr>
          <w:p w14:paraId="3868734D" w14:textId="77777777" w:rsidR="004569E9" w:rsidRPr="00F804C9" w:rsidRDefault="004569E9" w:rsidP="004569E9">
            <w:pPr>
              <w:ind w:right="560"/>
              <w:jc w:val="both"/>
              <w:rPr>
                <w:rFonts w:ascii="Times New Roman" w:hAnsi="Times New Roman"/>
                <w:bCs/>
                <w:lang w:eastAsia="de-DE"/>
              </w:rPr>
            </w:pPr>
          </w:p>
        </w:tc>
      </w:tr>
      <w:tr w:rsidR="00F804C9" w:rsidRPr="00F804C9" w14:paraId="3A0BB9EC" w14:textId="1A1C2977" w:rsidTr="00B3303A">
        <w:trPr>
          <w:trHeight w:val="286"/>
        </w:trPr>
        <w:tc>
          <w:tcPr>
            <w:tcW w:w="10260" w:type="dxa"/>
            <w:gridSpan w:val="6"/>
          </w:tcPr>
          <w:p w14:paraId="456F8190" w14:textId="5109A125" w:rsidR="004569E9" w:rsidRPr="00F804C9" w:rsidRDefault="004569E9" w:rsidP="004569E9">
            <w:pPr>
              <w:ind w:left="709" w:right="560" w:hanging="723"/>
              <w:jc w:val="both"/>
              <w:rPr>
                <w:rFonts w:ascii="Times New Roman" w:hAnsi="Times New Roman"/>
              </w:rPr>
            </w:pPr>
            <w:r w:rsidRPr="00F804C9">
              <w:rPr>
                <w:rFonts w:ascii="Times New Roman" w:hAnsi="Times New Roman"/>
              </w:rPr>
              <w:t>Сумма прописью:</w:t>
            </w:r>
          </w:p>
        </w:tc>
      </w:tr>
      <w:tr w:rsidR="00F804C9" w:rsidRPr="00F804C9" w14:paraId="1888B97B" w14:textId="61CA4827" w:rsidTr="00B3303A">
        <w:trPr>
          <w:trHeight w:val="286"/>
        </w:trPr>
        <w:tc>
          <w:tcPr>
            <w:tcW w:w="9090" w:type="dxa"/>
            <w:gridSpan w:val="5"/>
          </w:tcPr>
          <w:p w14:paraId="6EE85771" w14:textId="77777777" w:rsidR="004569E9" w:rsidRPr="00F804C9" w:rsidRDefault="004569E9" w:rsidP="004569E9">
            <w:pPr>
              <w:ind w:left="709" w:right="560" w:hanging="723"/>
              <w:jc w:val="both"/>
              <w:rPr>
                <w:rFonts w:ascii="Times New Roman" w:hAnsi="Times New Roman"/>
              </w:rPr>
            </w:pPr>
            <w:r w:rsidRPr="00F804C9">
              <w:rPr>
                <w:rFonts w:ascii="Times New Roman" w:hAnsi="Times New Roman"/>
              </w:rPr>
              <w:t xml:space="preserve">Адрес: </w:t>
            </w:r>
          </w:p>
          <w:p w14:paraId="0B171D06" w14:textId="77777777" w:rsidR="00D30A46" w:rsidRDefault="00D30A46" w:rsidP="004569E9">
            <w:pPr>
              <w:ind w:left="709" w:right="560" w:hanging="723"/>
              <w:jc w:val="both"/>
              <w:rPr>
                <w:rFonts w:ascii="Times New Roman" w:hAnsi="Times New Roman"/>
              </w:rPr>
            </w:pPr>
          </w:p>
          <w:p w14:paraId="6996AE1F" w14:textId="2FC3F191" w:rsidR="004569E9" w:rsidRPr="00F804C9" w:rsidRDefault="004569E9" w:rsidP="004569E9">
            <w:pPr>
              <w:ind w:left="709" w:right="560" w:hanging="723"/>
              <w:jc w:val="both"/>
              <w:rPr>
                <w:rFonts w:ascii="Times New Roman" w:hAnsi="Times New Roman"/>
              </w:rPr>
            </w:pPr>
            <w:r w:rsidRPr="00F804C9">
              <w:rPr>
                <w:rFonts w:ascii="Times New Roman" w:hAnsi="Times New Roman"/>
              </w:rPr>
              <w:t xml:space="preserve">Телефон: </w:t>
            </w:r>
          </w:p>
          <w:p w14:paraId="7FE282E1" w14:textId="77777777" w:rsidR="00D30A46" w:rsidRDefault="00D30A46" w:rsidP="004569E9">
            <w:pPr>
              <w:ind w:left="709" w:right="560" w:hanging="723"/>
              <w:jc w:val="both"/>
              <w:rPr>
                <w:rFonts w:ascii="Times New Roman" w:hAnsi="Times New Roman"/>
              </w:rPr>
            </w:pPr>
          </w:p>
          <w:p w14:paraId="0676D9A8" w14:textId="601E279C" w:rsidR="004569E9" w:rsidRPr="00F804C9" w:rsidRDefault="004569E9" w:rsidP="004569E9">
            <w:pPr>
              <w:ind w:left="709" w:right="560" w:hanging="723"/>
              <w:jc w:val="both"/>
              <w:rPr>
                <w:rFonts w:ascii="Times New Roman" w:hAnsi="Times New Roman"/>
              </w:rPr>
            </w:pPr>
            <w:r w:rsidRPr="00F804C9">
              <w:rPr>
                <w:rFonts w:ascii="Times New Roman" w:hAnsi="Times New Roman"/>
              </w:rPr>
              <w:t>Электронная почта:</w:t>
            </w:r>
          </w:p>
        </w:tc>
        <w:tc>
          <w:tcPr>
            <w:tcW w:w="1170" w:type="dxa"/>
          </w:tcPr>
          <w:p w14:paraId="283EEE04" w14:textId="77777777" w:rsidR="004569E9" w:rsidRPr="00F804C9" w:rsidRDefault="004569E9" w:rsidP="004569E9">
            <w:pPr>
              <w:ind w:left="709" w:right="560"/>
              <w:jc w:val="both"/>
              <w:rPr>
                <w:rFonts w:ascii="Times New Roman" w:hAnsi="Times New Roman"/>
              </w:rPr>
            </w:pPr>
          </w:p>
        </w:tc>
      </w:tr>
      <w:tr w:rsidR="00F804C9" w:rsidRPr="00F804C9" w14:paraId="01D1907D" w14:textId="113DCDDF" w:rsidTr="00D30A46">
        <w:trPr>
          <w:trHeight w:val="3125"/>
        </w:trPr>
        <w:tc>
          <w:tcPr>
            <w:tcW w:w="9090" w:type="dxa"/>
            <w:gridSpan w:val="5"/>
          </w:tcPr>
          <w:p w14:paraId="5040670B" w14:textId="77777777" w:rsidR="004569E9" w:rsidRPr="00F804C9" w:rsidRDefault="004569E9" w:rsidP="004569E9">
            <w:pPr>
              <w:ind w:left="709" w:right="560" w:hanging="723"/>
              <w:jc w:val="both"/>
              <w:rPr>
                <w:rFonts w:ascii="Times New Roman" w:hAnsi="Times New Roman"/>
              </w:rPr>
            </w:pPr>
            <w:r w:rsidRPr="00F804C9">
              <w:rPr>
                <w:rFonts w:ascii="Times New Roman" w:hAnsi="Times New Roman"/>
              </w:rPr>
              <w:t xml:space="preserve">Имя заявителя: </w:t>
            </w:r>
          </w:p>
          <w:p w14:paraId="13EC023A" w14:textId="77777777" w:rsidR="00D30A46" w:rsidRDefault="00D30A46" w:rsidP="004569E9">
            <w:pPr>
              <w:ind w:left="709" w:right="560" w:hanging="723"/>
              <w:jc w:val="both"/>
              <w:rPr>
                <w:rFonts w:ascii="Times New Roman" w:hAnsi="Times New Roman"/>
              </w:rPr>
            </w:pPr>
          </w:p>
          <w:p w14:paraId="7F98F1E2" w14:textId="2F3EB67F" w:rsidR="004569E9" w:rsidRPr="00F804C9" w:rsidRDefault="004569E9" w:rsidP="004569E9">
            <w:pPr>
              <w:ind w:left="709" w:right="560" w:hanging="723"/>
              <w:jc w:val="both"/>
              <w:rPr>
                <w:rFonts w:ascii="Times New Roman" w:hAnsi="Times New Roman"/>
              </w:rPr>
            </w:pPr>
            <w:r w:rsidRPr="00F804C9">
              <w:rPr>
                <w:rFonts w:ascii="Times New Roman" w:hAnsi="Times New Roman"/>
              </w:rPr>
              <w:t>Подпись</w:t>
            </w:r>
          </w:p>
          <w:p w14:paraId="5A9207B6" w14:textId="77777777" w:rsidR="00D30A46" w:rsidRDefault="00D30A46" w:rsidP="004569E9">
            <w:pPr>
              <w:ind w:left="709" w:right="560" w:hanging="723"/>
              <w:jc w:val="both"/>
              <w:rPr>
                <w:rFonts w:ascii="Times New Roman" w:hAnsi="Times New Roman"/>
              </w:rPr>
            </w:pPr>
          </w:p>
          <w:p w14:paraId="56BF5066" w14:textId="0123EEEF" w:rsidR="004569E9" w:rsidRPr="00F804C9" w:rsidRDefault="004569E9" w:rsidP="004569E9">
            <w:pPr>
              <w:ind w:left="709" w:right="560" w:hanging="723"/>
              <w:jc w:val="both"/>
              <w:rPr>
                <w:rFonts w:ascii="Times New Roman" w:hAnsi="Times New Roman"/>
              </w:rPr>
            </w:pPr>
            <w:r w:rsidRPr="00F804C9">
              <w:rPr>
                <w:rFonts w:ascii="Times New Roman" w:hAnsi="Times New Roman"/>
              </w:rPr>
              <w:t>Печать (для юридических лиц):</w:t>
            </w:r>
          </w:p>
          <w:p w14:paraId="722790CA" w14:textId="77777777" w:rsidR="00D30A46" w:rsidRDefault="00D30A46" w:rsidP="004569E9">
            <w:pPr>
              <w:ind w:left="709" w:right="560" w:hanging="723"/>
              <w:jc w:val="both"/>
              <w:rPr>
                <w:rFonts w:ascii="Times New Roman" w:hAnsi="Times New Roman"/>
              </w:rPr>
            </w:pPr>
          </w:p>
          <w:p w14:paraId="2A68FBFF" w14:textId="4E00075E" w:rsidR="004569E9" w:rsidRPr="00F804C9" w:rsidRDefault="004569E9" w:rsidP="004569E9">
            <w:pPr>
              <w:ind w:left="709" w:right="560" w:hanging="723"/>
              <w:jc w:val="both"/>
              <w:rPr>
                <w:rFonts w:ascii="Times New Roman" w:hAnsi="Times New Roman"/>
              </w:rPr>
            </w:pPr>
            <w:r w:rsidRPr="00F804C9">
              <w:rPr>
                <w:rFonts w:ascii="Times New Roman" w:hAnsi="Times New Roman"/>
              </w:rPr>
              <w:t xml:space="preserve">Дата: </w:t>
            </w:r>
          </w:p>
          <w:p w14:paraId="3FEBA404" w14:textId="77777777" w:rsidR="00D30A46" w:rsidRDefault="00D30A46" w:rsidP="004569E9">
            <w:pPr>
              <w:ind w:right="560"/>
              <w:jc w:val="both"/>
              <w:rPr>
                <w:rFonts w:ascii="Times New Roman" w:hAnsi="Times New Roman"/>
              </w:rPr>
            </w:pPr>
          </w:p>
          <w:p w14:paraId="213B7A5A" w14:textId="0252DCC2" w:rsidR="004569E9" w:rsidRPr="00F804C9" w:rsidRDefault="004569E9" w:rsidP="004569E9">
            <w:pPr>
              <w:ind w:right="560"/>
              <w:jc w:val="both"/>
              <w:rPr>
                <w:rFonts w:ascii="Times New Roman" w:hAnsi="Times New Roman"/>
              </w:rPr>
            </w:pPr>
            <w:r w:rsidRPr="00F804C9">
              <w:rPr>
                <w:rFonts w:ascii="Times New Roman" w:hAnsi="Times New Roman"/>
              </w:rPr>
              <w:t>Срок действия предложения: 30 рабочих дней с момента подписания данного документа</w:t>
            </w:r>
          </w:p>
        </w:tc>
        <w:tc>
          <w:tcPr>
            <w:tcW w:w="1170" w:type="dxa"/>
          </w:tcPr>
          <w:p w14:paraId="0B0FA341" w14:textId="77777777" w:rsidR="004569E9" w:rsidRPr="00F804C9" w:rsidRDefault="004569E9" w:rsidP="004569E9">
            <w:pPr>
              <w:ind w:left="709" w:right="560"/>
              <w:jc w:val="both"/>
              <w:rPr>
                <w:rFonts w:ascii="Times New Roman" w:hAnsi="Times New Roman"/>
              </w:rPr>
            </w:pPr>
          </w:p>
        </w:tc>
      </w:tr>
    </w:tbl>
    <w:p w14:paraId="1AE1B64E" w14:textId="77777777" w:rsidR="001D4928" w:rsidRPr="00F804C9" w:rsidRDefault="001D4928" w:rsidP="00D7008A">
      <w:pPr>
        <w:autoSpaceDE w:val="0"/>
        <w:autoSpaceDN w:val="0"/>
        <w:adjustRightInd w:val="0"/>
        <w:ind w:left="709" w:right="560"/>
        <w:rPr>
          <w:rFonts w:ascii="Times New Roman" w:hAnsi="Times New Roman"/>
          <w:snapToGrid w:val="0"/>
          <w:sz w:val="20"/>
          <w:szCs w:val="20"/>
        </w:rPr>
      </w:pPr>
    </w:p>
    <w:sectPr w:rsidR="001D4928" w:rsidRPr="00F804C9" w:rsidSect="00A21FC9">
      <w:type w:val="continuous"/>
      <w:pgSz w:w="11907" w:h="16841"/>
      <w:pgMar w:top="483" w:right="850" w:bottom="360" w:left="5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hit Hindi">
    <w:altName w:val="Times New Roman"/>
    <w:charset w:val="01"/>
    <w:family w:val="auto"/>
    <w:pitch w:val="variable"/>
  </w:font>
  <w:font w:name="Helvetica">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78C0"/>
    <w:multiLevelType w:val="hybridMultilevel"/>
    <w:tmpl w:val="57A4A25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B0C06"/>
    <w:multiLevelType w:val="hybridMultilevel"/>
    <w:tmpl w:val="38F0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32F01"/>
    <w:multiLevelType w:val="hybridMultilevel"/>
    <w:tmpl w:val="45F4383C"/>
    <w:lvl w:ilvl="0" w:tplc="A1C21A30">
      <w:start w:val="1"/>
      <w:numFmt w:val="decimal"/>
      <w:lvlText w:val="%1."/>
      <w:lvlJc w:val="left"/>
      <w:pPr>
        <w:ind w:left="502"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77560260">
    <w:abstractNumId w:val="2"/>
  </w:num>
  <w:num w:numId="2" w16cid:durableId="2011248839">
    <w:abstractNumId w:val="1"/>
  </w:num>
  <w:num w:numId="3" w16cid:durableId="12250205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42"/>
    <w:rsid w:val="00000AED"/>
    <w:rsid w:val="00000DA3"/>
    <w:rsid w:val="00012C3B"/>
    <w:rsid w:val="00013B77"/>
    <w:rsid w:val="00017419"/>
    <w:rsid w:val="00017C6D"/>
    <w:rsid w:val="000234B0"/>
    <w:rsid w:val="00025BA0"/>
    <w:rsid w:val="00033443"/>
    <w:rsid w:val="0004272E"/>
    <w:rsid w:val="00043991"/>
    <w:rsid w:val="0004737A"/>
    <w:rsid w:val="000473E9"/>
    <w:rsid w:val="00055F72"/>
    <w:rsid w:val="00063E61"/>
    <w:rsid w:val="000651EB"/>
    <w:rsid w:val="000654DD"/>
    <w:rsid w:val="000676BF"/>
    <w:rsid w:val="00070795"/>
    <w:rsid w:val="00073EF4"/>
    <w:rsid w:val="00083105"/>
    <w:rsid w:val="000858DC"/>
    <w:rsid w:val="00090591"/>
    <w:rsid w:val="000953DA"/>
    <w:rsid w:val="000B350A"/>
    <w:rsid w:val="000C0A16"/>
    <w:rsid w:val="000C6AC8"/>
    <w:rsid w:val="000D3C1E"/>
    <w:rsid w:val="000E0612"/>
    <w:rsid w:val="000E5C63"/>
    <w:rsid w:val="000F45CE"/>
    <w:rsid w:val="001018BC"/>
    <w:rsid w:val="00110751"/>
    <w:rsid w:val="00112800"/>
    <w:rsid w:val="0011366F"/>
    <w:rsid w:val="00113E11"/>
    <w:rsid w:val="00115130"/>
    <w:rsid w:val="0012040A"/>
    <w:rsid w:val="0012187F"/>
    <w:rsid w:val="00124B13"/>
    <w:rsid w:val="00126C2B"/>
    <w:rsid w:val="001331AC"/>
    <w:rsid w:val="00135868"/>
    <w:rsid w:val="00136DCD"/>
    <w:rsid w:val="00137E3C"/>
    <w:rsid w:val="001437A4"/>
    <w:rsid w:val="001465A1"/>
    <w:rsid w:val="0015055F"/>
    <w:rsid w:val="001538BD"/>
    <w:rsid w:val="00156E41"/>
    <w:rsid w:val="0015743A"/>
    <w:rsid w:val="001613C4"/>
    <w:rsid w:val="00174DF1"/>
    <w:rsid w:val="001767D6"/>
    <w:rsid w:val="00183262"/>
    <w:rsid w:val="00186D40"/>
    <w:rsid w:val="00187D1F"/>
    <w:rsid w:val="001A086B"/>
    <w:rsid w:val="001A59A7"/>
    <w:rsid w:val="001B40ED"/>
    <w:rsid w:val="001B6B14"/>
    <w:rsid w:val="001B794E"/>
    <w:rsid w:val="001C27B8"/>
    <w:rsid w:val="001C3C17"/>
    <w:rsid w:val="001C4BD8"/>
    <w:rsid w:val="001D4928"/>
    <w:rsid w:val="001E39C3"/>
    <w:rsid w:val="001F047D"/>
    <w:rsid w:val="002030BF"/>
    <w:rsid w:val="0020684A"/>
    <w:rsid w:val="00207A8E"/>
    <w:rsid w:val="002136DE"/>
    <w:rsid w:val="0021406D"/>
    <w:rsid w:val="002368B8"/>
    <w:rsid w:val="00236B6F"/>
    <w:rsid w:val="0024544B"/>
    <w:rsid w:val="0024552C"/>
    <w:rsid w:val="00253294"/>
    <w:rsid w:val="002570C7"/>
    <w:rsid w:val="00267F7B"/>
    <w:rsid w:val="00270B93"/>
    <w:rsid w:val="0027537C"/>
    <w:rsid w:val="0027777F"/>
    <w:rsid w:val="00285F78"/>
    <w:rsid w:val="00294E12"/>
    <w:rsid w:val="002A0BAA"/>
    <w:rsid w:val="002A18DD"/>
    <w:rsid w:val="002A269A"/>
    <w:rsid w:val="002B7851"/>
    <w:rsid w:val="002C2C56"/>
    <w:rsid w:val="002C78B7"/>
    <w:rsid w:val="002D32DB"/>
    <w:rsid w:val="002D3BA1"/>
    <w:rsid w:val="002E07B9"/>
    <w:rsid w:val="002E784E"/>
    <w:rsid w:val="002F297E"/>
    <w:rsid w:val="002F2FEC"/>
    <w:rsid w:val="002F34D4"/>
    <w:rsid w:val="002F3B42"/>
    <w:rsid w:val="00305DF4"/>
    <w:rsid w:val="00310F35"/>
    <w:rsid w:val="0031705F"/>
    <w:rsid w:val="00317531"/>
    <w:rsid w:val="00317F31"/>
    <w:rsid w:val="00333508"/>
    <w:rsid w:val="00334037"/>
    <w:rsid w:val="0033499E"/>
    <w:rsid w:val="00343DF1"/>
    <w:rsid w:val="003470EE"/>
    <w:rsid w:val="00347139"/>
    <w:rsid w:val="003563F4"/>
    <w:rsid w:val="0036058F"/>
    <w:rsid w:val="003620C7"/>
    <w:rsid w:val="003634DD"/>
    <w:rsid w:val="00363922"/>
    <w:rsid w:val="003655F8"/>
    <w:rsid w:val="003864FD"/>
    <w:rsid w:val="003879CD"/>
    <w:rsid w:val="00392408"/>
    <w:rsid w:val="00396308"/>
    <w:rsid w:val="00397B82"/>
    <w:rsid w:val="003A571A"/>
    <w:rsid w:val="003B6D08"/>
    <w:rsid w:val="003C4885"/>
    <w:rsid w:val="003C5019"/>
    <w:rsid w:val="003D066F"/>
    <w:rsid w:val="003D4E07"/>
    <w:rsid w:val="003D531F"/>
    <w:rsid w:val="003E043D"/>
    <w:rsid w:val="003E595A"/>
    <w:rsid w:val="003E7E3B"/>
    <w:rsid w:val="003F6EC5"/>
    <w:rsid w:val="00400059"/>
    <w:rsid w:val="00405637"/>
    <w:rsid w:val="0041157A"/>
    <w:rsid w:val="004116B0"/>
    <w:rsid w:val="004149E9"/>
    <w:rsid w:val="004155B5"/>
    <w:rsid w:val="00416E6B"/>
    <w:rsid w:val="00417BBA"/>
    <w:rsid w:val="0042033C"/>
    <w:rsid w:val="00422469"/>
    <w:rsid w:val="00430E00"/>
    <w:rsid w:val="00447179"/>
    <w:rsid w:val="00452B74"/>
    <w:rsid w:val="00455280"/>
    <w:rsid w:val="00456241"/>
    <w:rsid w:val="00456828"/>
    <w:rsid w:val="004569E9"/>
    <w:rsid w:val="00461B61"/>
    <w:rsid w:val="00462934"/>
    <w:rsid w:val="00463C70"/>
    <w:rsid w:val="00464E61"/>
    <w:rsid w:val="00484CCB"/>
    <w:rsid w:val="00490640"/>
    <w:rsid w:val="00494C35"/>
    <w:rsid w:val="004A5659"/>
    <w:rsid w:val="004A65FE"/>
    <w:rsid w:val="004A754C"/>
    <w:rsid w:val="004B01C3"/>
    <w:rsid w:val="004C1962"/>
    <w:rsid w:val="004C2CED"/>
    <w:rsid w:val="004C3855"/>
    <w:rsid w:val="004C4F1C"/>
    <w:rsid w:val="004D23AF"/>
    <w:rsid w:val="004E02FA"/>
    <w:rsid w:val="004F07C4"/>
    <w:rsid w:val="004F0F24"/>
    <w:rsid w:val="004F5292"/>
    <w:rsid w:val="00500DD7"/>
    <w:rsid w:val="00505115"/>
    <w:rsid w:val="0052067F"/>
    <w:rsid w:val="0052176D"/>
    <w:rsid w:val="005313DA"/>
    <w:rsid w:val="00537677"/>
    <w:rsid w:val="00537894"/>
    <w:rsid w:val="00541B55"/>
    <w:rsid w:val="00545B5B"/>
    <w:rsid w:val="0055581A"/>
    <w:rsid w:val="005671A1"/>
    <w:rsid w:val="00572378"/>
    <w:rsid w:val="00583EC5"/>
    <w:rsid w:val="00586EF0"/>
    <w:rsid w:val="00592014"/>
    <w:rsid w:val="005969D4"/>
    <w:rsid w:val="00597B34"/>
    <w:rsid w:val="005B2DD6"/>
    <w:rsid w:val="005B3FC6"/>
    <w:rsid w:val="005B7A3B"/>
    <w:rsid w:val="005C0C42"/>
    <w:rsid w:val="005C6FEA"/>
    <w:rsid w:val="005D40AD"/>
    <w:rsid w:val="005D4640"/>
    <w:rsid w:val="005E5CF8"/>
    <w:rsid w:val="005E7E80"/>
    <w:rsid w:val="005F164D"/>
    <w:rsid w:val="005F193D"/>
    <w:rsid w:val="005F1A7F"/>
    <w:rsid w:val="005F58F6"/>
    <w:rsid w:val="005F7EC6"/>
    <w:rsid w:val="0060266A"/>
    <w:rsid w:val="00612673"/>
    <w:rsid w:val="0061460B"/>
    <w:rsid w:val="00622816"/>
    <w:rsid w:val="006335F3"/>
    <w:rsid w:val="006467D4"/>
    <w:rsid w:val="00647DDD"/>
    <w:rsid w:val="00660C05"/>
    <w:rsid w:val="00664C57"/>
    <w:rsid w:val="00667ACD"/>
    <w:rsid w:val="00674477"/>
    <w:rsid w:val="006825A4"/>
    <w:rsid w:val="00684329"/>
    <w:rsid w:val="0068627F"/>
    <w:rsid w:val="00686973"/>
    <w:rsid w:val="006876B6"/>
    <w:rsid w:val="006902A6"/>
    <w:rsid w:val="0069489B"/>
    <w:rsid w:val="006960BF"/>
    <w:rsid w:val="006A6144"/>
    <w:rsid w:val="006C15E9"/>
    <w:rsid w:val="006D2319"/>
    <w:rsid w:val="006D64DF"/>
    <w:rsid w:val="006E0D37"/>
    <w:rsid w:val="006E41FA"/>
    <w:rsid w:val="006E6A3A"/>
    <w:rsid w:val="006F4963"/>
    <w:rsid w:val="00701715"/>
    <w:rsid w:val="00702233"/>
    <w:rsid w:val="00707420"/>
    <w:rsid w:val="00710A0E"/>
    <w:rsid w:val="0071140A"/>
    <w:rsid w:val="00713593"/>
    <w:rsid w:val="00721731"/>
    <w:rsid w:val="00721B22"/>
    <w:rsid w:val="0072320D"/>
    <w:rsid w:val="00724A45"/>
    <w:rsid w:val="00725BBF"/>
    <w:rsid w:val="00727057"/>
    <w:rsid w:val="00727624"/>
    <w:rsid w:val="0073223F"/>
    <w:rsid w:val="0076281C"/>
    <w:rsid w:val="00771142"/>
    <w:rsid w:val="00772229"/>
    <w:rsid w:val="00772ECD"/>
    <w:rsid w:val="007758CE"/>
    <w:rsid w:val="0078154B"/>
    <w:rsid w:val="00785461"/>
    <w:rsid w:val="007873A2"/>
    <w:rsid w:val="00791F1C"/>
    <w:rsid w:val="00792042"/>
    <w:rsid w:val="00792316"/>
    <w:rsid w:val="00796EE5"/>
    <w:rsid w:val="007A1BBA"/>
    <w:rsid w:val="007A51D1"/>
    <w:rsid w:val="007B09F3"/>
    <w:rsid w:val="007B1D52"/>
    <w:rsid w:val="007B4F45"/>
    <w:rsid w:val="007B7673"/>
    <w:rsid w:val="007C3E32"/>
    <w:rsid w:val="007C3EA3"/>
    <w:rsid w:val="007D7CC9"/>
    <w:rsid w:val="007F0933"/>
    <w:rsid w:val="007F3909"/>
    <w:rsid w:val="00804B28"/>
    <w:rsid w:val="00815440"/>
    <w:rsid w:val="00815573"/>
    <w:rsid w:val="00824D94"/>
    <w:rsid w:val="00833E7A"/>
    <w:rsid w:val="008447E2"/>
    <w:rsid w:val="0084750D"/>
    <w:rsid w:val="00850EFD"/>
    <w:rsid w:val="00855B81"/>
    <w:rsid w:val="008700FE"/>
    <w:rsid w:val="00875D55"/>
    <w:rsid w:val="008816B5"/>
    <w:rsid w:val="008841F7"/>
    <w:rsid w:val="00887986"/>
    <w:rsid w:val="00890DDE"/>
    <w:rsid w:val="00892547"/>
    <w:rsid w:val="008A0572"/>
    <w:rsid w:val="008A08E3"/>
    <w:rsid w:val="008A62F8"/>
    <w:rsid w:val="008B45BC"/>
    <w:rsid w:val="008B5458"/>
    <w:rsid w:val="008C26E1"/>
    <w:rsid w:val="008C4447"/>
    <w:rsid w:val="008D0F28"/>
    <w:rsid w:val="008D353C"/>
    <w:rsid w:val="008E5910"/>
    <w:rsid w:val="008E6EF2"/>
    <w:rsid w:val="008E7AAC"/>
    <w:rsid w:val="008F6FDD"/>
    <w:rsid w:val="009009EA"/>
    <w:rsid w:val="00905AE9"/>
    <w:rsid w:val="00910A1F"/>
    <w:rsid w:val="00912BA4"/>
    <w:rsid w:val="00915237"/>
    <w:rsid w:val="009170C9"/>
    <w:rsid w:val="0092243E"/>
    <w:rsid w:val="00933A77"/>
    <w:rsid w:val="009341BB"/>
    <w:rsid w:val="00936CC7"/>
    <w:rsid w:val="00940BEB"/>
    <w:rsid w:val="0094182D"/>
    <w:rsid w:val="009448F4"/>
    <w:rsid w:val="00951EFB"/>
    <w:rsid w:val="00957731"/>
    <w:rsid w:val="00960872"/>
    <w:rsid w:val="00960D3E"/>
    <w:rsid w:val="00962F86"/>
    <w:rsid w:val="00985EE6"/>
    <w:rsid w:val="00987ECB"/>
    <w:rsid w:val="0099597B"/>
    <w:rsid w:val="00997103"/>
    <w:rsid w:val="0099774C"/>
    <w:rsid w:val="009A22ED"/>
    <w:rsid w:val="009A5432"/>
    <w:rsid w:val="009A604E"/>
    <w:rsid w:val="009B2B70"/>
    <w:rsid w:val="009B46F1"/>
    <w:rsid w:val="009C0346"/>
    <w:rsid w:val="009C390F"/>
    <w:rsid w:val="009C4ED1"/>
    <w:rsid w:val="009C6A89"/>
    <w:rsid w:val="009C7FEF"/>
    <w:rsid w:val="009E0256"/>
    <w:rsid w:val="009E13B2"/>
    <w:rsid w:val="009E1C1F"/>
    <w:rsid w:val="009F2862"/>
    <w:rsid w:val="009F5965"/>
    <w:rsid w:val="009F64C9"/>
    <w:rsid w:val="00A0230C"/>
    <w:rsid w:val="00A06EB0"/>
    <w:rsid w:val="00A07157"/>
    <w:rsid w:val="00A14AAE"/>
    <w:rsid w:val="00A17211"/>
    <w:rsid w:val="00A21FC9"/>
    <w:rsid w:val="00A2522C"/>
    <w:rsid w:val="00A25906"/>
    <w:rsid w:val="00A435F8"/>
    <w:rsid w:val="00A52852"/>
    <w:rsid w:val="00A60208"/>
    <w:rsid w:val="00A60642"/>
    <w:rsid w:val="00A63E69"/>
    <w:rsid w:val="00A66FAF"/>
    <w:rsid w:val="00A6732B"/>
    <w:rsid w:val="00A70FE4"/>
    <w:rsid w:val="00A73A94"/>
    <w:rsid w:val="00A751B4"/>
    <w:rsid w:val="00A75510"/>
    <w:rsid w:val="00A7797E"/>
    <w:rsid w:val="00A84833"/>
    <w:rsid w:val="00A9162E"/>
    <w:rsid w:val="00A92F44"/>
    <w:rsid w:val="00AA12A1"/>
    <w:rsid w:val="00AA2983"/>
    <w:rsid w:val="00AA54CD"/>
    <w:rsid w:val="00AA551E"/>
    <w:rsid w:val="00AA67B6"/>
    <w:rsid w:val="00AA738E"/>
    <w:rsid w:val="00AB3560"/>
    <w:rsid w:val="00AB362B"/>
    <w:rsid w:val="00AC3877"/>
    <w:rsid w:val="00AC3D15"/>
    <w:rsid w:val="00AC40F4"/>
    <w:rsid w:val="00AC7199"/>
    <w:rsid w:val="00AC7AEA"/>
    <w:rsid w:val="00AD46E3"/>
    <w:rsid w:val="00AE0CD3"/>
    <w:rsid w:val="00AF175B"/>
    <w:rsid w:val="00AF67A9"/>
    <w:rsid w:val="00AF7D13"/>
    <w:rsid w:val="00B03ED1"/>
    <w:rsid w:val="00B062AC"/>
    <w:rsid w:val="00B11876"/>
    <w:rsid w:val="00B13548"/>
    <w:rsid w:val="00B2064E"/>
    <w:rsid w:val="00B20FE9"/>
    <w:rsid w:val="00B23C47"/>
    <w:rsid w:val="00B23EE9"/>
    <w:rsid w:val="00B26C1D"/>
    <w:rsid w:val="00B275E1"/>
    <w:rsid w:val="00B3303A"/>
    <w:rsid w:val="00B35524"/>
    <w:rsid w:val="00B3698C"/>
    <w:rsid w:val="00B40165"/>
    <w:rsid w:val="00B4084D"/>
    <w:rsid w:val="00B43082"/>
    <w:rsid w:val="00B5101D"/>
    <w:rsid w:val="00B53930"/>
    <w:rsid w:val="00B5631D"/>
    <w:rsid w:val="00B71EC0"/>
    <w:rsid w:val="00B837B2"/>
    <w:rsid w:val="00B86365"/>
    <w:rsid w:val="00B87760"/>
    <w:rsid w:val="00B920F0"/>
    <w:rsid w:val="00B93D59"/>
    <w:rsid w:val="00BA4ADC"/>
    <w:rsid w:val="00BA7601"/>
    <w:rsid w:val="00BC3BFF"/>
    <w:rsid w:val="00BC3E25"/>
    <w:rsid w:val="00BD0AAD"/>
    <w:rsid w:val="00BD239B"/>
    <w:rsid w:val="00BD331C"/>
    <w:rsid w:val="00BD68BC"/>
    <w:rsid w:val="00BD7498"/>
    <w:rsid w:val="00BE21AB"/>
    <w:rsid w:val="00BE4DE5"/>
    <w:rsid w:val="00BE547C"/>
    <w:rsid w:val="00BF7CF4"/>
    <w:rsid w:val="00C04A22"/>
    <w:rsid w:val="00C24423"/>
    <w:rsid w:val="00C24FFF"/>
    <w:rsid w:val="00C3005E"/>
    <w:rsid w:val="00C3395E"/>
    <w:rsid w:val="00C346AD"/>
    <w:rsid w:val="00C348EE"/>
    <w:rsid w:val="00C57503"/>
    <w:rsid w:val="00C724E4"/>
    <w:rsid w:val="00C77579"/>
    <w:rsid w:val="00C77C90"/>
    <w:rsid w:val="00CB07F8"/>
    <w:rsid w:val="00CB264E"/>
    <w:rsid w:val="00CB5342"/>
    <w:rsid w:val="00CB670E"/>
    <w:rsid w:val="00CC2B4C"/>
    <w:rsid w:val="00CC35BE"/>
    <w:rsid w:val="00CC59B5"/>
    <w:rsid w:val="00CD4B19"/>
    <w:rsid w:val="00CE0035"/>
    <w:rsid w:val="00CE6FA6"/>
    <w:rsid w:val="00CF1E1F"/>
    <w:rsid w:val="00CF3F9A"/>
    <w:rsid w:val="00CF432B"/>
    <w:rsid w:val="00CF74E2"/>
    <w:rsid w:val="00D05C79"/>
    <w:rsid w:val="00D14CC5"/>
    <w:rsid w:val="00D201D4"/>
    <w:rsid w:val="00D22A92"/>
    <w:rsid w:val="00D30A46"/>
    <w:rsid w:val="00D40EC0"/>
    <w:rsid w:val="00D435B0"/>
    <w:rsid w:val="00D52714"/>
    <w:rsid w:val="00D55FDC"/>
    <w:rsid w:val="00D566AC"/>
    <w:rsid w:val="00D638F4"/>
    <w:rsid w:val="00D7008A"/>
    <w:rsid w:val="00D76FD1"/>
    <w:rsid w:val="00D80918"/>
    <w:rsid w:val="00D811CD"/>
    <w:rsid w:val="00D86105"/>
    <w:rsid w:val="00D91441"/>
    <w:rsid w:val="00D92441"/>
    <w:rsid w:val="00D939C9"/>
    <w:rsid w:val="00D96465"/>
    <w:rsid w:val="00DA6B62"/>
    <w:rsid w:val="00DC0B12"/>
    <w:rsid w:val="00DC30F7"/>
    <w:rsid w:val="00DD1678"/>
    <w:rsid w:val="00DD7B84"/>
    <w:rsid w:val="00DE033C"/>
    <w:rsid w:val="00DE486C"/>
    <w:rsid w:val="00DE4EF8"/>
    <w:rsid w:val="00E0039D"/>
    <w:rsid w:val="00E039B3"/>
    <w:rsid w:val="00E04168"/>
    <w:rsid w:val="00E07414"/>
    <w:rsid w:val="00E07912"/>
    <w:rsid w:val="00E17523"/>
    <w:rsid w:val="00E23F14"/>
    <w:rsid w:val="00E255CA"/>
    <w:rsid w:val="00E3108F"/>
    <w:rsid w:val="00E323C7"/>
    <w:rsid w:val="00E35C73"/>
    <w:rsid w:val="00E3783B"/>
    <w:rsid w:val="00E4150F"/>
    <w:rsid w:val="00E41690"/>
    <w:rsid w:val="00E43655"/>
    <w:rsid w:val="00E43BF7"/>
    <w:rsid w:val="00E52E4E"/>
    <w:rsid w:val="00E6238A"/>
    <w:rsid w:val="00E65065"/>
    <w:rsid w:val="00E65FB3"/>
    <w:rsid w:val="00E77556"/>
    <w:rsid w:val="00E81685"/>
    <w:rsid w:val="00E85D80"/>
    <w:rsid w:val="00E872CC"/>
    <w:rsid w:val="00E873F1"/>
    <w:rsid w:val="00E87729"/>
    <w:rsid w:val="00E97CE7"/>
    <w:rsid w:val="00EA0273"/>
    <w:rsid w:val="00EA13B5"/>
    <w:rsid w:val="00EA20EC"/>
    <w:rsid w:val="00EA333A"/>
    <w:rsid w:val="00EB157B"/>
    <w:rsid w:val="00EB27BD"/>
    <w:rsid w:val="00EC0736"/>
    <w:rsid w:val="00EC4998"/>
    <w:rsid w:val="00EC6A54"/>
    <w:rsid w:val="00EC703B"/>
    <w:rsid w:val="00EC7740"/>
    <w:rsid w:val="00ED3F93"/>
    <w:rsid w:val="00EE0123"/>
    <w:rsid w:val="00EE4FC1"/>
    <w:rsid w:val="00EF13DD"/>
    <w:rsid w:val="00EF24C7"/>
    <w:rsid w:val="00F01FC1"/>
    <w:rsid w:val="00F04EA7"/>
    <w:rsid w:val="00F07FCA"/>
    <w:rsid w:val="00F112AB"/>
    <w:rsid w:val="00F123A4"/>
    <w:rsid w:val="00F21368"/>
    <w:rsid w:val="00F23C22"/>
    <w:rsid w:val="00F25D9E"/>
    <w:rsid w:val="00F3470C"/>
    <w:rsid w:val="00F41707"/>
    <w:rsid w:val="00F43341"/>
    <w:rsid w:val="00F46250"/>
    <w:rsid w:val="00F5394D"/>
    <w:rsid w:val="00F54A8D"/>
    <w:rsid w:val="00F56353"/>
    <w:rsid w:val="00F57F48"/>
    <w:rsid w:val="00F60E5C"/>
    <w:rsid w:val="00F6251B"/>
    <w:rsid w:val="00F6425D"/>
    <w:rsid w:val="00F64504"/>
    <w:rsid w:val="00F66901"/>
    <w:rsid w:val="00F71291"/>
    <w:rsid w:val="00F763C7"/>
    <w:rsid w:val="00F7778D"/>
    <w:rsid w:val="00F80327"/>
    <w:rsid w:val="00F804C9"/>
    <w:rsid w:val="00F8055A"/>
    <w:rsid w:val="00F8712A"/>
    <w:rsid w:val="00F91192"/>
    <w:rsid w:val="00F93F25"/>
    <w:rsid w:val="00F952F2"/>
    <w:rsid w:val="00FA46F2"/>
    <w:rsid w:val="00FA5771"/>
    <w:rsid w:val="00FC3C7B"/>
    <w:rsid w:val="00FC6684"/>
    <w:rsid w:val="00FD08F5"/>
    <w:rsid w:val="00FD11C9"/>
    <w:rsid w:val="00FD4858"/>
    <w:rsid w:val="00FD6199"/>
    <w:rsid w:val="00FE6663"/>
    <w:rsid w:val="00FF13B8"/>
    <w:rsid w:val="00FF71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CADE2"/>
  <w14:defaultImageDpi w14:val="0"/>
  <w15:docId w15:val="{5B930236-8B10-4F40-9D75-A596EE9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68"/>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lang w:val="ru-RU" w:eastAsia="ru-RU"/>
    </w:rPr>
  </w:style>
  <w:style w:type="paragraph" w:customStyle="1" w:styleId="CM1">
    <w:name w:val="CM1"/>
    <w:basedOn w:val="Default"/>
    <w:next w:val="Default"/>
    <w:uiPriority w:val="99"/>
    <w:pPr>
      <w:spacing w:line="228" w:lineRule="atLeast"/>
    </w:pPr>
    <w:rPr>
      <w:color w:val="auto"/>
    </w:rPr>
  </w:style>
  <w:style w:type="paragraph" w:customStyle="1" w:styleId="CM2">
    <w:name w:val="CM2"/>
    <w:basedOn w:val="Default"/>
    <w:next w:val="Default"/>
    <w:uiPriority w:val="99"/>
    <w:pPr>
      <w:spacing w:after="233"/>
    </w:pPr>
    <w:rPr>
      <w:color w:val="auto"/>
    </w:rPr>
  </w:style>
  <w:style w:type="character" w:styleId="Hyperlink">
    <w:name w:val="Hyperlink"/>
    <w:basedOn w:val="DefaultParagraphFont"/>
    <w:uiPriority w:val="99"/>
    <w:unhideWhenUsed/>
    <w:rsid w:val="0024552C"/>
    <w:rPr>
      <w:rFonts w:cs="Times New Roman"/>
      <w:color w:val="0000FF" w:themeColor="hyperlink"/>
      <w:u w:val="single"/>
    </w:rPr>
  </w:style>
  <w:style w:type="table" w:styleId="TableGrid">
    <w:name w:val="Table Grid"/>
    <w:basedOn w:val="TableNormal"/>
    <w:rsid w:val="00AA2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d,List Paragraph (numbered (a)),Medium Grid 1 - Accent 21,WB Para,List Paragraph1,WB List Paragraph,Colorful List - Accent 11,List_Paragraph,Multilevel para_II,List Paragraph11,ADB List Paragraph,Citation List,Resume Title,Bullet Points"/>
    <w:basedOn w:val="Normal"/>
    <w:link w:val="ListParagraphChar"/>
    <w:uiPriority w:val="34"/>
    <w:qFormat/>
    <w:rsid w:val="00AA67B6"/>
    <w:pPr>
      <w:widowControl w:val="0"/>
      <w:spacing w:after="0" w:line="240" w:lineRule="auto"/>
      <w:ind w:left="720"/>
      <w:contextualSpacing/>
    </w:pPr>
    <w:rPr>
      <w:rFonts w:ascii="Courier New" w:hAnsi="Courier New"/>
      <w:sz w:val="20"/>
      <w:szCs w:val="20"/>
      <w:lang w:val="de-DE" w:eastAsia="de-DE"/>
    </w:rPr>
  </w:style>
  <w:style w:type="character" w:customStyle="1" w:styleId="ListParagraphChar">
    <w:name w:val="List Paragraph Char"/>
    <w:aliases w:val="Red Char,List Paragraph (numbered (a)) Char,Medium Grid 1 - Accent 21 Char,WB Para Char,List Paragraph1 Char,WB List Paragraph Char,Colorful List - Accent 11 Char,List_Paragraph Char,Multilevel para_II Char,List Paragraph11 Char"/>
    <w:link w:val="ListParagraph"/>
    <w:uiPriority w:val="34"/>
    <w:qFormat/>
    <w:locked/>
    <w:rsid w:val="00AA67B6"/>
    <w:rPr>
      <w:rFonts w:ascii="Courier New" w:hAnsi="Courier New"/>
      <w:sz w:val="20"/>
      <w:lang w:val="de-DE" w:eastAsia="de-DE"/>
    </w:rPr>
  </w:style>
  <w:style w:type="paragraph" w:styleId="BalloonText">
    <w:name w:val="Balloon Text"/>
    <w:basedOn w:val="Normal"/>
    <w:link w:val="BalloonTextChar"/>
    <w:uiPriority w:val="99"/>
    <w:semiHidden/>
    <w:unhideWhenUsed/>
    <w:rsid w:val="007B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7673"/>
    <w:rPr>
      <w:rFonts w:ascii="Tahoma" w:hAnsi="Tahoma" w:cs="Tahoma"/>
      <w:sz w:val="16"/>
      <w:szCs w:val="16"/>
      <w:lang w:val="ru-RU" w:eastAsia="ru-RU"/>
    </w:rPr>
  </w:style>
  <w:style w:type="paragraph" w:styleId="Footer">
    <w:name w:val="footer"/>
    <w:basedOn w:val="Normal"/>
    <w:link w:val="FooterChar"/>
    <w:uiPriority w:val="99"/>
    <w:unhideWhenUsed/>
    <w:rsid w:val="005F1A7F"/>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5F1A7F"/>
    <w:rPr>
      <w:rFonts w:ascii="Times New Roman" w:hAnsi="Times New Roman" w:cs="Times New Roman"/>
      <w:sz w:val="24"/>
      <w:szCs w:val="24"/>
    </w:rPr>
  </w:style>
  <w:style w:type="paragraph" w:styleId="NoSpacing">
    <w:name w:val="No Spacing"/>
    <w:link w:val="NoSpacingChar"/>
    <w:uiPriority w:val="99"/>
    <w:qFormat/>
    <w:rsid w:val="00622816"/>
    <w:pPr>
      <w:spacing w:after="0" w:line="240" w:lineRule="auto"/>
    </w:pPr>
    <w:rPr>
      <w:rFonts w:ascii="Calibri" w:hAnsi="Calibri"/>
    </w:rPr>
  </w:style>
  <w:style w:type="paragraph" w:customStyle="1" w:styleId="Formatvorlage2">
    <w:name w:val="Formatvorlage2"/>
    <w:basedOn w:val="Normal"/>
    <w:uiPriority w:val="99"/>
    <w:qFormat/>
    <w:rsid w:val="001437A4"/>
    <w:pPr>
      <w:spacing w:before="80" w:after="0" w:line="270" w:lineRule="atLeast"/>
    </w:pPr>
    <w:rPr>
      <w:rFonts w:ascii="Arial" w:hAnsi="Arial"/>
      <w:bCs/>
      <w:sz w:val="21"/>
      <w:szCs w:val="24"/>
      <w:lang w:val="en-GB" w:eastAsia="de-DE"/>
    </w:rPr>
  </w:style>
  <w:style w:type="character" w:customStyle="1" w:styleId="NoSpacingChar">
    <w:name w:val="No Spacing Char"/>
    <w:link w:val="NoSpacing"/>
    <w:uiPriority w:val="99"/>
    <w:locked/>
    <w:rsid w:val="00815573"/>
    <w:rPr>
      <w:rFonts w:ascii="Calibri" w:hAnsi="Calibri"/>
      <w:lang w:val="en-US" w:eastAsia="en-US"/>
    </w:rPr>
  </w:style>
  <w:style w:type="table" w:styleId="TableWeb2">
    <w:name w:val="Table Web 2"/>
    <w:basedOn w:val="TableNormal"/>
    <w:uiPriority w:val="99"/>
    <w:rsid w:val="007C3EA3"/>
    <w:rPr>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1">
    <w:name w:val="Table Web 1"/>
    <w:basedOn w:val="TableNormal"/>
    <w:uiPriority w:val="99"/>
    <w:rsid w:val="007C3EA3"/>
    <w:rPr>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NormalWeb">
    <w:name w:val="Normal (Web)"/>
    <w:basedOn w:val="Normal"/>
    <w:uiPriority w:val="99"/>
    <w:unhideWhenUsed/>
    <w:rsid w:val="002570C7"/>
    <w:pPr>
      <w:spacing w:before="100" w:beforeAutospacing="1" w:after="100" w:afterAutospacing="1" w:line="240" w:lineRule="auto"/>
    </w:pPr>
    <w:rPr>
      <w:rFonts w:ascii="Times New Roman" w:hAnsi="Times New Roman"/>
      <w:sz w:val="24"/>
      <w:szCs w:val="24"/>
    </w:rPr>
  </w:style>
  <w:style w:type="paragraph" w:customStyle="1" w:styleId="02hTitel">
    <w:name w:val="02 h_Titel"/>
    <w:basedOn w:val="Normal"/>
    <w:rsid w:val="00B20FE9"/>
    <w:pPr>
      <w:pBdr>
        <w:top w:val="dotted" w:sz="8" w:space="1" w:color="auto"/>
        <w:bottom w:val="dotted" w:sz="8" w:space="1" w:color="auto"/>
      </w:pBdr>
      <w:spacing w:after="0" w:line="380" w:lineRule="atLeast"/>
    </w:pPr>
    <w:rPr>
      <w:rFonts w:ascii="Arial Narrow" w:hAnsi="Arial Narrow" w:cs="Arial Narrow"/>
      <w:b/>
      <w:bCs/>
      <w:sz w:val="32"/>
      <w:szCs w:val="32"/>
      <w:lang w:val="de-DE" w:eastAsia="de-CH"/>
    </w:rPr>
  </w:style>
  <w:style w:type="character" w:styleId="CommentReference">
    <w:name w:val="annotation reference"/>
    <w:basedOn w:val="DefaultParagraphFont"/>
    <w:uiPriority w:val="99"/>
    <w:rsid w:val="00541B55"/>
    <w:rPr>
      <w:sz w:val="16"/>
      <w:szCs w:val="16"/>
    </w:rPr>
  </w:style>
  <w:style w:type="paragraph" w:styleId="CommentText">
    <w:name w:val="annotation text"/>
    <w:basedOn w:val="Normal"/>
    <w:link w:val="CommentTextChar"/>
    <w:uiPriority w:val="99"/>
    <w:rsid w:val="00541B55"/>
    <w:pPr>
      <w:spacing w:line="240" w:lineRule="auto"/>
    </w:pPr>
    <w:rPr>
      <w:sz w:val="20"/>
      <w:szCs w:val="20"/>
    </w:rPr>
  </w:style>
  <w:style w:type="character" w:customStyle="1" w:styleId="CommentTextChar">
    <w:name w:val="Comment Text Char"/>
    <w:basedOn w:val="DefaultParagraphFont"/>
    <w:link w:val="CommentText"/>
    <w:uiPriority w:val="99"/>
    <w:rsid w:val="00541B55"/>
    <w:rPr>
      <w:sz w:val="20"/>
      <w:szCs w:val="20"/>
      <w:lang w:val="ru-RU" w:eastAsia="ru-RU"/>
    </w:rPr>
  </w:style>
  <w:style w:type="paragraph" w:styleId="CommentSubject">
    <w:name w:val="annotation subject"/>
    <w:basedOn w:val="CommentText"/>
    <w:next w:val="CommentText"/>
    <w:link w:val="CommentSubjectChar"/>
    <w:uiPriority w:val="99"/>
    <w:semiHidden/>
    <w:unhideWhenUsed/>
    <w:rsid w:val="00541B55"/>
    <w:rPr>
      <w:b/>
      <w:bCs/>
    </w:rPr>
  </w:style>
  <w:style w:type="character" w:customStyle="1" w:styleId="CommentSubjectChar">
    <w:name w:val="Comment Subject Char"/>
    <w:basedOn w:val="CommentTextChar"/>
    <w:link w:val="CommentSubject"/>
    <w:uiPriority w:val="99"/>
    <w:semiHidden/>
    <w:rsid w:val="00541B55"/>
    <w:rPr>
      <w:b/>
      <w:bCs/>
      <w:sz w:val="20"/>
      <w:szCs w:val="20"/>
      <w:lang w:val="ru-RU" w:eastAsia="ru-RU"/>
    </w:rPr>
  </w:style>
  <w:style w:type="paragraph" w:customStyle="1" w:styleId="Standard">
    <w:name w:val="Standard"/>
    <w:rsid w:val="00F8712A"/>
    <w:pPr>
      <w:widowControl w:val="0"/>
      <w:suppressAutoHyphens/>
      <w:autoSpaceDN w:val="0"/>
      <w:spacing w:after="0" w:line="240" w:lineRule="auto"/>
    </w:pPr>
    <w:rPr>
      <w:rFonts w:ascii="Times New Roman" w:eastAsia="Times New Roman" w:hAnsi="Times New Roman" w:cs="Lohit Hindi"/>
      <w:kern w:val="3"/>
      <w:sz w:val="24"/>
      <w:szCs w:val="24"/>
      <w:lang w:val="ru-RU" w:eastAsia="zh-CN" w:bidi="hi-IN"/>
    </w:rPr>
  </w:style>
  <w:style w:type="paragraph" w:styleId="Revision">
    <w:name w:val="Revision"/>
    <w:hidden/>
    <w:uiPriority w:val="99"/>
    <w:semiHidden/>
    <w:rsid w:val="005D4640"/>
    <w:pPr>
      <w:spacing w:after="0" w:line="240" w:lineRule="auto"/>
    </w:pPr>
    <w:rPr>
      <w:lang w:val="ru-RU" w:eastAsia="ru-RU"/>
    </w:rPr>
  </w:style>
  <w:style w:type="character" w:styleId="UnresolvedMention">
    <w:name w:val="Unresolved Mention"/>
    <w:basedOn w:val="DefaultParagraphFont"/>
    <w:uiPriority w:val="99"/>
    <w:semiHidden/>
    <w:unhideWhenUsed/>
    <w:rsid w:val="005313DA"/>
    <w:rPr>
      <w:color w:val="605E5C"/>
      <w:shd w:val="clear" w:color="auto" w:fill="E1DFDD"/>
    </w:rPr>
  </w:style>
  <w:style w:type="paragraph" w:styleId="HTMLPreformatted">
    <w:name w:val="HTML Preformatted"/>
    <w:basedOn w:val="Normal"/>
    <w:link w:val="HTMLPreformattedChar"/>
    <w:uiPriority w:val="99"/>
    <w:unhideWhenUsed/>
    <w:rsid w:val="00213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36DE"/>
    <w:rPr>
      <w:rFonts w:ascii="Courier New" w:eastAsia="Times New Roman" w:hAnsi="Courier New" w:cs="Courier New"/>
      <w:sz w:val="20"/>
      <w:szCs w:val="20"/>
      <w:lang w:val="ru-RU" w:eastAsia="ru-RU"/>
    </w:rPr>
  </w:style>
  <w:style w:type="paragraph" w:styleId="TOC8">
    <w:name w:val="toc 8"/>
    <w:basedOn w:val="Normal"/>
    <w:next w:val="Normal"/>
    <w:autoRedefine/>
    <w:semiHidden/>
    <w:rsid w:val="00A52852"/>
    <w:pPr>
      <w:widowControl w:val="0"/>
      <w:tabs>
        <w:tab w:val="right" w:pos="9360"/>
      </w:tabs>
      <w:suppressAutoHyphens/>
      <w:spacing w:after="0" w:line="240" w:lineRule="auto"/>
      <w:ind w:left="720" w:hanging="720"/>
    </w:pPr>
    <w:rPr>
      <w:rFonts w:ascii="Courier New" w:eastAsia="Times New Roman" w:hAnsi="Courier New"/>
      <w:snapToGrid w:val="0"/>
      <w:sz w:val="20"/>
      <w:szCs w:val="20"/>
      <w:lang w:val="en-US" w:eastAsia="de-DE"/>
    </w:rPr>
  </w:style>
  <w:style w:type="table" w:customStyle="1" w:styleId="1">
    <w:name w:val="Сетка таблицы1"/>
    <w:basedOn w:val="TableNormal"/>
    <w:next w:val="TableGrid"/>
    <w:rsid w:val="002A269A"/>
    <w:pPr>
      <w:spacing w:after="0" w:line="240" w:lineRule="auto"/>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5F7EC6"/>
    <w:pPr>
      <w:spacing w:after="100"/>
      <w:ind w:left="220"/>
    </w:pPr>
  </w:style>
  <w:style w:type="paragraph" w:styleId="BodyTextIndent">
    <w:name w:val="Body Text Indent"/>
    <w:basedOn w:val="Normal"/>
    <w:link w:val="BodyTextIndentChar"/>
    <w:rsid w:val="00112800"/>
    <w:pPr>
      <w:spacing w:after="0" w:line="240" w:lineRule="auto"/>
      <w:ind w:left="567" w:hanging="567"/>
      <w:jc w:val="both"/>
    </w:pPr>
    <w:rPr>
      <w:rFonts w:ascii="Helvetica" w:eastAsia="Calibri" w:hAnsi="Helvetica"/>
      <w:sz w:val="24"/>
      <w:szCs w:val="24"/>
      <w:lang w:val="en-GB"/>
    </w:rPr>
  </w:style>
  <w:style w:type="character" w:customStyle="1" w:styleId="BodyTextIndentChar">
    <w:name w:val="Body Text Indent Char"/>
    <w:basedOn w:val="DefaultParagraphFont"/>
    <w:link w:val="BodyTextIndent"/>
    <w:rsid w:val="00112800"/>
    <w:rPr>
      <w:rFonts w:ascii="Helvetica" w:eastAsia="Calibri" w:hAnsi="Helvetica"/>
      <w:sz w:val="24"/>
      <w:szCs w:val="24"/>
      <w:lang w:val="en-GB" w:eastAsia="ru-RU"/>
    </w:rPr>
  </w:style>
  <w:style w:type="paragraph" w:styleId="BodyText">
    <w:name w:val="Body Text"/>
    <w:basedOn w:val="Normal"/>
    <w:link w:val="BodyTextChar"/>
    <w:uiPriority w:val="99"/>
    <w:rsid w:val="00447179"/>
    <w:pPr>
      <w:spacing w:after="120"/>
    </w:pPr>
  </w:style>
  <w:style w:type="character" w:customStyle="1" w:styleId="BodyTextChar">
    <w:name w:val="Body Text Char"/>
    <w:basedOn w:val="DefaultParagraphFont"/>
    <w:link w:val="BodyText"/>
    <w:uiPriority w:val="99"/>
    <w:rsid w:val="00447179"/>
    <w:rPr>
      <w:lang w:val="ru-RU" w:eastAsia="ru-RU"/>
    </w:rPr>
  </w:style>
  <w:style w:type="paragraph" w:customStyle="1" w:styleId="TableParagraph">
    <w:name w:val="Table Paragraph"/>
    <w:basedOn w:val="Normal"/>
    <w:uiPriority w:val="1"/>
    <w:qFormat/>
    <w:rsid w:val="004C3855"/>
    <w:pPr>
      <w:widowControl w:val="0"/>
      <w:autoSpaceDE w:val="0"/>
      <w:autoSpaceDN w:val="0"/>
      <w:spacing w:after="0" w:line="240" w:lineRule="auto"/>
      <w:ind w:left="107"/>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562">
      <w:bodyDiv w:val="1"/>
      <w:marLeft w:val="0"/>
      <w:marRight w:val="0"/>
      <w:marTop w:val="0"/>
      <w:marBottom w:val="0"/>
      <w:divBdr>
        <w:top w:val="none" w:sz="0" w:space="0" w:color="auto"/>
        <w:left w:val="none" w:sz="0" w:space="0" w:color="auto"/>
        <w:bottom w:val="none" w:sz="0" w:space="0" w:color="auto"/>
        <w:right w:val="none" w:sz="0" w:space="0" w:color="auto"/>
      </w:divBdr>
    </w:div>
    <w:div w:id="361712804">
      <w:marLeft w:val="0"/>
      <w:marRight w:val="0"/>
      <w:marTop w:val="0"/>
      <w:marBottom w:val="0"/>
      <w:divBdr>
        <w:top w:val="none" w:sz="0" w:space="0" w:color="auto"/>
        <w:left w:val="none" w:sz="0" w:space="0" w:color="auto"/>
        <w:bottom w:val="none" w:sz="0" w:space="0" w:color="auto"/>
        <w:right w:val="none" w:sz="0" w:space="0" w:color="auto"/>
      </w:divBdr>
    </w:div>
    <w:div w:id="361712805">
      <w:marLeft w:val="0"/>
      <w:marRight w:val="0"/>
      <w:marTop w:val="0"/>
      <w:marBottom w:val="0"/>
      <w:divBdr>
        <w:top w:val="none" w:sz="0" w:space="0" w:color="auto"/>
        <w:left w:val="none" w:sz="0" w:space="0" w:color="auto"/>
        <w:bottom w:val="none" w:sz="0" w:space="0" w:color="auto"/>
        <w:right w:val="none" w:sz="0" w:space="0" w:color="auto"/>
      </w:divBdr>
    </w:div>
    <w:div w:id="361712806">
      <w:marLeft w:val="0"/>
      <w:marRight w:val="0"/>
      <w:marTop w:val="0"/>
      <w:marBottom w:val="0"/>
      <w:divBdr>
        <w:top w:val="none" w:sz="0" w:space="0" w:color="auto"/>
        <w:left w:val="none" w:sz="0" w:space="0" w:color="auto"/>
        <w:bottom w:val="none" w:sz="0" w:space="0" w:color="auto"/>
        <w:right w:val="none" w:sz="0" w:space="0" w:color="auto"/>
      </w:divBdr>
    </w:div>
    <w:div w:id="361712807">
      <w:marLeft w:val="0"/>
      <w:marRight w:val="0"/>
      <w:marTop w:val="0"/>
      <w:marBottom w:val="0"/>
      <w:divBdr>
        <w:top w:val="none" w:sz="0" w:space="0" w:color="auto"/>
        <w:left w:val="none" w:sz="0" w:space="0" w:color="auto"/>
        <w:bottom w:val="none" w:sz="0" w:space="0" w:color="auto"/>
        <w:right w:val="none" w:sz="0" w:space="0" w:color="auto"/>
      </w:divBdr>
    </w:div>
    <w:div w:id="361712808">
      <w:marLeft w:val="0"/>
      <w:marRight w:val="0"/>
      <w:marTop w:val="0"/>
      <w:marBottom w:val="0"/>
      <w:divBdr>
        <w:top w:val="none" w:sz="0" w:space="0" w:color="auto"/>
        <w:left w:val="none" w:sz="0" w:space="0" w:color="auto"/>
        <w:bottom w:val="none" w:sz="0" w:space="0" w:color="auto"/>
        <w:right w:val="none" w:sz="0" w:space="0" w:color="auto"/>
      </w:divBdr>
    </w:div>
    <w:div w:id="361712809">
      <w:marLeft w:val="0"/>
      <w:marRight w:val="0"/>
      <w:marTop w:val="0"/>
      <w:marBottom w:val="0"/>
      <w:divBdr>
        <w:top w:val="none" w:sz="0" w:space="0" w:color="auto"/>
        <w:left w:val="none" w:sz="0" w:space="0" w:color="auto"/>
        <w:bottom w:val="none" w:sz="0" w:space="0" w:color="auto"/>
        <w:right w:val="none" w:sz="0" w:space="0" w:color="auto"/>
      </w:divBdr>
    </w:div>
    <w:div w:id="361712810">
      <w:marLeft w:val="0"/>
      <w:marRight w:val="0"/>
      <w:marTop w:val="0"/>
      <w:marBottom w:val="0"/>
      <w:divBdr>
        <w:top w:val="none" w:sz="0" w:space="0" w:color="auto"/>
        <w:left w:val="none" w:sz="0" w:space="0" w:color="auto"/>
        <w:bottom w:val="none" w:sz="0" w:space="0" w:color="auto"/>
        <w:right w:val="none" w:sz="0" w:space="0" w:color="auto"/>
      </w:divBdr>
    </w:div>
    <w:div w:id="361712811">
      <w:marLeft w:val="0"/>
      <w:marRight w:val="0"/>
      <w:marTop w:val="0"/>
      <w:marBottom w:val="0"/>
      <w:divBdr>
        <w:top w:val="none" w:sz="0" w:space="0" w:color="auto"/>
        <w:left w:val="none" w:sz="0" w:space="0" w:color="auto"/>
        <w:bottom w:val="none" w:sz="0" w:space="0" w:color="auto"/>
        <w:right w:val="none" w:sz="0" w:space="0" w:color="auto"/>
      </w:divBdr>
    </w:div>
    <w:div w:id="361712812">
      <w:marLeft w:val="0"/>
      <w:marRight w:val="0"/>
      <w:marTop w:val="0"/>
      <w:marBottom w:val="0"/>
      <w:divBdr>
        <w:top w:val="none" w:sz="0" w:space="0" w:color="auto"/>
        <w:left w:val="none" w:sz="0" w:space="0" w:color="auto"/>
        <w:bottom w:val="none" w:sz="0" w:space="0" w:color="auto"/>
        <w:right w:val="none" w:sz="0" w:space="0" w:color="auto"/>
      </w:divBdr>
    </w:div>
    <w:div w:id="361712813">
      <w:marLeft w:val="0"/>
      <w:marRight w:val="0"/>
      <w:marTop w:val="0"/>
      <w:marBottom w:val="0"/>
      <w:divBdr>
        <w:top w:val="none" w:sz="0" w:space="0" w:color="auto"/>
        <w:left w:val="none" w:sz="0" w:space="0" w:color="auto"/>
        <w:bottom w:val="none" w:sz="0" w:space="0" w:color="auto"/>
        <w:right w:val="none" w:sz="0" w:space="0" w:color="auto"/>
      </w:divBdr>
    </w:div>
    <w:div w:id="11527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E932-08F0-4854-9D6F-A2410E4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1318</Words>
  <Characters>7513</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UNDP/NV/FO/06/062</vt:lpstr>
      <vt:lpstr>UNDP/NV/FO/06/062</vt:lpstr>
    </vt:vector>
  </TitlesOfParts>
  <Company>Reanimator Extreme Edition</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UNDP/NV/FO/06/062</dc:title>
  <dc:subject/>
  <dc:creator>shahodat</dc:creator>
  <cp:keywords/>
  <dc:description/>
  <cp:lastModifiedBy>Sultonkarim Gavarov</cp:lastModifiedBy>
  <cp:revision>32</cp:revision>
  <cp:lastPrinted>2023-03-30T02:20:00Z</cp:lastPrinted>
  <dcterms:created xsi:type="dcterms:W3CDTF">2024-11-22T11:21:00Z</dcterms:created>
  <dcterms:modified xsi:type="dcterms:W3CDTF">2025-07-11T10:06:00Z</dcterms:modified>
</cp:coreProperties>
</file>