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87EE" w14:textId="62CAA504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b/>
          <w:sz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</w:rPr>
        <w:t xml:space="preserve">                                          </w:t>
      </w:r>
    </w:p>
    <w:p w14:paraId="72679ED2" w14:textId="3A07143B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b/>
          <w:sz w:val="20"/>
        </w:rPr>
      </w:pPr>
      <w:r>
        <w:rPr>
          <w:b/>
          <w:sz w:val="20"/>
        </w:rPr>
        <w:t xml:space="preserve">                                             </w:t>
      </w:r>
    </w:p>
    <w:p w14:paraId="117180B3" w14:textId="3C9FFD4A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b/>
          <w:sz w:val="20"/>
        </w:rPr>
      </w:pPr>
      <w:r>
        <w:rPr>
          <w:b/>
          <w:sz w:val="20"/>
        </w:rPr>
        <w:t xml:space="preserve">   </w:t>
      </w:r>
      <w:bookmarkStart w:id="0" w:name="_GoBack"/>
      <w:bookmarkEnd w:id="0"/>
    </w:p>
    <w:p w14:paraId="16A3003A" w14:textId="77777777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center"/>
        <w:rPr>
          <w:b/>
          <w:sz w:val="20"/>
        </w:rPr>
      </w:pPr>
      <w:r>
        <w:rPr>
          <w:b/>
          <w:sz w:val="20"/>
        </w:rPr>
        <w:t>Special Proc</w:t>
      </w:r>
      <w:r>
        <w:rPr>
          <w:b/>
          <w:sz w:val="20"/>
        </w:rPr>
        <w:t>urement Notice</w:t>
      </w:r>
    </w:p>
    <w:p w14:paraId="3A1D67DC" w14:textId="77777777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center"/>
        <w:rPr>
          <w:b/>
          <w:sz w:val="20"/>
        </w:rPr>
      </w:pPr>
      <w:r>
        <w:rPr>
          <w:b/>
          <w:sz w:val="20"/>
        </w:rPr>
        <w:t>Request for proposals</w:t>
      </w:r>
    </w:p>
    <w:p w14:paraId="0A72989B" w14:textId="77777777" w:rsidR="005B19F3" w:rsidRDefault="005B19F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center"/>
        <w:rPr>
          <w:b/>
          <w:sz w:val="20"/>
        </w:rPr>
      </w:pPr>
    </w:p>
    <w:p w14:paraId="6030F844" w14:textId="77777777" w:rsidR="005B19F3" w:rsidRDefault="00CD50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center"/>
        <w:rPr>
          <w:b/>
          <w:sz w:val="20"/>
        </w:rPr>
      </w:pPr>
      <w:r>
        <w:rPr>
          <w:b/>
          <w:sz w:val="20"/>
        </w:rPr>
        <w:t>(ONE ENVELOPE BIDDING PROCESS)</w:t>
      </w:r>
    </w:p>
    <w:p w14:paraId="0D326D17" w14:textId="77777777" w:rsidR="005B19F3" w:rsidRDefault="005B19F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center"/>
        <w:rPr>
          <w:b/>
          <w:sz w:val="20"/>
        </w:rPr>
      </w:pPr>
    </w:p>
    <w:p w14:paraId="7F905AF2" w14:textId="77777777" w:rsidR="005B19F3" w:rsidRDefault="00CD5000">
      <w:pPr>
        <w:suppressAutoHyphens/>
        <w:jc w:val="both"/>
        <w:rPr>
          <w:b/>
          <w:spacing w:val="-2"/>
          <w:sz w:val="20"/>
        </w:rPr>
      </w:pPr>
      <w:r>
        <w:rPr>
          <w:b/>
          <w:i/>
          <w:spacing w:val="-2"/>
          <w:sz w:val="20"/>
        </w:rPr>
        <w:t>COUNTRY:</w:t>
      </w:r>
      <w:r>
        <w:rPr>
          <w:sz w:val="20"/>
        </w:rPr>
        <w:t xml:space="preserve"> </w:t>
      </w:r>
      <w:r>
        <w:rPr>
          <w:b/>
          <w:i/>
          <w:spacing w:val="-2"/>
          <w:sz w:val="20"/>
        </w:rPr>
        <w:t>The Republic of Tajikistan</w:t>
      </w:r>
    </w:p>
    <w:p w14:paraId="32B0792D" w14:textId="77777777" w:rsidR="005B19F3" w:rsidRDefault="00CD5000">
      <w:pPr>
        <w:suppressAutoHyphens/>
        <w:jc w:val="both"/>
        <w:rPr>
          <w:b/>
          <w:spacing w:val="-2"/>
          <w:sz w:val="20"/>
        </w:rPr>
      </w:pPr>
      <w:r>
        <w:rPr>
          <w:b/>
          <w:i/>
          <w:spacing w:val="-2"/>
          <w:sz w:val="20"/>
        </w:rPr>
        <w:t>NAME OF PROJECT:</w:t>
      </w:r>
      <w:r>
        <w:rPr>
          <w:b/>
          <w:bCs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Tajikistan Strengthening Water and Irrigation Management Project </w:t>
      </w:r>
    </w:p>
    <w:p w14:paraId="1447EC10" w14:textId="77777777" w:rsidR="005B19F3" w:rsidRDefault="00CD5000">
      <w:pPr>
        <w:pStyle w:val="a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Grant No.: IDA E0790-TJ and TF0B8740-TJ</w:t>
      </w:r>
    </w:p>
    <w:p w14:paraId="0D5707F1" w14:textId="77777777" w:rsidR="005B19F3" w:rsidRDefault="005B19F3">
      <w:pPr>
        <w:pStyle w:val="a3"/>
        <w:jc w:val="both"/>
        <w:rPr>
          <w:rFonts w:ascii="Times New Roman" w:hAnsi="Times New Roman" w:cs="Times New Roman"/>
          <w:szCs w:val="20"/>
        </w:rPr>
      </w:pPr>
    </w:p>
    <w:p w14:paraId="6DCEEAFC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Contract Title: "Re</w:t>
      </w:r>
      <w:r>
        <w:rPr>
          <w:i/>
          <w:spacing w:val="-2"/>
          <w:sz w:val="20"/>
        </w:rPr>
        <w:t>habilitation</w:t>
      </w:r>
      <w:r>
        <w:rPr>
          <w:i/>
          <w:spacing w:val="-2"/>
          <w:sz w:val="20"/>
        </w:rPr>
        <w:t xml:space="preserve"> of </w:t>
      </w:r>
      <w:proofErr w:type="spellStart"/>
      <w:r>
        <w:rPr>
          <w:i/>
          <w:spacing w:val="-2"/>
          <w:sz w:val="20"/>
        </w:rPr>
        <w:t>Shurobod</w:t>
      </w:r>
      <w:proofErr w:type="spellEnd"/>
      <w:r>
        <w:rPr>
          <w:i/>
          <w:spacing w:val="-2"/>
          <w:sz w:val="20"/>
        </w:rPr>
        <w:t xml:space="preserve"> Canal System"</w:t>
      </w:r>
    </w:p>
    <w:p w14:paraId="0B4C8161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1CC3BDDF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Grant No: IDA E0790-TJ and TF0B8740-TJ</w:t>
      </w:r>
    </w:p>
    <w:p w14:paraId="277DF6E8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ITB Reference: SWIM-CW-NCB-08</w:t>
      </w:r>
    </w:p>
    <w:p w14:paraId="34A236E4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087F8FB9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1. The Government of the Republic of Tajikistan has applied for financing from the World Bank and the “European Union Grant Trust Fund” towards th</w:t>
      </w:r>
      <w:r>
        <w:rPr>
          <w:i/>
          <w:spacing w:val="-2"/>
          <w:sz w:val="20"/>
        </w:rPr>
        <w:t>e cost of the “Tajikistan Water Resources and Irrigation Management Improvement Project” (TWIMP) and intends to apply part of the proceeds to make payments under the contract "Re</w:t>
      </w:r>
      <w:r>
        <w:rPr>
          <w:i/>
          <w:spacing w:val="-2"/>
          <w:sz w:val="20"/>
        </w:rPr>
        <w:t>habilitation</w:t>
      </w:r>
      <w:r>
        <w:rPr>
          <w:i/>
          <w:spacing w:val="-2"/>
          <w:sz w:val="20"/>
        </w:rPr>
        <w:t xml:space="preserve"> of </w:t>
      </w:r>
      <w:proofErr w:type="spellStart"/>
      <w:r>
        <w:rPr>
          <w:i/>
          <w:spacing w:val="-2"/>
          <w:sz w:val="20"/>
        </w:rPr>
        <w:t>Shurobod</w:t>
      </w:r>
      <w:proofErr w:type="spellEnd"/>
      <w:r>
        <w:rPr>
          <w:i/>
          <w:spacing w:val="-2"/>
          <w:sz w:val="20"/>
        </w:rPr>
        <w:t xml:space="preserve"> Canal System"</w:t>
      </w:r>
    </w:p>
    <w:p w14:paraId="7B434016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6EDA2DBF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2. The Project Management Unit (PMU) u</w:t>
      </w:r>
      <w:r>
        <w:rPr>
          <w:i/>
          <w:spacing w:val="-2"/>
          <w:sz w:val="20"/>
        </w:rPr>
        <w:t>nder AMI now invites sealed bids from eligible Bidders for "Re</w:t>
      </w:r>
      <w:r>
        <w:rPr>
          <w:i/>
          <w:spacing w:val="-2"/>
          <w:sz w:val="20"/>
        </w:rPr>
        <w:t>habilitation</w:t>
      </w:r>
      <w:r>
        <w:rPr>
          <w:i/>
          <w:spacing w:val="-2"/>
          <w:sz w:val="20"/>
        </w:rPr>
        <w:t xml:space="preserve"> of </w:t>
      </w:r>
      <w:proofErr w:type="spellStart"/>
      <w:r>
        <w:rPr>
          <w:i/>
          <w:spacing w:val="-2"/>
          <w:sz w:val="20"/>
        </w:rPr>
        <w:t>Shurobod</w:t>
      </w:r>
      <w:proofErr w:type="spellEnd"/>
      <w:r>
        <w:rPr>
          <w:i/>
          <w:spacing w:val="-2"/>
          <w:sz w:val="20"/>
        </w:rPr>
        <w:t xml:space="preserve"> Canal System"</w:t>
      </w:r>
    </w:p>
    <w:p w14:paraId="7ED1486F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2BBA080E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3. Bidding will be conducted through international competitive procurement through an Invitation to Bid (ITB) as specified in the “Procurement Regulations</w:t>
      </w:r>
      <w:r>
        <w:rPr>
          <w:i/>
          <w:spacing w:val="-2"/>
          <w:sz w:val="20"/>
        </w:rPr>
        <w:t xml:space="preserve"> for IPF Borrowers” The Guidelines for the Procurement of Goods, Works, and Non-Consulting Services by World Bank Borrowers under IBRD Loans and IDA Credits and Grants issued in January 2016, as revised in November 2017, August 2018, and November 2020 (the</w:t>
      </w:r>
      <w:r>
        <w:rPr>
          <w:i/>
          <w:spacing w:val="-2"/>
          <w:sz w:val="20"/>
        </w:rPr>
        <w:t xml:space="preserve"> “Procurement Regulations”) are open to all Bidders as defined in the Procurement Regulations.</w:t>
      </w:r>
    </w:p>
    <w:p w14:paraId="7F1CA5F1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46812972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4. Interested eligible Bidders may obtain further information from the PCU “UVRFD”, Dushanbe, </w:t>
      </w:r>
      <w:proofErr w:type="spellStart"/>
      <w:r>
        <w:rPr>
          <w:i/>
          <w:spacing w:val="-2"/>
          <w:sz w:val="20"/>
        </w:rPr>
        <w:t>Shamsi</w:t>
      </w:r>
      <w:proofErr w:type="spellEnd"/>
      <w:r>
        <w:rPr>
          <w:i/>
          <w:spacing w:val="-2"/>
          <w:sz w:val="20"/>
        </w:rPr>
        <w:t xml:space="preserve"> Street 5/1, building of the Ministry of Energy and Water Re</w:t>
      </w:r>
      <w:r>
        <w:rPr>
          <w:i/>
          <w:spacing w:val="-2"/>
          <w:sz w:val="20"/>
        </w:rPr>
        <w:t>sources of the Republic of Tajikistan, 9th floor, office No. 3, and inspect the bidding documents during business hours from 09:00 to 16:00.</w:t>
      </w:r>
    </w:p>
    <w:p w14:paraId="5F0D6A9E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351F49DD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5. The bidding documents in Russian may be </w:t>
      </w:r>
      <w:r>
        <w:rPr>
          <w:i/>
          <w:spacing w:val="-2"/>
          <w:sz w:val="20"/>
        </w:rPr>
        <w:t>obtain</w:t>
      </w:r>
      <w:r>
        <w:rPr>
          <w:i/>
          <w:spacing w:val="-2"/>
          <w:sz w:val="20"/>
        </w:rPr>
        <w:t xml:space="preserve"> by interested eligible Bidders upon submission of a written appl</w:t>
      </w:r>
      <w:r>
        <w:rPr>
          <w:i/>
          <w:spacing w:val="-2"/>
          <w:sz w:val="20"/>
        </w:rPr>
        <w:t>ication to the address below by July 22, 2025. The document will be sent by e-mail. The pre-bid conference will be held on 22.07.2025</w:t>
      </w:r>
      <w:r>
        <w:rPr>
          <w:i/>
          <w:spacing w:val="-2"/>
          <w:sz w:val="20"/>
        </w:rPr>
        <w:t>.</w:t>
      </w:r>
    </w:p>
    <w:p w14:paraId="400D9A71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30A80E49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6. Bids must be delivered to the address below no later than 01 August 2025 by 15:00 hours. Electronic bidding [will] no</w:t>
      </w:r>
      <w:r>
        <w:rPr>
          <w:i/>
          <w:spacing w:val="-2"/>
          <w:sz w:val="20"/>
        </w:rPr>
        <w:t>t be permitted. Late bids will be rejected. Bids will be publicly opened in the presence of Bidders' designated representatives and all others who choose to attend, at the address below.</w:t>
      </w:r>
    </w:p>
    <w:p w14:paraId="698C1ACC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760FCE79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7. All Bids must be accompanied by a "Bid Security Declaration".</w:t>
      </w:r>
    </w:p>
    <w:p w14:paraId="267568B9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08E0F271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8.</w:t>
      </w:r>
      <w:r>
        <w:rPr>
          <w:i/>
          <w:spacing w:val="-2"/>
          <w:sz w:val="20"/>
        </w:rPr>
        <w:t xml:space="preserve"> The above </w:t>
      </w:r>
      <w:proofErr w:type="gramStart"/>
      <w:r>
        <w:rPr>
          <w:i/>
          <w:spacing w:val="-2"/>
          <w:sz w:val="20"/>
        </w:rPr>
        <w:t>address(</w:t>
      </w:r>
      <w:proofErr w:type="spellStart"/>
      <w:proofErr w:type="gramEnd"/>
      <w:r>
        <w:rPr>
          <w:i/>
          <w:spacing w:val="-2"/>
          <w:sz w:val="20"/>
        </w:rPr>
        <w:t>es</w:t>
      </w:r>
      <w:proofErr w:type="spellEnd"/>
      <w:r>
        <w:rPr>
          <w:i/>
          <w:spacing w:val="-2"/>
          <w:sz w:val="20"/>
        </w:rPr>
        <w:t>):</w:t>
      </w:r>
    </w:p>
    <w:p w14:paraId="3876667F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33455164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9. Attn: Fergana Valley Water Resources Management Project Management Center "Water Resources Management and Irrigation Improvement Project in Tajikistan".</w:t>
      </w:r>
    </w:p>
    <w:p w14:paraId="6904809C" w14:textId="77777777" w:rsidR="005B19F3" w:rsidRDefault="005B19F3">
      <w:pPr>
        <w:suppressAutoHyphens/>
        <w:jc w:val="both"/>
        <w:rPr>
          <w:i/>
          <w:spacing w:val="-2"/>
          <w:sz w:val="20"/>
        </w:rPr>
      </w:pPr>
    </w:p>
    <w:p w14:paraId="7B5746B2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10. State Committee on Investments and State Property Management of the Re</w:t>
      </w:r>
      <w:r>
        <w:rPr>
          <w:i/>
          <w:spacing w:val="-2"/>
          <w:sz w:val="20"/>
        </w:rPr>
        <w:t>public of Tajikistan</w:t>
      </w:r>
    </w:p>
    <w:p w14:paraId="29DCC4E7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 xml:space="preserve">Physical address: </w:t>
      </w:r>
      <w:proofErr w:type="spellStart"/>
      <w:r>
        <w:rPr>
          <w:i/>
          <w:spacing w:val="-2"/>
          <w:sz w:val="20"/>
        </w:rPr>
        <w:t>st.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Shotemur</w:t>
      </w:r>
      <w:proofErr w:type="spellEnd"/>
      <w:r>
        <w:rPr>
          <w:i/>
          <w:spacing w:val="-2"/>
          <w:sz w:val="20"/>
        </w:rPr>
        <w:t xml:space="preserve"> 27</w:t>
      </w:r>
    </w:p>
    <w:p w14:paraId="5BB4494A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Floor/office number: 1st floor, office 9</w:t>
      </w:r>
    </w:p>
    <w:p w14:paraId="54037E73" w14:textId="77777777" w:rsidR="005B19F3" w:rsidRDefault="00CD5000">
      <w:pPr>
        <w:suppressAutoHyphens/>
        <w:jc w:val="both"/>
        <w:rPr>
          <w:i/>
          <w:spacing w:val="-2"/>
          <w:sz w:val="20"/>
        </w:rPr>
      </w:pPr>
      <w:r>
        <w:rPr>
          <w:i/>
          <w:spacing w:val="-2"/>
          <w:sz w:val="20"/>
        </w:rPr>
        <w:t>City and country: Dushanbe, Tajikistan</w:t>
      </w:r>
    </w:p>
    <w:sectPr w:rsidR="005B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1"/>
    <w:rsid w:val="000078FD"/>
    <w:rsid w:val="00016090"/>
    <w:rsid w:val="00026BB1"/>
    <w:rsid w:val="00045336"/>
    <w:rsid w:val="000457B9"/>
    <w:rsid w:val="00136B87"/>
    <w:rsid w:val="00195143"/>
    <w:rsid w:val="00217A37"/>
    <w:rsid w:val="00244F4D"/>
    <w:rsid w:val="00276C53"/>
    <w:rsid w:val="00325AFF"/>
    <w:rsid w:val="00342FBE"/>
    <w:rsid w:val="00372B9E"/>
    <w:rsid w:val="00404154"/>
    <w:rsid w:val="004D608A"/>
    <w:rsid w:val="0059255D"/>
    <w:rsid w:val="005B19F3"/>
    <w:rsid w:val="005B4DF0"/>
    <w:rsid w:val="007063EE"/>
    <w:rsid w:val="00767260"/>
    <w:rsid w:val="00837101"/>
    <w:rsid w:val="00847634"/>
    <w:rsid w:val="00851B28"/>
    <w:rsid w:val="00861183"/>
    <w:rsid w:val="00874B0E"/>
    <w:rsid w:val="0090636A"/>
    <w:rsid w:val="00916990"/>
    <w:rsid w:val="00960C7B"/>
    <w:rsid w:val="00997257"/>
    <w:rsid w:val="009F741C"/>
    <w:rsid w:val="00A013C7"/>
    <w:rsid w:val="00A0256E"/>
    <w:rsid w:val="00A63E25"/>
    <w:rsid w:val="00B17E07"/>
    <w:rsid w:val="00B66341"/>
    <w:rsid w:val="00C007A2"/>
    <w:rsid w:val="00C145D8"/>
    <w:rsid w:val="00C65A07"/>
    <w:rsid w:val="00CD5000"/>
    <w:rsid w:val="00D544AD"/>
    <w:rsid w:val="00D81D1E"/>
    <w:rsid w:val="00D928CB"/>
    <w:rsid w:val="00EF7667"/>
    <w:rsid w:val="00FD2D01"/>
    <w:rsid w:val="071F2612"/>
    <w:rsid w:val="13E05FAA"/>
    <w:rsid w:val="1EBB6DB0"/>
    <w:rsid w:val="21DE12E9"/>
    <w:rsid w:val="269D2766"/>
    <w:rsid w:val="33FE79AE"/>
    <w:rsid w:val="5E88169C"/>
    <w:rsid w:val="5E881A1E"/>
    <w:rsid w:val="718E3331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Pr>
      <w:rFonts w:ascii="Arial" w:hAnsi="Arial" w:cs="Arial"/>
      <w:sz w:val="2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08"/>
    </w:pPr>
  </w:style>
  <w:style w:type="character" w:customStyle="1" w:styleId="a7">
    <w:name w:val="Абзац списка Знак"/>
    <w:link w:val="1"/>
    <w:uiPriority w:val="34"/>
    <w:qFormat/>
    <w:locked/>
    <w:rPr>
      <w:sz w:val="24"/>
      <w:lang w:val="en-US"/>
    </w:rPr>
  </w:style>
  <w:style w:type="paragraph" w:customStyle="1" w:styleId="1">
    <w:name w:val="Абзац списка1"/>
    <w:basedOn w:val="a"/>
    <w:link w:val="a7"/>
    <w:uiPriority w:val="34"/>
    <w:qFormat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Heading1a">
    <w:name w:val="Heading 1a"/>
    <w:qFormat/>
    <w:pPr>
      <w:keepNext/>
      <w:keepLines/>
      <w:tabs>
        <w:tab w:val="left" w:pos="-720"/>
      </w:tabs>
      <w:suppressAutoHyphens/>
      <w:jc w:val="center"/>
    </w:pPr>
    <w:rPr>
      <w:rFonts w:eastAsia="Times New Roman"/>
      <w:b/>
      <w:smallCaps/>
      <w:sz w:val="32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Arial" w:eastAsia="Times New Roman" w:hAnsi="Arial" w:cs="Arial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Pr>
      <w:rFonts w:ascii="Arial" w:hAnsi="Arial" w:cs="Arial"/>
      <w:sz w:val="2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08"/>
    </w:pPr>
  </w:style>
  <w:style w:type="character" w:customStyle="1" w:styleId="a7">
    <w:name w:val="Абзац списка Знак"/>
    <w:link w:val="1"/>
    <w:uiPriority w:val="34"/>
    <w:qFormat/>
    <w:locked/>
    <w:rPr>
      <w:sz w:val="24"/>
      <w:lang w:val="en-US"/>
    </w:rPr>
  </w:style>
  <w:style w:type="paragraph" w:customStyle="1" w:styleId="1">
    <w:name w:val="Абзац списка1"/>
    <w:basedOn w:val="a"/>
    <w:link w:val="a7"/>
    <w:uiPriority w:val="34"/>
    <w:qFormat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Heading1a">
    <w:name w:val="Heading 1a"/>
    <w:qFormat/>
    <w:pPr>
      <w:keepNext/>
      <w:keepLines/>
      <w:tabs>
        <w:tab w:val="left" w:pos="-720"/>
      </w:tabs>
      <w:suppressAutoHyphens/>
      <w:jc w:val="center"/>
    </w:pPr>
    <w:rPr>
      <w:rFonts w:eastAsia="Times New Roman"/>
      <w:b/>
      <w:smallCaps/>
      <w:sz w:val="32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LEADER</dc:creator>
  <cp:lastModifiedBy>Администратор</cp:lastModifiedBy>
  <cp:revision>55</cp:revision>
  <cp:lastPrinted>2024-11-12T05:57:00Z</cp:lastPrinted>
  <dcterms:created xsi:type="dcterms:W3CDTF">2024-11-11T07:00:00Z</dcterms:created>
  <dcterms:modified xsi:type="dcterms:W3CDTF">2025-07-02T05:41:00Z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53DC126FD21745BB9A12651C59E37378_12</vt:lpwstr>
  </property>
</Properties>
</file>