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C8BCD" w14:textId="77777777" w:rsidR="002A02D4" w:rsidRPr="003E2B2C" w:rsidRDefault="002A02D4">
      <w:pPr>
        <w:rPr>
          <w:sz w:val="16"/>
          <w:szCs w:val="16"/>
          <w:lang w:val="en-US"/>
        </w:rPr>
      </w:pPr>
    </w:p>
    <w:tbl>
      <w:tblPr>
        <w:tblpPr w:leftFromText="141" w:rightFromText="141" w:vertAnchor="text" w:tblpX="73" w:tblpY="1"/>
        <w:tblOverlap w:val="never"/>
        <w:tblW w:w="8931" w:type="dxa"/>
        <w:tblCellMar>
          <w:left w:w="0" w:type="dxa"/>
          <w:right w:w="0" w:type="dxa"/>
        </w:tblCellMar>
        <w:tblLook w:val="0000" w:firstRow="0" w:lastRow="0" w:firstColumn="0" w:lastColumn="0" w:noHBand="0" w:noVBand="0"/>
      </w:tblPr>
      <w:tblGrid>
        <w:gridCol w:w="2893"/>
        <w:gridCol w:w="6038"/>
      </w:tblGrid>
      <w:tr w:rsidR="004A484C" w:rsidRPr="004A484C" w14:paraId="445FD95A" w14:textId="77777777" w:rsidTr="009176BB">
        <w:trPr>
          <w:cantSplit/>
          <w:trHeight w:val="1278"/>
        </w:trPr>
        <w:tc>
          <w:tcPr>
            <w:tcW w:w="8931" w:type="dxa"/>
            <w:gridSpan w:val="2"/>
            <w:vAlign w:val="center"/>
          </w:tcPr>
          <w:p w14:paraId="363C06D3" w14:textId="77777777" w:rsidR="004A484C" w:rsidRPr="000103AF" w:rsidRDefault="004A484C" w:rsidP="00A003BF">
            <w:pPr>
              <w:spacing w:line="276" w:lineRule="auto"/>
              <w:jc w:val="center"/>
              <w:rPr>
                <w:rFonts w:ascii="Arial" w:hAnsi="Arial" w:cs="Arial"/>
                <w:b/>
              </w:rPr>
            </w:pPr>
            <w:r w:rsidRPr="000103AF">
              <w:rPr>
                <w:rFonts w:ascii="Arial" w:hAnsi="Arial" w:cs="Arial"/>
                <w:b/>
              </w:rPr>
              <w:t>ПРИГЛАШЕНИЕ К УЧАСТИЮ В ТОРГАХ НА КРУПНЫЕ РАБОТЫ – ITB</w:t>
            </w:r>
          </w:p>
          <w:p w14:paraId="37DE8DD7" w14:textId="77777777" w:rsidR="004A484C" w:rsidRPr="00752E3F" w:rsidRDefault="004A484C" w:rsidP="00A003BF">
            <w:pPr>
              <w:jc w:val="center"/>
              <w:rPr>
                <w:rFonts w:ascii="Arial" w:hAnsi="Arial" w:cs="Arial"/>
                <w:sz w:val="22"/>
                <w:szCs w:val="22"/>
              </w:rPr>
            </w:pPr>
          </w:p>
          <w:p w14:paraId="6FF44BFE" w14:textId="77777777" w:rsidR="004A484C" w:rsidRPr="00550C6A" w:rsidRDefault="004A484C" w:rsidP="009176BB">
            <w:pPr>
              <w:jc w:val="center"/>
              <w:rPr>
                <w:rFonts w:ascii="Arial" w:hAnsi="Arial" w:cs="Arial"/>
                <w:bCs/>
                <w:color w:val="FF0000"/>
                <w:sz w:val="22"/>
                <w:szCs w:val="22"/>
              </w:rPr>
            </w:pPr>
            <w:bookmarkStart w:id="0" w:name="_Hlk133877576"/>
            <w:r w:rsidRPr="00550C6A">
              <w:rPr>
                <w:rFonts w:ascii="Arial" w:hAnsi="Arial" w:cs="Arial"/>
                <w:b/>
                <w:bCs/>
                <w:color w:val="FF0000"/>
                <w:sz w:val="22"/>
                <w:szCs w:val="22"/>
              </w:rPr>
              <w:t xml:space="preserve">Ссылка: </w:t>
            </w:r>
            <w:bookmarkStart w:id="1" w:name="_Hlk185527249"/>
            <w:bookmarkStart w:id="2" w:name="_Hlk184928658"/>
            <w:bookmarkStart w:id="3" w:name="_Hlk185252092"/>
            <w:r w:rsidR="00581DCC" w:rsidRPr="00550C6A">
              <w:rPr>
                <w:rFonts w:ascii="Arial" w:eastAsia="Arial Unicode MS" w:hAnsi="Arial" w:cs="Arial"/>
                <w:b/>
                <w:bCs/>
                <w:color w:val="FF0000"/>
                <w:sz w:val="22"/>
                <w:szCs w:val="22"/>
                <w:lang w:val="en-US"/>
              </w:rPr>
              <w:t>ITB</w:t>
            </w:r>
            <w:r w:rsidR="00581DCC" w:rsidRPr="00843997">
              <w:rPr>
                <w:rFonts w:ascii="Arial" w:eastAsia="Arial Unicode MS" w:hAnsi="Arial" w:cs="Arial"/>
                <w:b/>
                <w:bCs/>
                <w:color w:val="FF0000"/>
                <w:sz w:val="22"/>
                <w:szCs w:val="22"/>
                <w:lang w:val="ru-RU"/>
              </w:rPr>
              <w:t xml:space="preserve">_ </w:t>
            </w:r>
            <w:bookmarkStart w:id="4" w:name="_Hlk183014665"/>
            <w:bookmarkStart w:id="5" w:name="_Hlk185526491"/>
            <w:bookmarkStart w:id="6" w:name="_Hlk185527175"/>
            <w:bookmarkEnd w:id="1"/>
            <w:r w:rsidR="00D34B57" w:rsidRPr="00843997">
              <w:rPr>
                <w:rFonts w:ascii="Arial" w:eastAsia="Arial Unicode MS" w:hAnsi="Arial" w:cs="Arial"/>
                <w:b/>
                <w:bCs/>
                <w:color w:val="FF0000"/>
                <w:sz w:val="22"/>
                <w:szCs w:val="22"/>
                <w:lang w:val="ru-RU"/>
              </w:rPr>
              <w:t xml:space="preserve">126_Ремонтные работы лабораторных помещений в здании РТТИ, расположенного в Хорогской области Республики </w:t>
            </w:r>
            <w:bookmarkEnd w:id="2"/>
            <w:bookmarkEnd w:id="4"/>
            <w:r w:rsidR="00653C92" w:rsidRPr="00843997">
              <w:rPr>
                <w:rFonts w:ascii="Arial" w:eastAsia="Arial Unicode MS" w:hAnsi="Arial" w:cs="Arial"/>
                <w:b/>
                <w:bCs/>
                <w:color w:val="FF0000"/>
                <w:sz w:val="22"/>
                <w:szCs w:val="22"/>
                <w:lang w:val="ru-RU"/>
              </w:rPr>
              <w:t>Таджикистан.</w:t>
            </w:r>
            <w:bookmarkEnd w:id="5"/>
          </w:p>
          <w:bookmarkEnd w:id="0"/>
          <w:bookmarkEnd w:id="3"/>
          <w:bookmarkEnd w:id="6"/>
          <w:p w14:paraId="0A1435C7" w14:textId="77777777" w:rsidR="004A484C" w:rsidRPr="004A484C" w:rsidRDefault="004A484C" w:rsidP="009176BB">
            <w:pPr>
              <w:jc w:val="center"/>
              <w:rPr>
                <w:rFonts w:ascii="Arial" w:hAnsi="Arial" w:cs="Arial"/>
                <w:b/>
                <w:bCs/>
                <w:sz w:val="22"/>
                <w:szCs w:val="22"/>
              </w:rPr>
            </w:pPr>
            <w:r w:rsidRPr="009176BB">
              <w:rPr>
                <w:rFonts w:ascii="Arial" w:eastAsia="Arial Unicode MS" w:hAnsi="Arial" w:cs="Arial"/>
                <w:sz w:val="20"/>
                <w:szCs w:val="20"/>
              </w:rPr>
              <w:t>(Пожалуйста, цитируйте эту ссылку ЮНЕСКО во всей переписке)</w:t>
            </w:r>
          </w:p>
        </w:tc>
      </w:tr>
      <w:tr w:rsidR="004A484C" w:rsidRPr="004A484C" w14:paraId="34F8A36F" w14:textId="77777777" w:rsidTr="009176BB">
        <w:trPr>
          <w:cantSplit/>
          <w:trHeight w:val="237"/>
        </w:trPr>
        <w:tc>
          <w:tcPr>
            <w:tcW w:w="8931" w:type="dxa"/>
            <w:gridSpan w:val="2"/>
          </w:tcPr>
          <w:p w14:paraId="2C22252B" w14:textId="77777777" w:rsidR="004A484C" w:rsidRPr="009176BB" w:rsidRDefault="004A484C" w:rsidP="009176BB">
            <w:pPr>
              <w:rPr>
                <w:sz w:val="16"/>
                <w:szCs w:val="16"/>
              </w:rPr>
            </w:pPr>
          </w:p>
        </w:tc>
      </w:tr>
      <w:tr w:rsidR="004A484C" w:rsidRPr="00177672" w14:paraId="41F6762E" w14:textId="77777777" w:rsidTr="009176BB">
        <w:tc>
          <w:tcPr>
            <w:tcW w:w="2893" w:type="dxa"/>
          </w:tcPr>
          <w:p w14:paraId="41A2B7BC" w14:textId="77777777" w:rsidR="004A484C" w:rsidRPr="00843997" w:rsidRDefault="004A484C" w:rsidP="009176BB">
            <w:pPr>
              <w:pStyle w:val="Marge"/>
              <w:jc w:val="center"/>
              <w:rPr>
                <w:b/>
                <w:bCs/>
                <w:lang w:val="ru-RU" w:eastAsia="zh-CN"/>
              </w:rPr>
            </w:pPr>
          </w:p>
        </w:tc>
        <w:tc>
          <w:tcPr>
            <w:tcW w:w="6038" w:type="dxa"/>
          </w:tcPr>
          <w:p w14:paraId="1A6F7C0B" w14:textId="77777777" w:rsidR="004A484C" w:rsidRPr="00177672" w:rsidRDefault="0085628B" w:rsidP="0085628B">
            <w:pPr>
              <w:pStyle w:val="Header"/>
              <w:tabs>
                <w:tab w:val="clear" w:pos="4536"/>
                <w:tab w:val="center" w:pos="4762"/>
              </w:tabs>
              <w:ind w:right="108"/>
              <w:jc w:val="right"/>
              <w:rPr>
                <w:sz w:val="20"/>
                <w:szCs w:val="20"/>
                <w:lang w:eastAsia="zh-CN"/>
              </w:rPr>
            </w:pPr>
            <w:r>
              <w:rPr>
                <w:rFonts w:ascii="Arial" w:hAnsi="Arial" w:cs="Arial"/>
                <w:sz w:val="20"/>
                <w:szCs w:val="20"/>
                <w:lang w:eastAsia="zh-CN"/>
              </w:rPr>
              <w:t>Дата 26.03.2025</w:t>
            </w:r>
          </w:p>
        </w:tc>
      </w:tr>
    </w:tbl>
    <w:p w14:paraId="2720A7CB" w14:textId="77777777" w:rsidR="000A1718" w:rsidRPr="00997B24" w:rsidRDefault="000A1718" w:rsidP="00997B24">
      <w:pPr>
        <w:rPr>
          <w:rFonts w:ascii="Arial" w:eastAsia="Arial Unicode MS" w:hAnsi="Arial" w:cs="Arial"/>
          <w:color w:val="000000"/>
          <w:sz w:val="16"/>
          <w:szCs w:val="16"/>
          <w:lang w:val="en-US"/>
        </w:rPr>
      </w:pPr>
    </w:p>
    <w:p w14:paraId="270C70C5" w14:textId="278141ED" w:rsidR="007C7F93" w:rsidRPr="00E714A5" w:rsidRDefault="005E146F" w:rsidP="00997B24">
      <w:pPr>
        <w:spacing w:before="240" w:line="360" w:lineRule="auto"/>
        <w:jc w:val="both"/>
        <w:rPr>
          <w:rFonts w:ascii="Arial" w:eastAsia="Arial Unicode MS" w:hAnsi="Arial" w:cs="Arial"/>
          <w:color w:val="000000"/>
          <w:sz w:val="20"/>
          <w:szCs w:val="20"/>
          <w:lang w:val="ru-RU"/>
        </w:rPr>
      </w:pPr>
      <w:r w:rsidRPr="005E146F">
        <w:rPr>
          <w:rFonts w:ascii="Arial" w:eastAsia="Arial Unicode MS" w:hAnsi="Arial" w:cs="Arial"/>
          <w:color w:val="000000"/>
          <w:sz w:val="20"/>
          <w:szCs w:val="20"/>
        </w:rPr>
        <w:t xml:space="preserve">Приглашаем вас подать заявку на </w:t>
      </w:r>
      <w:r w:rsidR="00BE03F6" w:rsidRPr="00177672">
        <w:rPr>
          <w:rFonts w:ascii="Arial" w:eastAsia="Arial Unicode MS" w:hAnsi="Arial" w:cs="Arial"/>
          <w:color w:val="000000"/>
          <w:sz w:val="20"/>
          <w:szCs w:val="20"/>
          <w:u w:val="single"/>
        </w:rPr>
        <w:t xml:space="preserve">выполнение работ по ремонту лабораторных помещений в здании RTTI, расположенного в Хорогской области Республики Таджикистан. </w:t>
      </w:r>
      <w:r w:rsidR="00653C92">
        <w:rPr>
          <w:rFonts w:ascii="Arial" w:eastAsia="Arial Unicode MS" w:hAnsi="Arial" w:cs="Arial"/>
          <w:color w:val="000000"/>
          <w:sz w:val="20"/>
          <w:szCs w:val="20"/>
        </w:rPr>
        <w:t>В рамках целей проекта ЮНЕСКО «</w:t>
      </w:r>
      <w:r w:rsidR="00E714A5" w:rsidRPr="00E714A5">
        <w:rPr>
          <w:rFonts w:ascii="Arial" w:eastAsia="Arial Unicode MS" w:hAnsi="Arial" w:cs="Arial"/>
          <w:color w:val="000000"/>
          <w:sz w:val="20"/>
          <w:szCs w:val="20"/>
          <w:lang w:val="ru-RU"/>
        </w:rPr>
        <w:t xml:space="preserve"> </w:t>
      </w:r>
      <w:r w:rsidR="00E714A5" w:rsidRPr="00E714A5">
        <w:rPr>
          <w:rFonts w:ascii="Arial" w:eastAsia="Arial Unicode MS" w:hAnsi="Arial" w:cs="Arial"/>
          <w:color w:val="000000"/>
          <w:sz w:val="20"/>
          <w:szCs w:val="20"/>
          <w:lang w:val="ru-RU"/>
        </w:rPr>
        <w:t xml:space="preserve">Укрепление среднего, профессионального и технического образования и подготовки учителей в области </w:t>
      </w:r>
      <w:r w:rsidR="00E714A5" w:rsidRPr="00E714A5">
        <w:rPr>
          <w:rFonts w:ascii="Arial" w:eastAsia="Arial Unicode MS" w:hAnsi="Arial" w:cs="Arial"/>
          <w:color w:val="000000"/>
          <w:sz w:val="20"/>
          <w:szCs w:val="20"/>
          <w:lang w:val="en-US"/>
        </w:rPr>
        <w:t>STEM</w:t>
      </w:r>
      <w:r w:rsidR="00E714A5" w:rsidRPr="00E714A5">
        <w:rPr>
          <w:rFonts w:ascii="Arial" w:eastAsia="Arial Unicode MS" w:hAnsi="Arial" w:cs="Arial"/>
          <w:color w:val="000000"/>
          <w:sz w:val="20"/>
          <w:szCs w:val="20"/>
          <w:lang w:val="ru-RU"/>
        </w:rPr>
        <w:t xml:space="preserve"> через компетентностный подход и применение ИКТ в Таджикистане</w:t>
      </w:r>
      <w:r w:rsidR="00653C92">
        <w:rPr>
          <w:rFonts w:ascii="Arial" w:eastAsia="Arial Unicode MS" w:hAnsi="Arial" w:cs="Arial"/>
          <w:color w:val="000000"/>
          <w:sz w:val="20"/>
          <w:szCs w:val="20"/>
        </w:rPr>
        <w:t>» в соответствии с настоящим тендерным документом.</w:t>
      </w:r>
    </w:p>
    <w:p w14:paraId="2A45A382" w14:textId="4800E758" w:rsidR="005E146F" w:rsidRPr="00997B24" w:rsidRDefault="000C5023" w:rsidP="000C5023">
      <w:pPr>
        <w:rPr>
          <w:rFonts w:ascii="Arial" w:eastAsia="Arial Unicode MS" w:hAnsi="Arial" w:cs="Arial"/>
          <w:color w:val="000000"/>
          <w:sz w:val="20"/>
          <w:szCs w:val="20"/>
        </w:rPr>
      </w:pPr>
      <w:r w:rsidRPr="00752E3F">
        <w:rPr>
          <w:rFonts w:ascii="Arial" w:eastAsia="Arial Unicode MS" w:hAnsi="Arial" w:cs="Arial"/>
          <w:color w:val="000000"/>
          <w:sz w:val="20"/>
          <w:szCs w:val="20"/>
        </w:rPr>
        <w:t>Приглашение к участию в торгах (ITB) состоит из титульного листа и следующих приложений:</w:t>
      </w:r>
    </w:p>
    <w:p w14:paraId="4C9E792F" w14:textId="77777777" w:rsidR="005E146F" w:rsidRPr="00752E3F" w:rsidRDefault="005E146F" w:rsidP="000C5023">
      <w:pPr>
        <w:rPr>
          <w:rFonts w:ascii="Arial" w:eastAsia="Arial Unicode MS" w:hAnsi="Arial" w:cs="Arial"/>
          <w:color w:val="000000"/>
          <w:sz w:val="20"/>
          <w:szCs w:val="20"/>
        </w:rPr>
      </w:pPr>
    </w:p>
    <w:tbl>
      <w:tblPr>
        <w:tblW w:w="9288" w:type="dxa"/>
        <w:tblLayout w:type="fixed"/>
        <w:tblLook w:val="0000" w:firstRow="0" w:lastRow="0" w:firstColumn="0" w:lastColumn="0" w:noHBand="0" w:noVBand="0"/>
      </w:tblPr>
      <w:tblGrid>
        <w:gridCol w:w="1809"/>
        <w:gridCol w:w="7479"/>
      </w:tblGrid>
      <w:tr w:rsidR="005E146F" w:rsidRPr="00FD6168" w14:paraId="31974CE9" w14:textId="77777777" w:rsidTr="000D7313">
        <w:trPr>
          <w:cantSplit/>
        </w:trPr>
        <w:tc>
          <w:tcPr>
            <w:tcW w:w="1809" w:type="dxa"/>
          </w:tcPr>
          <w:p w14:paraId="769BDA6F"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b/>
                <w:color w:val="000000"/>
                <w:sz w:val="20"/>
                <w:szCs w:val="20"/>
              </w:rPr>
              <w:t>Часть 1</w:t>
            </w:r>
          </w:p>
        </w:tc>
        <w:tc>
          <w:tcPr>
            <w:tcW w:w="7479" w:type="dxa"/>
          </w:tcPr>
          <w:p w14:paraId="5417D6C6"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b/>
                <w:color w:val="000000"/>
                <w:sz w:val="20"/>
                <w:szCs w:val="20"/>
              </w:rPr>
              <w:t>Процедуры торгов</w:t>
            </w:r>
          </w:p>
        </w:tc>
      </w:tr>
      <w:tr w:rsidR="005E146F" w:rsidRPr="00FD6168" w14:paraId="24D0AF30" w14:textId="77777777" w:rsidTr="000D7313">
        <w:trPr>
          <w:cantSplit/>
        </w:trPr>
        <w:tc>
          <w:tcPr>
            <w:tcW w:w="1809" w:type="dxa"/>
          </w:tcPr>
          <w:p w14:paraId="146E5E77" w14:textId="0FF3A4A8" w:rsidR="005E146F" w:rsidRPr="00FD6168" w:rsidRDefault="005E146F" w:rsidP="000D7313">
            <w:pPr>
              <w:rPr>
                <w:rFonts w:ascii="Arial" w:eastAsia="Arial Unicode MS" w:hAnsi="Arial" w:cs="Arial"/>
                <w:color w:val="000000"/>
                <w:sz w:val="20"/>
                <w:szCs w:val="20"/>
              </w:rPr>
            </w:pPr>
            <w:hyperlink w:anchor="_Section_I_-_Standard Instructions t" w:history="1">
              <w:r w:rsidRPr="00FD6168">
                <w:rPr>
                  <w:rStyle w:val="Hyperlink"/>
                  <w:rFonts w:ascii="Arial" w:eastAsia="Arial Unicode MS" w:hAnsi="Arial" w:cs="Arial"/>
                  <w:color w:val="000000"/>
                  <w:sz w:val="20"/>
                  <w:szCs w:val="20"/>
                  <w:u w:val="none"/>
                </w:rPr>
                <w:t>Приложение I</w:t>
              </w:r>
            </w:hyperlink>
          </w:p>
        </w:tc>
        <w:tc>
          <w:tcPr>
            <w:tcW w:w="7479" w:type="dxa"/>
          </w:tcPr>
          <w:p w14:paraId="692AAA35" w14:textId="77777777" w:rsidR="005E146F" w:rsidRPr="00FD6168" w:rsidRDefault="005E146F" w:rsidP="000D7313">
            <w:pPr>
              <w:rPr>
                <w:rFonts w:ascii="Arial" w:eastAsia="Arial Unicode MS" w:hAnsi="Arial" w:cs="Arial"/>
                <w:color w:val="000000"/>
                <w:sz w:val="20"/>
                <w:szCs w:val="20"/>
              </w:rPr>
            </w:pPr>
            <w:hyperlink w:anchor="_ANNEX_I:_Instructions" w:history="1">
              <w:r w:rsidRPr="00FD6168">
                <w:rPr>
                  <w:rStyle w:val="Hyperlink"/>
                  <w:rFonts w:ascii="Arial" w:eastAsia="Arial Unicode MS" w:hAnsi="Arial" w:cs="Arial"/>
                  <w:sz w:val="20"/>
                  <w:szCs w:val="20"/>
                </w:rPr>
                <w:t>Инструкции для участников торгов</w:t>
              </w:r>
            </w:hyperlink>
          </w:p>
        </w:tc>
      </w:tr>
      <w:tr w:rsidR="005E146F" w:rsidRPr="00FD6168" w14:paraId="43E54954" w14:textId="77777777" w:rsidTr="000D7313">
        <w:trPr>
          <w:cantSplit/>
        </w:trPr>
        <w:tc>
          <w:tcPr>
            <w:tcW w:w="1809" w:type="dxa"/>
          </w:tcPr>
          <w:p w14:paraId="74DD888B" w14:textId="11007842" w:rsidR="005E146F" w:rsidRPr="00FD6168" w:rsidRDefault="005E146F" w:rsidP="000D7313">
            <w:pPr>
              <w:rPr>
                <w:rFonts w:ascii="Arial" w:eastAsia="Arial Unicode MS" w:hAnsi="Arial" w:cs="Arial"/>
                <w:color w:val="000000"/>
                <w:sz w:val="20"/>
                <w:szCs w:val="20"/>
              </w:rPr>
            </w:pPr>
            <w:hyperlink w:anchor="_Section_II_–_Bid Data Sheet / Speci" w:history="1">
              <w:r w:rsidRPr="00FD6168">
                <w:rPr>
                  <w:rStyle w:val="Hyperlink"/>
                  <w:rFonts w:ascii="Arial" w:eastAsia="Arial Unicode MS" w:hAnsi="Arial" w:cs="Arial"/>
                  <w:color w:val="000000"/>
                  <w:sz w:val="20"/>
                  <w:szCs w:val="20"/>
                  <w:u w:val="none"/>
                </w:rPr>
                <w:t>Приложение 2</w:t>
              </w:r>
            </w:hyperlink>
          </w:p>
        </w:tc>
        <w:tc>
          <w:tcPr>
            <w:tcW w:w="7479" w:type="dxa"/>
          </w:tcPr>
          <w:p w14:paraId="71CC40F7" w14:textId="77777777" w:rsidR="005E146F" w:rsidRPr="00FD6168" w:rsidRDefault="005E146F" w:rsidP="000D7313">
            <w:pPr>
              <w:rPr>
                <w:rFonts w:ascii="Arial" w:eastAsia="Arial Unicode MS" w:hAnsi="Arial" w:cs="Arial"/>
                <w:color w:val="000000"/>
                <w:sz w:val="20"/>
                <w:szCs w:val="20"/>
              </w:rPr>
            </w:pPr>
            <w:hyperlink w:anchor="_ANNEX_II:_Bid" w:history="1">
              <w:r w:rsidRPr="00FD6168">
                <w:rPr>
                  <w:rStyle w:val="Hyperlink"/>
                  <w:rFonts w:ascii="Arial" w:eastAsia="Arial Unicode MS" w:hAnsi="Arial" w:cs="Arial"/>
                  <w:sz w:val="20"/>
                  <w:szCs w:val="20"/>
                </w:rPr>
                <w:t xml:space="preserve">Данные </w:t>
              </w:r>
            </w:hyperlink>
            <w:hyperlink w:anchor="_ANNEX_II:_Bid" w:history="1">
              <w:r w:rsidRPr="00FD6168">
                <w:rPr>
                  <w:rStyle w:val="Hyperlink"/>
                  <w:rFonts w:ascii="Arial" w:eastAsia="Arial Unicode MS" w:hAnsi="Arial" w:cs="Arial"/>
                  <w:sz w:val="20"/>
                  <w:szCs w:val="20"/>
                </w:rPr>
                <w:t xml:space="preserve">о </w:t>
              </w:r>
            </w:hyperlink>
            <w:hyperlink w:anchor="_ANNEX_II:_Bid" w:history="1">
              <w:r w:rsidRPr="00FD6168">
                <w:rPr>
                  <w:rStyle w:val="Hyperlink"/>
                  <w:rFonts w:ascii="Arial" w:eastAsia="Arial Unicode MS" w:hAnsi="Arial" w:cs="Arial"/>
                  <w:sz w:val="20"/>
                  <w:szCs w:val="20"/>
                </w:rPr>
                <w:t>ставке</w:t>
              </w:r>
            </w:hyperlink>
            <w:hyperlink w:anchor="_ANNEX_II:_Bid" w:history="1">
              <w:r w:rsidRPr="00FD6168">
                <w:rPr>
                  <w:rStyle w:val="Hyperlink"/>
                  <w:rFonts w:ascii="Arial" w:eastAsia="Arial Unicode MS" w:hAnsi="Arial" w:cs="Arial"/>
                  <w:sz w:val="20"/>
                  <w:szCs w:val="20"/>
                </w:rPr>
                <w:t>​</w:t>
              </w:r>
            </w:hyperlink>
            <w:hyperlink w:anchor="_ANNEX_II:_Bid" w:history="1">
              <w:r w:rsidRPr="00FD6168">
                <w:rPr>
                  <w:rStyle w:val="Hyperlink"/>
                  <w:rFonts w:ascii="Arial" w:eastAsia="Arial Unicode MS" w:hAnsi="Arial" w:cs="Arial"/>
                  <w:sz w:val="20"/>
                  <w:szCs w:val="20"/>
                </w:rPr>
                <w:t xml:space="preserve"> </w:t>
              </w:r>
            </w:hyperlink>
            <w:hyperlink w:anchor="_ANNEX_II:_Bid" w:history="1">
              <w:r w:rsidRPr="00FD6168">
                <w:rPr>
                  <w:rStyle w:val="Hyperlink"/>
                  <w:rFonts w:ascii="Arial" w:eastAsia="Arial Unicode MS" w:hAnsi="Arial" w:cs="Arial"/>
                  <w:sz w:val="20"/>
                  <w:szCs w:val="20"/>
                </w:rPr>
                <w:t>Лист</w:t>
              </w:r>
            </w:hyperlink>
            <w:hyperlink w:anchor="_ANNEX_II:_Bid" w:history="1">
              <w:r w:rsidRPr="00FD6168">
                <w:rPr>
                  <w:rStyle w:val="Hyperlink"/>
                  <w:rFonts w:ascii="Arial" w:eastAsia="Arial Unicode MS" w:hAnsi="Arial" w:cs="Arial"/>
                  <w:sz w:val="20"/>
                  <w:szCs w:val="20"/>
                </w:rPr>
                <w:t>​</w:t>
              </w:r>
            </w:hyperlink>
            <w:hyperlink w:anchor="_ANNEX_II:_Bid" w:history="1">
              <w:r w:rsidRPr="00FD6168">
                <w:rPr>
                  <w:rStyle w:val="Hyperlink"/>
                  <w:rFonts w:ascii="Arial" w:eastAsia="Arial Unicode MS" w:hAnsi="Arial" w:cs="Arial"/>
                  <w:sz w:val="20"/>
                  <w:szCs w:val="20"/>
                </w:rPr>
                <w:t>​</w:t>
              </w:r>
            </w:hyperlink>
            <w:hyperlink w:anchor="_ANNEX_II:_Bid" w:history="1">
              <w:r w:rsidRPr="00FD6168">
                <w:rPr>
                  <w:rStyle w:val="Hyperlink"/>
                  <w:rFonts w:ascii="Arial" w:eastAsia="Arial Unicode MS" w:hAnsi="Arial" w:cs="Arial"/>
                  <w:sz w:val="20"/>
                  <w:szCs w:val="20"/>
                </w:rPr>
                <w:t>​</w:t>
              </w:r>
            </w:hyperlink>
            <w:hyperlink w:anchor="_ANNEX_II:_Bid" w:history="1">
              <w:r w:rsidRPr="00FD6168">
                <w:rPr>
                  <w:rStyle w:val="Hyperlink"/>
                  <w:rFonts w:ascii="Arial" w:eastAsia="Arial Unicode MS" w:hAnsi="Arial" w:cs="Arial"/>
                  <w:sz w:val="20"/>
                  <w:szCs w:val="20"/>
                </w:rPr>
                <w:t>​</w:t>
              </w:r>
            </w:hyperlink>
            <w:r w:rsidRPr="00FD6168">
              <w:rPr>
                <w:rFonts w:ascii="Arial" w:eastAsia="Arial Unicode MS" w:hAnsi="Arial" w:cs="Arial"/>
                <w:color w:val="000000"/>
                <w:sz w:val="20"/>
                <w:szCs w:val="20"/>
              </w:rPr>
              <w:t xml:space="preserve"> </w:t>
            </w:r>
          </w:p>
        </w:tc>
      </w:tr>
      <w:tr w:rsidR="005E146F" w:rsidRPr="00FD6168" w14:paraId="54743FC2" w14:textId="77777777" w:rsidTr="000D7313">
        <w:trPr>
          <w:cantSplit/>
        </w:trPr>
        <w:tc>
          <w:tcPr>
            <w:tcW w:w="1809" w:type="dxa"/>
          </w:tcPr>
          <w:p w14:paraId="4E3AF042" w14:textId="5A122A6E" w:rsidR="005E146F" w:rsidRPr="00FD6168" w:rsidRDefault="005E146F" w:rsidP="000D7313">
            <w:pPr>
              <w:rPr>
                <w:rFonts w:ascii="Arial" w:eastAsia="Arial Unicode MS" w:hAnsi="Arial" w:cs="Arial"/>
                <w:color w:val="000000"/>
                <w:sz w:val="20"/>
                <w:szCs w:val="20"/>
              </w:rPr>
            </w:pPr>
            <w:hyperlink w:anchor="_Section_III_-_Bidder’s References a" w:history="1">
              <w:r w:rsidRPr="00FD6168">
                <w:rPr>
                  <w:rStyle w:val="Hyperlink"/>
                  <w:rFonts w:ascii="Arial" w:eastAsia="Arial Unicode MS" w:hAnsi="Arial" w:cs="Arial"/>
                  <w:color w:val="000000"/>
                  <w:sz w:val="20"/>
                  <w:szCs w:val="20"/>
                  <w:u w:val="none"/>
                </w:rPr>
                <w:t>Приложение 3</w:t>
              </w:r>
            </w:hyperlink>
          </w:p>
        </w:tc>
        <w:tc>
          <w:tcPr>
            <w:tcW w:w="7479" w:type="dxa"/>
          </w:tcPr>
          <w:p w14:paraId="461FFE86" w14:textId="77777777" w:rsidR="005E146F" w:rsidRPr="00FD6168" w:rsidRDefault="005E146F" w:rsidP="000D7313">
            <w:pPr>
              <w:rPr>
                <w:rFonts w:ascii="Arial" w:eastAsia="Arial Unicode MS" w:hAnsi="Arial" w:cs="Arial"/>
                <w:color w:val="000000"/>
                <w:sz w:val="20"/>
                <w:szCs w:val="20"/>
              </w:rPr>
            </w:pPr>
            <w:hyperlink w:anchor="_Annex_III:_Bid" w:history="1">
              <w:r w:rsidRPr="00FD6168">
                <w:rPr>
                  <w:rStyle w:val="Hyperlink"/>
                  <w:rFonts w:ascii="Arial" w:eastAsia="Arial Unicode MS" w:hAnsi="Arial" w:cs="Arial"/>
                  <w:sz w:val="20"/>
                  <w:szCs w:val="20"/>
                </w:rPr>
                <w:t xml:space="preserve">Форма </w:t>
              </w:r>
            </w:hyperlink>
            <w:hyperlink w:anchor="_Annex_III:_Bid" w:history="1">
              <w:r w:rsidRPr="00FD6168">
                <w:rPr>
                  <w:rStyle w:val="Hyperlink"/>
                  <w:rFonts w:ascii="Arial" w:eastAsia="Arial Unicode MS" w:hAnsi="Arial" w:cs="Arial"/>
                  <w:sz w:val="20"/>
                  <w:szCs w:val="20"/>
                </w:rPr>
                <w:t xml:space="preserve">подачи </w:t>
              </w:r>
            </w:hyperlink>
            <w:hyperlink w:anchor="_Annex_III:_Bid" w:history="1">
              <w:r w:rsidRPr="00FD6168">
                <w:rPr>
                  <w:rStyle w:val="Hyperlink"/>
                  <w:rFonts w:ascii="Arial" w:eastAsia="Arial Unicode MS" w:hAnsi="Arial" w:cs="Arial"/>
                  <w:sz w:val="20"/>
                  <w:szCs w:val="20"/>
                </w:rPr>
                <w:t>заявки</w:t>
              </w:r>
            </w:hyperlink>
            <w:hyperlink w:anchor="_Annex_III:_Bid" w:history="1">
              <w:r w:rsidRPr="00FD6168">
                <w:rPr>
                  <w:rStyle w:val="Hyperlink"/>
                  <w:rFonts w:ascii="Arial" w:eastAsia="Arial Unicode MS" w:hAnsi="Arial" w:cs="Arial"/>
                  <w:sz w:val="20"/>
                  <w:szCs w:val="20"/>
                </w:rPr>
                <w:t>​</w:t>
              </w:r>
            </w:hyperlink>
            <w:hyperlink w:anchor="_Annex_III:_Bid" w:history="1">
              <w:r w:rsidRPr="00FD6168">
                <w:rPr>
                  <w:rStyle w:val="Hyperlink"/>
                  <w:rFonts w:ascii="Arial" w:eastAsia="Arial Unicode MS" w:hAnsi="Arial" w:cs="Arial"/>
                  <w:sz w:val="20"/>
                  <w:szCs w:val="20"/>
                </w:rPr>
                <w:t>​</w:t>
              </w:r>
            </w:hyperlink>
          </w:p>
        </w:tc>
      </w:tr>
      <w:tr w:rsidR="005E146F" w:rsidRPr="00FD6168" w14:paraId="39D0289D" w14:textId="77777777" w:rsidTr="000D7313">
        <w:trPr>
          <w:cantSplit/>
        </w:trPr>
        <w:tc>
          <w:tcPr>
            <w:tcW w:w="1809" w:type="dxa"/>
          </w:tcPr>
          <w:p w14:paraId="0ABED098"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color w:val="000000"/>
                <w:sz w:val="20"/>
                <w:szCs w:val="20"/>
              </w:rPr>
              <w:t>Приложение IV</w:t>
            </w:r>
          </w:p>
        </w:tc>
        <w:tc>
          <w:tcPr>
            <w:tcW w:w="7479" w:type="dxa"/>
          </w:tcPr>
          <w:p w14:paraId="555505E6" w14:textId="77777777" w:rsidR="005E146F" w:rsidRPr="00FD6168" w:rsidRDefault="005E146F" w:rsidP="000D7313">
            <w:pPr>
              <w:rPr>
                <w:rFonts w:ascii="Arial" w:eastAsia="Arial Unicode MS" w:hAnsi="Arial" w:cs="Arial"/>
                <w:color w:val="000000"/>
                <w:sz w:val="20"/>
                <w:szCs w:val="20"/>
              </w:rPr>
            </w:pPr>
            <w:hyperlink w:anchor="_Annex_V:_Intention" w:history="1">
              <w:r w:rsidRPr="00FD6168">
                <w:rPr>
                  <w:rStyle w:val="Hyperlink"/>
                  <w:rFonts w:ascii="Arial" w:eastAsia="Arial Unicode MS" w:hAnsi="Arial" w:cs="Arial"/>
                  <w:sz w:val="20"/>
                  <w:szCs w:val="20"/>
                </w:rPr>
                <w:t xml:space="preserve">Форма </w:t>
              </w:r>
            </w:hyperlink>
            <w:hyperlink w:anchor="_Annex_V:_Intention" w:history="1">
              <w:r w:rsidRPr="00FD6168">
                <w:rPr>
                  <w:rStyle w:val="Hyperlink"/>
                  <w:rFonts w:ascii="Arial" w:eastAsia="Arial Unicode MS" w:hAnsi="Arial" w:cs="Arial"/>
                  <w:sz w:val="20"/>
                  <w:szCs w:val="20"/>
                </w:rPr>
                <w:t xml:space="preserve">намерения </w:t>
              </w:r>
            </w:hyperlink>
            <w:hyperlink w:anchor="_Annex_V:_Intention" w:history="1">
              <w:r w:rsidRPr="00FD6168">
                <w:rPr>
                  <w:rStyle w:val="Hyperlink"/>
                  <w:rFonts w:ascii="Arial" w:eastAsia="Arial Unicode MS" w:hAnsi="Arial" w:cs="Arial"/>
                  <w:sz w:val="20"/>
                  <w:szCs w:val="20"/>
                </w:rPr>
                <w:t xml:space="preserve">сделать </w:t>
              </w:r>
            </w:hyperlink>
            <w:hyperlink w:anchor="_Annex_V:_Intention" w:history="1">
              <w:r w:rsidRPr="00FD6168">
                <w:rPr>
                  <w:rStyle w:val="Hyperlink"/>
                  <w:rFonts w:ascii="Arial" w:eastAsia="Arial Unicode MS" w:hAnsi="Arial" w:cs="Arial"/>
                  <w:sz w:val="20"/>
                  <w:szCs w:val="20"/>
                </w:rPr>
                <w:t>ставку</w:t>
              </w:r>
            </w:hyperlink>
            <w:hyperlink w:anchor="_Annex_V:_Intention" w:history="1">
              <w:r w:rsidRPr="00FD6168">
                <w:rPr>
                  <w:rStyle w:val="Hyperlink"/>
                  <w:rFonts w:ascii="Arial" w:eastAsia="Arial Unicode MS" w:hAnsi="Arial" w:cs="Arial"/>
                  <w:sz w:val="20"/>
                  <w:szCs w:val="20"/>
                </w:rPr>
                <w:t>​</w:t>
              </w:r>
            </w:hyperlink>
          </w:p>
        </w:tc>
      </w:tr>
      <w:tr w:rsidR="005E146F" w:rsidRPr="00FD6168" w14:paraId="3919D068" w14:textId="77777777" w:rsidTr="000D7313">
        <w:trPr>
          <w:cantSplit/>
        </w:trPr>
        <w:tc>
          <w:tcPr>
            <w:tcW w:w="1809" w:type="dxa"/>
          </w:tcPr>
          <w:p w14:paraId="01B2E3A2"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color w:val="000000"/>
                <w:sz w:val="20"/>
                <w:szCs w:val="20"/>
              </w:rPr>
              <w:t>Приложение V</w:t>
            </w:r>
          </w:p>
        </w:tc>
        <w:tc>
          <w:tcPr>
            <w:tcW w:w="7479" w:type="dxa"/>
          </w:tcPr>
          <w:p w14:paraId="46D37419" w14:textId="05F2AF7B" w:rsidR="005E146F" w:rsidRPr="00FD6168" w:rsidRDefault="005E146F" w:rsidP="000D7313">
            <w:pPr>
              <w:rPr>
                <w:rFonts w:ascii="Arial" w:eastAsia="Arial Unicode MS" w:hAnsi="Arial" w:cs="Arial"/>
                <w:color w:val="000000"/>
                <w:sz w:val="20"/>
                <w:szCs w:val="20"/>
              </w:rPr>
            </w:pPr>
            <w:hyperlink w:anchor="_Annex_VI:_Schedule" w:history="1">
              <w:r w:rsidRPr="00FD6168">
                <w:rPr>
                  <w:rStyle w:val="Hyperlink"/>
                  <w:rFonts w:ascii="Arial" w:eastAsia="Arial Unicode MS" w:hAnsi="Arial" w:cs="Arial"/>
                  <w:sz w:val="20"/>
                  <w:szCs w:val="20"/>
                </w:rPr>
                <w:t>Форма информации об участнике торгов</w:t>
              </w:r>
            </w:hyperlink>
          </w:p>
        </w:tc>
      </w:tr>
      <w:tr w:rsidR="005E146F" w:rsidRPr="00FD6168" w14:paraId="6DBCBD5C" w14:textId="77777777" w:rsidTr="000D7313">
        <w:trPr>
          <w:cantSplit/>
        </w:trPr>
        <w:tc>
          <w:tcPr>
            <w:tcW w:w="1809" w:type="dxa"/>
          </w:tcPr>
          <w:p w14:paraId="2E5CF0C9"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b/>
                <w:color w:val="000000"/>
                <w:sz w:val="20"/>
                <w:szCs w:val="20"/>
              </w:rPr>
              <w:t>Часть 2</w:t>
            </w:r>
          </w:p>
        </w:tc>
        <w:tc>
          <w:tcPr>
            <w:tcW w:w="7479" w:type="dxa"/>
          </w:tcPr>
          <w:p w14:paraId="3E8E220A"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b/>
                <w:color w:val="000000"/>
                <w:sz w:val="20"/>
                <w:szCs w:val="20"/>
              </w:rPr>
              <w:t>Требования к поставкам</w:t>
            </w:r>
          </w:p>
        </w:tc>
      </w:tr>
      <w:tr w:rsidR="005E146F" w:rsidRPr="00FD6168" w14:paraId="332D5F8C" w14:textId="77777777" w:rsidTr="000D7313">
        <w:trPr>
          <w:cantSplit/>
        </w:trPr>
        <w:tc>
          <w:tcPr>
            <w:tcW w:w="1809" w:type="dxa"/>
          </w:tcPr>
          <w:p w14:paraId="7CB9698E"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color w:val="000000"/>
                <w:sz w:val="20"/>
                <w:szCs w:val="20"/>
              </w:rPr>
              <w:t>Приложение VI</w:t>
            </w:r>
          </w:p>
        </w:tc>
        <w:tc>
          <w:tcPr>
            <w:tcW w:w="7479" w:type="dxa"/>
          </w:tcPr>
          <w:p w14:paraId="70136598" w14:textId="4A42BC47" w:rsidR="005E146F" w:rsidRPr="00FD6168" w:rsidRDefault="005E146F" w:rsidP="000D7313">
            <w:pPr>
              <w:rPr>
                <w:rFonts w:ascii="Arial" w:eastAsia="Arial Unicode MS" w:hAnsi="Arial" w:cs="Arial"/>
                <w:color w:val="000000"/>
                <w:sz w:val="20"/>
                <w:szCs w:val="20"/>
              </w:rPr>
            </w:pPr>
            <w:hyperlink w:anchor="_Annex_IV:_Price" w:history="1">
              <w:r w:rsidRPr="00FD6168">
                <w:rPr>
                  <w:rStyle w:val="Hyperlink"/>
                  <w:rFonts w:ascii="Arial" w:eastAsia="Arial Unicode MS" w:hAnsi="Arial" w:cs="Arial"/>
                  <w:sz w:val="20"/>
                  <w:szCs w:val="20"/>
                </w:rPr>
                <w:t>Объем работ</w:t>
              </w:r>
            </w:hyperlink>
          </w:p>
        </w:tc>
      </w:tr>
      <w:tr w:rsidR="005E146F" w:rsidRPr="00FD6168" w14:paraId="54775C6E" w14:textId="77777777" w:rsidTr="000D7313">
        <w:trPr>
          <w:cantSplit/>
        </w:trPr>
        <w:tc>
          <w:tcPr>
            <w:tcW w:w="1809" w:type="dxa"/>
          </w:tcPr>
          <w:p w14:paraId="6EB743EA"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color w:val="000000"/>
                <w:sz w:val="20"/>
                <w:szCs w:val="20"/>
              </w:rPr>
              <w:t>Приложение VII</w:t>
            </w:r>
          </w:p>
        </w:tc>
        <w:tc>
          <w:tcPr>
            <w:tcW w:w="7479" w:type="dxa"/>
          </w:tcPr>
          <w:p w14:paraId="07B561D8" w14:textId="7D3DCB47" w:rsidR="005E146F" w:rsidRPr="00FD6168" w:rsidRDefault="005E146F" w:rsidP="000D7313">
            <w:pPr>
              <w:rPr>
                <w:rFonts w:ascii="Arial" w:eastAsia="Arial Unicode MS" w:hAnsi="Arial" w:cs="Arial"/>
                <w:color w:val="000000"/>
                <w:sz w:val="20"/>
                <w:szCs w:val="20"/>
              </w:rPr>
            </w:pPr>
            <w:hyperlink w:anchor="_ANNEX_VII_–" w:history="1">
              <w:r w:rsidRPr="00FD6168">
                <w:rPr>
                  <w:rStyle w:val="Hyperlink"/>
                  <w:rFonts w:ascii="Arial" w:eastAsia="Arial Unicode MS" w:hAnsi="Arial" w:cs="Arial"/>
                  <w:sz w:val="20"/>
                  <w:szCs w:val="20"/>
                </w:rPr>
                <w:t xml:space="preserve">Сводка </w:t>
              </w:r>
            </w:hyperlink>
            <w:hyperlink w:anchor="_ANNEX_VII_–" w:history="1">
              <w:r w:rsidRPr="00FD6168">
                <w:rPr>
                  <w:rStyle w:val="Hyperlink"/>
                  <w:rFonts w:ascii="Arial" w:eastAsia="Arial Unicode MS" w:hAnsi="Arial" w:cs="Arial"/>
                  <w:sz w:val="20"/>
                  <w:szCs w:val="20"/>
                </w:rPr>
                <w:t xml:space="preserve">объемов </w:t>
              </w:r>
            </w:hyperlink>
            <w:hyperlink w:anchor="_ANNEX_VII_–" w:history="1">
              <w:r w:rsidRPr="00FD6168">
                <w:rPr>
                  <w:rStyle w:val="Hyperlink"/>
                  <w:rFonts w:ascii="Arial" w:eastAsia="Arial Unicode MS" w:hAnsi="Arial" w:cs="Arial"/>
                  <w:sz w:val="20"/>
                  <w:szCs w:val="20"/>
                </w:rPr>
                <w:t>работ</w:t>
              </w:r>
            </w:hyperlink>
          </w:p>
        </w:tc>
      </w:tr>
      <w:tr w:rsidR="005E146F" w:rsidRPr="00FD6168" w14:paraId="339F46A7" w14:textId="77777777" w:rsidTr="000D7313">
        <w:trPr>
          <w:cantSplit/>
        </w:trPr>
        <w:tc>
          <w:tcPr>
            <w:tcW w:w="1809" w:type="dxa"/>
          </w:tcPr>
          <w:p w14:paraId="0221D450" w14:textId="46AC5AAE" w:rsidR="005E146F" w:rsidRDefault="005E146F" w:rsidP="000D7313">
            <w:pPr>
              <w:rPr>
                <w:rFonts w:ascii="Arial" w:eastAsia="Arial Unicode MS" w:hAnsi="Arial" w:cs="Arial"/>
                <w:color w:val="000000"/>
                <w:sz w:val="20"/>
                <w:szCs w:val="20"/>
              </w:rPr>
            </w:pPr>
            <w:hyperlink w:anchor="_Section_IX_–_Sample Contract" w:history="1">
              <w:r w:rsidRPr="00FD6168">
                <w:rPr>
                  <w:rStyle w:val="Hyperlink"/>
                  <w:rFonts w:ascii="Arial" w:eastAsia="Arial Unicode MS" w:hAnsi="Arial" w:cs="Arial"/>
                  <w:color w:val="000000"/>
                  <w:sz w:val="20"/>
                  <w:szCs w:val="20"/>
                  <w:u w:val="none"/>
                </w:rPr>
                <w:t xml:space="preserve">Приложение </w:t>
              </w:r>
            </w:hyperlink>
            <w:r w:rsidRPr="00FD6168">
              <w:rPr>
                <w:rFonts w:ascii="Arial" w:eastAsia="Arial Unicode MS" w:hAnsi="Arial" w:cs="Arial"/>
                <w:color w:val="000000"/>
                <w:sz w:val="20"/>
                <w:szCs w:val="20"/>
              </w:rPr>
              <w:t>VIII</w:t>
            </w:r>
          </w:p>
          <w:p w14:paraId="66DAA733" w14:textId="77777777" w:rsidR="005E146F" w:rsidRPr="00FD6168" w:rsidRDefault="005E146F" w:rsidP="000D7313">
            <w:pPr>
              <w:rPr>
                <w:rFonts w:ascii="Arial" w:eastAsia="Arial Unicode MS" w:hAnsi="Arial" w:cs="Arial"/>
                <w:color w:val="000000"/>
                <w:sz w:val="20"/>
                <w:szCs w:val="20"/>
              </w:rPr>
            </w:pPr>
            <w:r w:rsidRPr="00F14A30">
              <w:rPr>
                <w:rFonts w:ascii="Arial" w:eastAsia="Arial Unicode MS" w:hAnsi="Arial" w:cs="Arial"/>
                <w:color w:val="000000"/>
                <w:sz w:val="20"/>
                <w:szCs w:val="20"/>
              </w:rPr>
              <w:t>Приложение IX</w:t>
            </w:r>
          </w:p>
        </w:tc>
        <w:tc>
          <w:tcPr>
            <w:tcW w:w="7479" w:type="dxa"/>
          </w:tcPr>
          <w:p w14:paraId="6D4D3AD3" w14:textId="77777777" w:rsidR="005E146F" w:rsidRDefault="005E146F" w:rsidP="000D7313">
            <w:pPr>
              <w:rPr>
                <w:rFonts w:ascii="Arial" w:eastAsia="Arial Unicode MS" w:hAnsi="Arial" w:cs="Arial"/>
                <w:color w:val="000000"/>
                <w:sz w:val="20"/>
                <w:szCs w:val="20"/>
              </w:rPr>
            </w:pPr>
            <w:hyperlink w:anchor="_Annex_VII:_Technical" w:history="1">
              <w:r w:rsidRPr="00FD6168">
                <w:rPr>
                  <w:rStyle w:val="Hyperlink"/>
                  <w:rFonts w:ascii="Arial" w:eastAsia="Arial Unicode MS" w:hAnsi="Arial" w:cs="Arial"/>
                  <w:sz w:val="20"/>
                  <w:szCs w:val="20"/>
                </w:rPr>
                <w:t xml:space="preserve">Форма </w:t>
              </w:r>
            </w:hyperlink>
            <w:hyperlink w:anchor="_Annex_VII:_Technical" w:history="1">
              <w:r w:rsidRPr="00FD6168">
                <w:rPr>
                  <w:rStyle w:val="Hyperlink"/>
                  <w:rFonts w:ascii="Arial" w:eastAsia="Arial Unicode MS" w:hAnsi="Arial" w:cs="Arial"/>
                  <w:sz w:val="20"/>
                  <w:szCs w:val="20"/>
                </w:rPr>
                <w:t xml:space="preserve">технической </w:t>
              </w:r>
            </w:hyperlink>
            <w:hyperlink w:anchor="_Annex_VII:_Technical" w:history="1">
              <w:r w:rsidRPr="00FD6168">
                <w:rPr>
                  <w:rStyle w:val="Hyperlink"/>
                  <w:rFonts w:ascii="Arial" w:eastAsia="Arial Unicode MS" w:hAnsi="Arial" w:cs="Arial"/>
                  <w:sz w:val="20"/>
                  <w:szCs w:val="20"/>
                </w:rPr>
                <w:t>спецификации</w:t>
              </w:r>
            </w:hyperlink>
            <w:hyperlink w:anchor="_Annex_VII:_Technical" w:history="1">
              <w:r w:rsidRPr="00FD6168">
                <w:rPr>
                  <w:rStyle w:val="Hyperlink"/>
                  <w:rFonts w:ascii="Arial" w:eastAsia="Arial Unicode MS" w:hAnsi="Arial" w:cs="Arial"/>
                  <w:sz w:val="20"/>
                  <w:szCs w:val="20"/>
                </w:rPr>
                <w:t>​</w:t>
              </w:r>
            </w:hyperlink>
            <w:hyperlink w:anchor="_Annex_VII:_Technical" w:history="1">
              <w:r w:rsidRPr="00FD6168">
                <w:rPr>
                  <w:rStyle w:val="Hyperlink"/>
                  <w:rFonts w:ascii="Arial" w:eastAsia="Arial Unicode MS" w:hAnsi="Arial" w:cs="Arial"/>
                  <w:sz w:val="20"/>
                  <w:szCs w:val="20"/>
                </w:rPr>
                <w:t>​</w:t>
              </w:r>
            </w:hyperlink>
            <w:hyperlink w:anchor="_Annex_VII:_Technical" w:history="1">
              <w:r w:rsidRPr="00FD6168">
                <w:rPr>
                  <w:rStyle w:val="Hyperlink"/>
                  <w:rFonts w:ascii="Arial" w:eastAsia="Arial Unicode MS" w:hAnsi="Arial" w:cs="Arial"/>
                  <w:sz w:val="20"/>
                  <w:szCs w:val="20"/>
                </w:rPr>
                <w:t>​</w:t>
              </w:r>
            </w:hyperlink>
          </w:p>
          <w:p w14:paraId="46D6A5B1" w14:textId="77777777" w:rsidR="005E146F" w:rsidRPr="00F14A30" w:rsidRDefault="005E146F" w:rsidP="000D7313">
            <w:pPr>
              <w:rPr>
                <w:rFonts w:ascii="Arial" w:eastAsia="Arial Unicode MS" w:hAnsi="Arial" w:cs="Arial"/>
                <w:color w:val="0000FF"/>
                <w:sz w:val="20"/>
                <w:szCs w:val="20"/>
                <w:u w:val="single"/>
              </w:rPr>
            </w:pPr>
            <w:r w:rsidRPr="00F14A30">
              <w:rPr>
                <w:rFonts w:ascii="Arial" w:eastAsia="Arial Unicode MS" w:hAnsi="Arial" w:cs="Arial"/>
                <w:color w:val="0000FF"/>
                <w:sz w:val="20"/>
                <w:szCs w:val="20"/>
                <w:u w:val="single"/>
              </w:rPr>
              <w:t>План управления рисками</w:t>
            </w:r>
          </w:p>
        </w:tc>
      </w:tr>
      <w:tr w:rsidR="005E146F" w:rsidRPr="00FD6168" w14:paraId="129E14EC" w14:textId="77777777" w:rsidTr="000D7313">
        <w:trPr>
          <w:cantSplit/>
        </w:trPr>
        <w:tc>
          <w:tcPr>
            <w:tcW w:w="1809" w:type="dxa"/>
          </w:tcPr>
          <w:p w14:paraId="006635DC"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b/>
                <w:color w:val="000000"/>
                <w:sz w:val="20"/>
                <w:szCs w:val="20"/>
              </w:rPr>
              <w:t>Часть 3</w:t>
            </w:r>
          </w:p>
        </w:tc>
        <w:tc>
          <w:tcPr>
            <w:tcW w:w="7479" w:type="dxa"/>
          </w:tcPr>
          <w:p w14:paraId="6C2CED72"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b/>
                <w:color w:val="000000"/>
                <w:sz w:val="20"/>
                <w:szCs w:val="20"/>
              </w:rPr>
              <w:t>Договор</w:t>
            </w:r>
          </w:p>
        </w:tc>
      </w:tr>
      <w:tr w:rsidR="005E146F" w:rsidRPr="00FD6168" w14:paraId="65798A24" w14:textId="77777777" w:rsidTr="000D7313">
        <w:trPr>
          <w:cantSplit/>
        </w:trPr>
        <w:tc>
          <w:tcPr>
            <w:tcW w:w="1809" w:type="dxa"/>
          </w:tcPr>
          <w:p w14:paraId="55954FD0" w14:textId="5D1F90AA" w:rsidR="005E146F" w:rsidRPr="00FD6168" w:rsidRDefault="005E146F" w:rsidP="000D7313">
            <w:pPr>
              <w:rPr>
                <w:rFonts w:ascii="Arial" w:eastAsia="Arial Unicode MS" w:hAnsi="Arial" w:cs="Arial"/>
                <w:color w:val="000000"/>
                <w:sz w:val="20"/>
                <w:szCs w:val="20"/>
              </w:rPr>
            </w:pPr>
            <w:hyperlink w:anchor="_SECTION_XI_Model_Performance Guaran" w:history="1">
              <w:r w:rsidRPr="00FD6168">
                <w:rPr>
                  <w:rStyle w:val="Hyperlink"/>
                  <w:rFonts w:ascii="Arial" w:eastAsia="Arial Unicode MS" w:hAnsi="Arial" w:cs="Arial"/>
                  <w:color w:val="000000"/>
                  <w:sz w:val="20"/>
                  <w:szCs w:val="20"/>
                  <w:u w:val="none"/>
                </w:rPr>
                <w:t xml:space="preserve">Приложение </w:t>
              </w:r>
            </w:hyperlink>
            <w:r w:rsidRPr="00FD6168">
              <w:rPr>
                <w:rFonts w:ascii="Arial" w:eastAsia="Arial Unicode MS" w:hAnsi="Arial" w:cs="Arial"/>
                <w:color w:val="000000"/>
                <w:sz w:val="20"/>
                <w:szCs w:val="20"/>
              </w:rPr>
              <w:t>X</w:t>
            </w:r>
          </w:p>
        </w:tc>
        <w:tc>
          <w:tcPr>
            <w:tcW w:w="7479" w:type="dxa"/>
          </w:tcPr>
          <w:p w14:paraId="5C23D399" w14:textId="77777777" w:rsidR="005E146F" w:rsidRPr="00FD6168" w:rsidRDefault="005E146F" w:rsidP="000D7313">
            <w:pPr>
              <w:rPr>
                <w:rFonts w:ascii="Arial" w:eastAsia="Arial Unicode MS" w:hAnsi="Arial" w:cs="Arial"/>
                <w:color w:val="000000"/>
                <w:sz w:val="20"/>
                <w:szCs w:val="20"/>
              </w:rPr>
            </w:pPr>
            <w:hyperlink w:anchor="_Annex_VIII:_General" w:history="1">
              <w:r w:rsidRPr="00FD6168">
                <w:rPr>
                  <w:rStyle w:val="Hyperlink"/>
                  <w:rFonts w:ascii="Arial" w:eastAsia="Arial Unicode MS" w:hAnsi="Arial" w:cs="Arial"/>
                  <w:sz w:val="20"/>
                  <w:szCs w:val="20"/>
                </w:rPr>
                <w:t xml:space="preserve">Общие </w:t>
              </w:r>
            </w:hyperlink>
            <w:hyperlink w:anchor="_Annex_VIII:_General" w:history="1">
              <w:r w:rsidRPr="00FD6168">
                <w:rPr>
                  <w:rStyle w:val="Hyperlink"/>
                  <w:rFonts w:ascii="Arial" w:eastAsia="Arial Unicode MS" w:hAnsi="Arial" w:cs="Arial"/>
                  <w:sz w:val="20"/>
                  <w:szCs w:val="20"/>
                </w:rPr>
                <w:t>положения</w:t>
              </w:r>
            </w:hyperlink>
            <w:hyperlink w:anchor="_Annex_VIII:_General" w:history="1">
              <w:r w:rsidRPr="00FD6168">
                <w:rPr>
                  <w:rStyle w:val="Hyperlink"/>
                  <w:rFonts w:ascii="Arial" w:eastAsia="Arial Unicode MS" w:hAnsi="Arial" w:cs="Arial"/>
                  <w:sz w:val="20"/>
                  <w:szCs w:val="20"/>
                </w:rPr>
                <w:t>​</w:t>
              </w:r>
            </w:hyperlink>
            <w:hyperlink w:anchor="_Annex_VIII:_General" w:history="1">
              <w:r w:rsidRPr="00FD6168">
                <w:rPr>
                  <w:rStyle w:val="Hyperlink"/>
                  <w:rFonts w:ascii="Arial" w:eastAsia="Arial Unicode MS" w:hAnsi="Arial" w:cs="Arial"/>
                  <w:sz w:val="20"/>
                  <w:szCs w:val="20"/>
                </w:rPr>
                <w:t>​</w:t>
              </w:r>
            </w:hyperlink>
            <w:hyperlink w:anchor="_Annex_VIII:_General" w:history="1">
              <w:r w:rsidRPr="00FD6168">
                <w:rPr>
                  <w:rStyle w:val="Hyperlink"/>
                  <w:rFonts w:ascii="Arial" w:eastAsia="Arial Unicode MS" w:hAnsi="Arial" w:cs="Arial"/>
                  <w:sz w:val="20"/>
                  <w:szCs w:val="20"/>
                </w:rPr>
                <w:t>​</w:t>
              </w:r>
            </w:hyperlink>
            <w:hyperlink w:anchor="_Annex_VIII:_General" w:history="1">
              <w:r w:rsidRPr="00FD6168">
                <w:rPr>
                  <w:rStyle w:val="Hyperlink"/>
                  <w:rFonts w:ascii="Arial" w:eastAsia="Arial Unicode MS" w:hAnsi="Arial" w:cs="Arial"/>
                  <w:sz w:val="20"/>
                  <w:szCs w:val="20"/>
                </w:rPr>
                <w:t xml:space="preserve"> </w:t>
              </w:r>
            </w:hyperlink>
            <w:hyperlink w:anchor="_Annex_VIII:_General" w:history="1">
              <w:r w:rsidRPr="00FD6168">
                <w:rPr>
                  <w:rStyle w:val="Hyperlink"/>
                  <w:rFonts w:ascii="Arial" w:eastAsia="Arial Unicode MS" w:hAnsi="Arial" w:cs="Arial"/>
                  <w:sz w:val="20"/>
                  <w:szCs w:val="20"/>
                </w:rPr>
                <w:t>и условия</w:t>
              </w:r>
            </w:hyperlink>
          </w:p>
        </w:tc>
      </w:tr>
      <w:tr w:rsidR="005E146F" w:rsidRPr="00FD6168" w14:paraId="0720AEBD" w14:textId="77777777" w:rsidTr="000D7313">
        <w:trPr>
          <w:cantSplit/>
          <w:trHeight w:val="80"/>
        </w:trPr>
        <w:tc>
          <w:tcPr>
            <w:tcW w:w="1809" w:type="dxa"/>
          </w:tcPr>
          <w:p w14:paraId="02B5870F"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color w:val="000000"/>
                <w:sz w:val="20"/>
                <w:szCs w:val="20"/>
              </w:rPr>
              <w:t>Приложение XI</w:t>
            </w:r>
          </w:p>
        </w:tc>
        <w:tc>
          <w:tcPr>
            <w:tcW w:w="7479" w:type="dxa"/>
          </w:tcPr>
          <w:p w14:paraId="090B0738" w14:textId="1EFDA03A" w:rsidR="005E146F" w:rsidRPr="00FD6168" w:rsidRDefault="005E146F" w:rsidP="000D7313">
            <w:pPr>
              <w:rPr>
                <w:rFonts w:ascii="Arial" w:eastAsia="Arial Unicode MS" w:hAnsi="Arial" w:cs="Arial"/>
                <w:color w:val="000000"/>
                <w:sz w:val="20"/>
                <w:szCs w:val="20"/>
              </w:rPr>
            </w:pPr>
            <w:hyperlink w:anchor="_ANNEX_XI_–" w:history="1">
              <w:r w:rsidRPr="00FD6168">
                <w:rPr>
                  <w:rStyle w:val="Hyperlink"/>
                  <w:rFonts w:ascii="Arial" w:eastAsia="Arial Unicode MS" w:hAnsi="Arial" w:cs="Arial"/>
                  <w:sz w:val="20"/>
                  <w:szCs w:val="20"/>
                </w:rPr>
                <w:t>Особые условия контракта</w:t>
              </w:r>
            </w:hyperlink>
          </w:p>
        </w:tc>
      </w:tr>
      <w:tr w:rsidR="005E146F" w:rsidRPr="00FD6168" w14:paraId="41287924" w14:textId="77777777" w:rsidTr="000D7313">
        <w:trPr>
          <w:cantSplit/>
          <w:trHeight w:val="336"/>
        </w:trPr>
        <w:tc>
          <w:tcPr>
            <w:tcW w:w="1809" w:type="dxa"/>
          </w:tcPr>
          <w:p w14:paraId="0BDC4665" w14:textId="77777777" w:rsidR="005E146F" w:rsidRPr="00FD6168" w:rsidRDefault="005E146F" w:rsidP="000D7313">
            <w:pPr>
              <w:rPr>
                <w:rFonts w:ascii="Arial" w:eastAsia="Arial Unicode MS" w:hAnsi="Arial" w:cs="Arial"/>
                <w:color w:val="000000"/>
                <w:sz w:val="20"/>
                <w:szCs w:val="20"/>
              </w:rPr>
            </w:pPr>
            <w:r w:rsidRPr="00FD6168">
              <w:rPr>
                <w:rFonts w:ascii="Arial" w:eastAsia="Arial Unicode MS" w:hAnsi="Arial" w:cs="Arial"/>
                <w:color w:val="000000"/>
                <w:sz w:val="20"/>
                <w:szCs w:val="20"/>
              </w:rPr>
              <w:t>Приложение XII</w:t>
            </w:r>
          </w:p>
        </w:tc>
        <w:tc>
          <w:tcPr>
            <w:tcW w:w="7479" w:type="dxa"/>
          </w:tcPr>
          <w:p w14:paraId="1C854EB0" w14:textId="02F89C14" w:rsidR="005E146F" w:rsidRPr="00FD6168" w:rsidRDefault="005E146F" w:rsidP="000D7313">
            <w:pPr>
              <w:rPr>
                <w:rFonts w:ascii="Arial" w:eastAsia="Arial Unicode MS" w:hAnsi="Arial" w:cs="Arial"/>
                <w:color w:val="000000"/>
                <w:sz w:val="20"/>
                <w:szCs w:val="20"/>
              </w:rPr>
            </w:pPr>
            <w:hyperlink w:anchor="_ANNEX_XII_–" w:history="1">
              <w:r w:rsidRPr="00FD6168">
                <w:rPr>
                  <w:rStyle w:val="Hyperlink"/>
                  <w:rFonts w:ascii="Arial" w:eastAsia="Arial Unicode MS" w:hAnsi="Arial" w:cs="Arial"/>
                  <w:sz w:val="20"/>
                  <w:szCs w:val="20"/>
                </w:rPr>
                <w:t>Модели форм безопасности</w:t>
              </w:r>
            </w:hyperlink>
          </w:p>
        </w:tc>
      </w:tr>
    </w:tbl>
    <w:p w14:paraId="48BC220C" w14:textId="77777777" w:rsidR="005E146F" w:rsidRPr="00FD6168" w:rsidRDefault="005E146F" w:rsidP="005E146F">
      <w:pPr>
        <w:jc w:val="both"/>
        <w:rPr>
          <w:rFonts w:ascii="Arial" w:eastAsia="Arial Unicode MS" w:hAnsi="Arial" w:cs="Arial"/>
          <w:color w:val="000000"/>
          <w:sz w:val="20"/>
          <w:szCs w:val="20"/>
        </w:rPr>
      </w:pPr>
    </w:p>
    <w:p w14:paraId="61992251" w14:textId="57DCA5EF" w:rsidR="007527FA" w:rsidRPr="007527FA" w:rsidRDefault="005E146F" w:rsidP="001D7DF9">
      <w:pPr>
        <w:spacing w:line="360" w:lineRule="auto"/>
        <w:jc w:val="both"/>
        <w:rPr>
          <w:rFonts w:ascii="Arial" w:eastAsia="Arial Unicode MS" w:hAnsi="Arial" w:cs="Arial"/>
          <w:color w:val="000000"/>
          <w:sz w:val="20"/>
          <w:szCs w:val="20"/>
          <w:lang w:val="ru-RU"/>
        </w:rPr>
      </w:pPr>
      <w:r w:rsidRPr="00FD6168">
        <w:rPr>
          <w:rFonts w:ascii="Arial" w:eastAsia="Arial Unicode MS" w:hAnsi="Arial" w:cs="Arial"/>
          <w:color w:val="000000"/>
          <w:sz w:val="20"/>
          <w:szCs w:val="20"/>
        </w:rPr>
        <w:t xml:space="preserve">Ваша заявка должна быть представлена </w:t>
      </w:r>
      <w:r w:rsidRPr="000D5E88">
        <w:rPr>
          <w:rFonts w:ascii="Arial" w:eastAsia="Arial Unicode MS" w:hAnsi="Arial" w:cs="Arial"/>
          <w:b/>
          <w:bCs/>
          <w:color w:val="000000"/>
          <w:sz w:val="20"/>
          <w:szCs w:val="20"/>
          <w:u w:val="single"/>
        </w:rPr>
        <w:t xml:space="preserve">в электронном виде </w:t>
      </w:r>
      <w:r w:rsidRPr="00FD6168">
        <w:rPr>
          <w:rFonts w:ascii="Arial" w:eastAsia="Arial Unicode MS" w:hAnsi="Arial" w:cs="Arial"/>
          <w:color w:val="000000"/>
          <w:sz w:val="20"/>
          <w:szCs w:val="20"/>
        </w:rPr>
        <w:t xml:space="preserve">с ПОДПИСЬЮ в соответствии с пунктом 16 ПРИЛОЖЕНИЯ-I </w:t>
      </w:r>
      <w:r w:rsidRPr="000D5E88">
        <w:rPr>
          <w:rFonts w:ascii="Arial" w:eastAsia="Arial Unicode MS" w:hAnsi="Arial" w:cs="Arial"/>
          <w:i/>
          <w:iCs/>
          <w:color w:val="000000"/>
          <w:sz w:val="20"/>
          <w:szCs w:val="20"/>
        </w:rPr>
        <w:t xml:space="preserve">«Подача и маркировка заявок» </w:t>
      </w:r>
      <w:r w:rsidR="00177672" w:rsidRPr="00177672">
        <w:rPr>
          <w:rFonts w:ascii="Arial" w:eastAsia="Arial Unicode MS" w:hAnsi="Arial" w:cs="Arial"/>
          <w:color w:val="000000"/>
          <w:sz w:val="20"/>
          <w:szCs w:val="20"/>
        </w:rPr>
        <w:t xml:space="preserve">и отправлена на следующий адрес электронной почты: </w:t>
      </w:r>
      <w:r w:rsidR="007527FA">
        <w:rPr>
          <w:rFonts w:ascii="Arial" w:eastAsia="Arial Unicode MS" w:hAnsi="Arial" w:cs="Arial"/>
          <w:color w:val="000000"/>
          <w:sz w:val="20"/>
          <w:szCs w:val="20"/>
        </w:rPr>
        <w:fldChar w:fldCharType="begin"/>
      </w:r>
      <w:r w:rsidR="007527FA">
        <w:rPr>
          <w:rFonts w:ascii="Arial" w:eastAsia="Arial Unicode MS" w:hAnsi="Arial" w:cs="Arial"/>
          <w:color w:val="000000"/>
          <w:sz w:val="20"/>
          <w:szCs w:val="20"/>
        </w:rPr>
        <w:instrText>HYPERLINK "mailto:</w:instrText>
      </w:r>
      <w:r w:rsidR="007527FA" w:rsidRPr="007527FA">
        <w:rPr>
          <w:rFonts w:ascii="Arial" w:eastAsia="Arial Unicode MS" w:hAnsi="Arial" w:cs="Arial"/>
          <w:color w:val="000000"/>
          <w:sz w:val="20"/>
          <w:szCs w:val="20"/>
        </w:rPr>
        <w:instrText>procurementalmaty@unesco.org</w:instrText>
      </w:r>
      <w:r w:rsidR="007527FA">
        <w:rPr>
          <w:rFonts w:ascii="Arial" w:eastAsia="Arial Unicode MS" w:hAnsi="Arial" w:cs="Arial"/>
          <w:color w:val="000000"/>
          <w:sz w:val="20"/>
          <w:szCs w:val="20"/>
        </w:rPr>
        <w:instrText>"</w:instrText>
      </w:r>
      <w:r w:rsidR="007527FA">
        <w:rPr>
          <w:rFonts w:ascii="Arial" w:eastAsia="Arial Unicode MS" w:hAnsi="Arial" w:cs="Arial"/>
          <w:color w:val="000000"/>
          <w:sz w:val="20"/>
          <w:szCs w:val="20"/>
        </w:rPr>
        <w:fldChar w:fldCharType="separate"/>
      </w:r>
      <w:r w:rsidR="007527FA" w:rsidRPr="00330106">
        <w:rPr>
          <w:rStyle w:val="Hyperlink"/>
          <w:rFonts w:ascii="Arial" w:eastAsia="Arial Unicode MS" w:hAnsi="Arial" w:cs="Arial"/>
          <w:sz w:val="20"/>
          <w:szCs w:val="20"/>
        </w:rPr>
        <w:t>procurementalmaty@unesco.org</w:t>
      </w:r>
      <w:r w:rsidR="007527FA">
        <w:rPr>
          <w:rFonts w:ascii="Arial" w:eastAsia="Arial Unicode MS" w:hAnsi="Arial" w:cs="Arial"/>
          <w:color w:val="000000"/>
          <w:sz w:val="20"/>
          <w:szCs w:val="20"/>
        </w:rPr>
        <w:fldChar w:fldCharType="end"/>
      </w:r>
    </w:p>
    <w:p w14:paraId="7AAA9865" w14:textId="77777777" w:rsidR="005E146F" w:rsidRPr="006B2DEB" w:rsidRDefault="00177672" w:rsidP="001D7DF9">
      <w:pPr>
        <w:spacing w:line="360" w:lineRule="auto"/>
        <w:jc w:val="both"/>
        <w:rPr>
          <w:rFonts w:ascii="Arial" w:eastAsia="Arial Unicode MS" w:hAnsi="Arial" w:cs="Arial"/>
          <w:color w:val="2E74B5"/>
          <w:sz w:val="20"/>
          <w:szCs w:val="20"/>
          <w:u w:val="single"/>
        </w:rPr>
      </w:pPr>
      <w:r>
        <w:rPr>
          <w:rFonts w:ascii="Arial" w:eastAsia="Arial Unicode MS" w:hAnsi="Arial" w:cs="Arial"/>
          <w:color w:val="2E74B5"/>
          <w:sz w:val="20"/>
          <w:szCs w:val="20"/>
        </w:rPr>
        <w:t xml:space="preserve"> </w:t>
      </w:r>
      <w:r w:rsidR="005E146F" w:rsidRPr="00FD6168">
        <w:rPr>
          <w:rFonts w:ascii="Arial" w:eastAsia="Arial Unicode MS" w:hAnsi="Arial" w:cs="Arial"/>
          <w:color w:val="000000"/>
          <w:sz w:val="20"/>
          <w:szCs w:val="20"/>
        </w:rPr>
        <w:t xml:space="preserve">не позднее </w:t>
      </w:r>
      <w:r w:rsidR="00E36FA3">
        <w:rPr>
          <w:rFonts w:ascii="Arial" w:eastAsia="Arial Unicode MS" w:hAnsi="Arial" w:cs="Arial"/>
          <w:color w:val="FF0000"/>
          <w:sz w:val="20"/>
          <w:szCs w:val="20"/>
          <w:u w:val="single"/>
        </w:rPr>
        <w:t>24 апреля 2025 г. в 18:00</w:t>
      </w:r>
      <w:r w:rsidR="005E146F" w:rsidRPr="00177672">
        <w:rPr>
          <w:rFonts w:ascii="Arial" w:eastAsia="Arial Unicode MS" w:hAnsi="Arial" w:cs="Arial"/>
          <w:color w:val="FF0000"/>
          <w:sz w:val="20"/>
          <w:szCs w:val="20"/>
        </w:rPr>
        <w:t xml:space="preserve"> </w:t>
      </w:r>
      <w:r w:rsidR="006B2DEB" w:rsidRPr="006B2DEB">
        <w:rPr>
          <w:rFonts w:ascii="Arial" w:eastAsia="Arial Unicode MS" w:hAnsi="Arial" w:cs="Arial"/>
          <w:color w:val="FF0000"/>
          <w:sz w:val="20"/>
          <w:szCs w:val="20"/>
          <w:u w:val="single"/>
        </w:rPr>
        <w:t>Алматинское время.</w:t>
      </w:r>
    </w:p>
    <w:p w14:paraId="7DA553D9" w14:textId="77777777" w:rsidR="005E146F" w:rsidRPr="00177672" w:rsidRDefault="005E146F" w:rsidP="005E146F">
      <w:pPr>
        <w:jc w:val="both"/>
        <w:rPr>
          <w:rFonts w:ascii="Arial" w:eastAsia="Arial Unicode MS" w:hAnsi="Arial" w:cs="Arial"/>
          <w:color w:val="FF0000"/>
          <w:sz w:val="20"/>
          <w:szCs w:val="20"/>
        </w:rPr>
      </w:pPr>
    </w:p>
    <w:p w14:paraId="636122B0" w14:textId="77777777" w:rsidR="00997B24" w:rsidRDefault="005E146F" w:rsidP="001D7DF9">
      <w:pPr>
        <w:spacing w:after="240" w:line="360" w:lineRule="auto"/>
        <w:jc w:val="both"/>
        <w:rPr>
          <w:rFonts w:ascii="Arial" w:eastAsia="Arial Unicode MS" w:hAnsi="Arial" w:cs="Arial"/>
          <w:color w:val="000000"/>
          <w:sz w:val="20"/>
          <w:szCs w:val="20"/>
          <w:lang w:val="en-US"/>
        </w:rPr>
      </w:pPr>
      <w:r w:rsidRPr="00FD6168">
        <w:rPr>
          <w:rFonts w:ascii="Arial" w:eastAsia="Arial Unicode MS" w:hAnsi="Arial" w:cs="Arial"/>
          <w:color w:val="000000"/>
          <w:sz w:val="20"/>
          <w:szCs w:val="20"/>
        </w:rPr>
        <w:t>Это письмо никоим образом не следует толковать как предложение о заключении контракта. Однако Ваше предложение может стать основой для заключения контракта между Вашей компанией и ЮНЕСКО.</w:t>
      </w:r>
      <w:r w:rsidR="00997B24" w:rsidRPr="00997B24">
        <w:rPr>
          <w:rFonts w:ascii="Arial" w:eastAsia="Arial Unicode MS" w:hAnsi="Arial" w:cs="Arial"/>
          <w:color w:val="000000"/>
          <w:sz w:val="20"/>
          <w:szCs w:val="20"/>
          <w:lang w:val="ru-RU"/>
        </w:rPr>
        <w:t xml:space="preserve"> </w:t>
      </w:r>
    </w:p>
    <w:p w14:paraId="00642EB3" w14:textId="5CA91F60" w:rsidR="007527FA" w:rsidRPr="007527FA" w:rsidRDefault="005E146F" w:rsidP="001D7DF9">
      <w:pPr>
        <w:spacing w:after="240" w:line="360" w:lineRule="auto"/>
        <w:jc w:val="both"/>
        <w:rPr>
          <w:rFonts w:ascii="Arial" w:eastAsia="Arial Unicode MS" w:hAnsi="Arial" w:cs="Arial"/>
          <w:color w:val="000000"/>
          <w:sz w:val="20"/>
          <w:szCs w:val="20"/>
          <w:lang w:val="en-US"/>
        </w:rPr>
      </w:pPr>
      <w:r w:rsidRPr="00FD6168">
        <w:rPr>
          <w:rFonts w:ascii="Arial" w:eastAsia="Arial Unicode MS" w:hAnsi="Arial" w:cs="Arial"/>
          <w:color w:val="000000"/>
          <w:sz w:val="20"/>
          <w:szCs w:val="20"/>
        </w:rPr>
        <w:t xml:space="preserve">Участникам торгов предлагается подтвердить получение настоящего Приглашения к участию в торгах (ITB) и указать, будете ли вы подавать заявку с использованием </w:t>
      </w:r>
      <w:r w:rsidRPr="005B66C6">
        <w:rPr>
          <w:rFonts w:ascii="Arial" w:eastAsia="Arial Unicode MS" w:hAnsi="Arial" w:cs="Arial"/>
          <w:color w:val="000000"/>
          <w:sz w:val="20"/>
          <w:szCs w:val="20"/>
          <w:u w:val="single"/>
        </w:rPr>
        <w:t xml:space="preserve">Формы </w:t>
      </w:r>
      <w:r w:rsidRPr="005B66C6">
        <w:rPr>
          <w:rFonts w:ascii="Arial" w:eastAsia="Arial Unicode MS" w:hAnsi="Arial" w:cs="Arial"/>
          <w:b/>
          <w:bCs/>
          <w:color w:val="000000"/>
          <w:sz w:val="20"/>
          <w:szCs w:val="20"/>
          <w:u w:val="single"/>
        </w:rPr>
        <w:t>намерения подать заявку, содержащейся в</w:t>
      </w:r>
      <w:r w:rsidRPr="005B66C6">
        <w:rPr>
          <w:rFonts w:ascii="Arial" w:eastAsia="Arial Unicode MS" w:hAnsi="Arial" w:cs="Arial"/>
          <w:color w:val="000000"/>
          <w:sz w:val="20"/>
          <w:szCs w:val="20"/>
          <w:u w:val="single"/>
        </w:rPr>
        <w:t xml:space="preserve"> </w:t>
      </w:r>
      <w:r w:rsidRPr="005B66C6">
        <w:rPr>
          <w:rFonts w:ascii="Arial" w:eastAsia="Arial Unicode MS" w:hAnsi="Arial" w:cs="Arial"/>
          <w:b/>
          <w:bCs/>
          <w:color w:val="000000"/>
          <w:sz w:val="20"/>
          <w:szCs w:val="20"/>
          <w:u w:val="single"/>
        </w:rPr>
        <w:t xml:space="preserve">Приложение IV </w:t>
      </w:r>
      <w:r w:rsidRPr="00FD6168">
        <w:rPr>
          <w:rFonts w:ascii="Arial" w:eastAsia="Arial Unicode MS" w:hAnsi="Arial" w:cs="Arial"/>
          <w:color w:val="000000"/>
          <w:sz w:val="20"/>
          <w:szCs w:val="20"/>
        </w:rPr>
        <w:t xml:space="preserve">и отправьте обратно на следующий адрес электронной почты: </w:t>
      </w:r>
      <w:r w:rsidR="007527FA">
        <w:rPr>
          <w:rFonts w:ascii="Arial" w:eastAsia="Arial Unicode MS" w:hAnsi="Arial" w:cs="Arial"/>
          <w:color w:val="000000"/>
          <w:sz w:val="20"/>
          <w:szCs w:val="20"/>
        </w:rPr>
        <w:fldChar w:fldCharType="begin"/>
      </w:r>
      <w:r w:rsidR="007527FA">
        <w:rPr>
          <w:rFonts w:ascii="Arial" w:eastAsia="Arial Unicode MS" w:hAnsi="Arial" w:cs="Arial"/>
          <w:color w:val="000000"/>
          <w:sz w:val="20"/>
          <w:szCs w:val="20"/>
        </w:rPr>
        <w:instrText>HYPERLINK "mailto:</w:instrText>
      </w:r>
      <w:r w:rsidR="007527FA" w:rsidRPr="007527FA">
        <w:rPr>
          <w:rFonts w:ascii="Arial" w:eastAsia="Arial Unicode MS" w:hAnsi="Arial" w:cs="Arial"/>
          <w:color w:val="000000"/>
          <w:sz w:val="20"/>
          <w:szCs w:val="20"/>
        </w:rPr>
        <w:instrText>procurementalmaty@unesco.org</w:instrText>
      </w:r>
      <w:r w:rsidR="007527FA">
        <w:rPr>
          <w:rFonts w:ascii="Arial" w:eastAsia="Arial Unicode MS" w:hAnsi="Arial" w:cs="Arial"/>
          <w:color w:val="000000"/>
          <w:sz w:val="20"/>
          <w:szCs w:val="20"/>
        </w:rPr>
        <w:instrText>"</w:instrText>
      </w:r>
      <w:r w:rsidR="007527FA">
        <w:rPr>
          <w:rFonts w:ascii="Arial" w:eastAsia="Arial Unicode MS" w:hAnsi="Arial" w:cs="Arial"/>
          <w:color w:val="000000"/>
          <w:sz w:val="20"/>
          <w:szCs w:val="20"/>
        </w:rPr>
        <w:fldChar w:fldCharType="separate"/>
      </w:r>
      <w:r w:rsidR="007527FA" w:rsidRPr="00330106">
        <w:rPr>
          <w:rStyle w:val="Hyperlink"/>
          <w:rFonts w:ascii="Arial" w:eastAsia="Arial Unicode MS" w:hAnsi="Arial" w:cs="Arial"/>
          <w:sz w:val="20"/>
          <w:szCs w:val="20"/>
        </w:rPr>
        <w:t>procurementalmaty@unesco.org</w:t>
      </w:r>
      <w:r w:rsidR="007527FA">
        <w:rPr>
          <w:rFonts w:ascii="Arial" w:eastAsia="Arial Unicode MS" w:hAnsi="Arial" w:cs="Arial"/>
          <w:color w:val="000000"/>
          <w:sz w:val="20"/>
          <w:szCs w:val="20"/>
        </w:rPr>
        <w:fldChar w:fldCharType="end"/>
      </w:r>
    </w:p>
    <w:p w14:paraId="586DC0C6" w14:textId="77777777" w:rsidR="005E146F" w:rsidRPr="00FD6168" w:rsidRDefault="005E146F" w:rsidP="005E146F">
      <w:pPr>
        <w:spacing w:before="480"/>
        <w:jc w:val="center"/>
        <w:rPr>
          <w:rFonts w:ascii="Arial" w:eastAsia="Arial Unicode MS" w:hAnsi="Arial" w:cs="Arial"/>
          <w:color w:val="000000"/>
          <w:sz w:val="20"/>
          <w:szCs w:val="20"/>
        </w:rPr>
      </w:pPr>
      <w:r w:rsidRPr="00FD6168">
        <w:rPr>
          <w:rFonts w:ascii="Arial" w:hAnsi="Arial" w:cs="Arial"/>
          <w:sz w:val="20"/>
          <w:szCs w:val="20"/>
        </w:rPr>
        <w:t xml:space="preserve">От имени и </w:t>
      </w:r>
      <w:r w:rsidRPr="00FD6168">
        <w:rPr>
          <w:rFonts w:ascii="Arial" w:eastAsia="Arial Unicode MS" w:hAnsi="Arial" w:cs="Arial"/>
          <w:color w:val="000000"/>
          <w:sz w:val="20"/>
          <w:szCs w:val="20"/>
        </w:rPr>
        <w:t>по поручению ЮНЕСКО</w:t>
      </w:r>
    </w:p>
    <w:p w14:paraId="7F37DD5F" w14:textId="77777777" w:rsidR="005E146F" w:rsidRPr="005E4FB8" w:rsidRDefault="005E146F" w:rsidP="009D2760">
      <w:pPr>
        <w:autoSpaceDE w:val="0"/>
        <w:autoSpaceDN w:val="0"/>
        <w:adjustRightInd w:val="0"/>
        <w:rPr>
          <w:rFonts w:ascii="Arial" w:eastAsia="Arial Unicode MS" w:hAnsi="Arial" w:cs="Arial"/>
          <w:color w:val="000000"/>
          <w:sz w:val="20"/>
          <w:szCs w:val="20"/>
          <w:lang w:val="ru-RU"/>
        </w:rPr>
      </w:pPr>
    </w:p>
    <w:p w14:paraId="1D34845E" w14:textId="77777777" w:rsidR="00B54128" w:rsidRPr="00B10C20" w:rsidRDefault="00B54128" w:rsidP="00B54128">
      <w:pPr>
        <w:ind w:left="180"/>
        <w:jc w:val="center"/>
        <w:rPr>
          <w:rFonts w:ascii="Arial" w:eastAsia="Arial Unicode MS" w:hAnsi="Arial" w:cs="Arial"/>
          <w:color w:val="000000"/>
          <w:sz w:val="20"/>
          <w:szCs w:val="20"/>
        </w:rPr>
      </w:pPr>
      <w:r w:rsidRPr="00B10C20">
        <w:rPr>
          <w:rFonts w:ascii="Arial" w:eastAsia="Arial Unicode MS" w:hAnsi="Arial" w:cs="Arial"/>
          <w:color w:val="000000"/>
          <w:sz w:val="20"/>
          <w:szCs w:val="20"/>
        </w:rPr>
        <w:t>Нурбек Телешалиев</w:t>
      </w:r>
    </w:p>
    <w:p w14:paraId="02C6D18F" w14:textId="77777777" w:rsidR="00B54128" w:rsidRDefault="00B54128" w:rsidP="00B54128">
      <w:pPr>
        <w:ind w:left="180"/>
        <w:jc w:val="center"/>
        <w:rPr>
          <w:rFonts w:ascii="Arial" w:eastAsia="Arial Unicode MS" w:hAnsi="Arial" w:cs="Arial"/>
          <w:color w:val="000000"/>
          <w:sz w:val="20"/>
          <w:szCs w:val="20"/>
        </w:rPr>
      </w:pPr>
      <w:r w:rsidRPr="00B10C20">
        <w:rPr>
          <w:rFonts w:ascii="Arial" w:eastAsia="Arial Unicode MS" w:hAnsi="Arial" w:cs="Arial"/>
          <w:color w:val="000000"/>
          <w:sz w:val="20"/>
          <w:szCs w:val="20"/>
        </w:rPr>
        <w:t>Специалист по программе</w:t>
      </w:r>
    </w:p>
    <w:p w14:paraId="20621266" w14:textId="77777777" w:rsidR="00B54128" w:rsidRPr="00FD6168" w:rsidRDefault="00B54128" w:rsidP="00B54128">
      <w:pPr>
        <w:ind w:left="180"/>
        <w:jc w:val="center"/>
        <w:rPr>
          <w:rFonts w:ascii="Arial" w:eastAsia="Arial Unicode MS" w:hAnsi="Arial" w:cs="Arial"/>
          <w:color w:val="000000"/>
          <w:sz w:val="20"/>
          <w:szCs w:val="20"/>
        </w:rPr>
      </w:pPr>
      <w:r w:rsidRPr="00B10C20">
        <w:rPr>
          <w:rFonts w:ascii="Arial" w:eastAsia="Arial Unicode MS" w:hAnsi="Arial" w:cs="Arial"/>
          <w:color w:val="000000"/>
          <w:sz w:val="20"/>
          <w:szCs w:val="20"/>
        </w:rPr>
        <w:t>Региональное бюро ЮНЕСКО в Алматы</w:t>
      </w:r>
    </w:p>
    <w:p w14:paraId="6D68966A" w14:textId="77777777" w:rsidR="005E146F" w:rsidRPr="00FD6168" w:rsidRDefault="005E146F" w:rsidP="005E146F">
      <w:pPr>
        <w:jc w:val="center"/>
        <w:rPr>
          <w:rFonts w:ascii="Arial" w:eastAsia="Arial Unicode MS" w:hAnsi="Arial" w:cs="Arial"/>
          <w:color w:val="000000"/>
          <w:sz w:val="20"/>
          <w:szCs w:val="20"/>
        </w:rPr>
      </w:pPr>
    </w:p>
    <w:p w14:paraId="605F5CAA" w14:textId="77777777" w:rsidR="005E146F" w:rsidRPr="00FD6168" w:rsidRDefault="005E146F" w:rsidP="005E146F">
      <w:pPr>
        <w:jc w:val="center"/>
        <w:rPr>
          <w:rFonts w:ascii="Arial" w:hAnsi="Arial" w:cs="Arial"/>
          <w:sz w:val="20"/>
          <w:szCs w:val="20"/>
        </w:rPr>
      </w:pPr>
    </w:p>
    <w:p w14:paraId="4572BED9" w14:textId="77777777" w:rsidR="001D7DF9" w:rsidRPr="0089645F" w:rsidRDefault="001D7DF9" w:rsidP="0089645F">
      <w:pPr>
        <w:jc w:val="both"/>
        <w:rPr>
          <w:rFonts w:ascii="Arial" w:hAnsi="Arial" w:cs="Arial"/>
          <w:sz w:val="16"/>
          <w:szCs w:val="22"/>
        </w:rPr>
      </w:pPr>
    </w:p>
    <w:p w14:paraId="5E10638C" w14:textId="77777777" w:rsidR="00752E3F" w:rsidRPr="0057351A" w:rsidRDefault="00CA3F1C" w:rsidP="0057351A">
      <w:pPr>
        <w:pStyle w:val="Heading1"/>
        <w:spacing w:before="0" w:after="120"/>
        <w:jc w:val="center"/>
        <w:rPr>
          <w:color w:val="3366FF"/>
          <w:sz w:val="16"/>
          <w:szCs w:val="16"/>
        </w:rPr>
      </w:pPr>
      <w:bookmarkStart w:id="7" w:name="_ANNEX_I:_Instructions"/>
      <w:bookmarkEnd w:id="7"/>
      <w:r w:rsidRPr="0057351A">
        <w:rPr>
          <w:sz w:val="24"/>
          <w:szCs w:val="24"/>
        </w:rPr>
        <w:t xml:space="preserve">ПРИЛОЖЕНИЕ I </w:t>
      </w:r>
      <w:r w:rsidR="00984F54" w:rsidRPr="0057351A">
        <w:rPr>
          <w:szCs w:val="22"/>
        </w:rPr>
        <w:t xml:space="preserve">– </w:t>
      </w:r>
      <w:r w:rsidRPr="0057351A">
        <w:rPr>
          <w:sz w:val="24"/>
          <w:szCs w:val="24"/>
        </w:rPr>
        <w:t>Инструкции для участников торгов</w:t>
      </w:r>
      <w:r w:rsidR="00000000">
        <w:rPr>
          <w:rFonts w:eastAsia="Arial Unicode MS"/>
          <w:color w:val="3366FF"/>
          <w:sz w:val="16"/>
          <w:szCs w:val="16"/>
        </w:rPr>
        <w:pict w14:anchorId="4D521355">
          <v:rect id="_x0000_i1025" style="width:484.55pt;height:1.35pt" o:hralign="center" o:hrstd="t" o:hrnoshade="t" o:hr="t" fillcolor="#36f" stroked="f"/>
        </w:pict>
      </w:r>
    </w:p>
    <w:p w14:paraId="35C7CE19" w14:textId="77777777" w:rsidR="00752E3F" w:rsidRPr="0057351A" w:rsidRDefault="00752E3F" w:rsidP="0057351A">
      <w:pPr>
        <w:spacing w:after="240" w:line="240" w:lineRule="exact"/>
        <w:jc w:val="center"/>
        <w:rPr>
          <w:rStyle w:val="Emphasis"/>
          <w:rFonts w:ascii="Arial" w:hAnsi="Arial" w:cs="Arial"/>
          <w:b/>
          <w:i w:val="0"/>
          <w:iCs w:val="0"/>
          <w:sz w:val="18"/>
          <w:szCs w:val="18"/>
        </w:rPr>
      </w:pPr>
      <w:r w:rsidRPr="0057351A">
        <w:rPr>
          <w:rStyle w:val="Emphasis"/>
          <w:rFonts w:ascii="Arial" w:hAnsi="Arial" w:cs="Arial"/>
          <w:bCs/>
          <w:sz w:val="18"/>
          <w:szCs w:val="18"/>
        </w:rPr>
        <w:t xml:space="preserve">Инструкции для участников торгов содержат общие указания и инструкции по подготовке, разъяснению и подаче заявок </w:t>
      </w:r>
      <w:r w:rsidRPr="0057351A">
        <w:rPr>
          <w:rStyle w:val="Emphasis"/>
          <w:rFonts w:ascii="Arial" w:hAnsi="Arial" w:cs="Arial"/>
          <w:bCs/>
          <w:i w:val="0"/>
          <w:sz w:val="18"/>
          <w:szCs w:val="18"/>
        </w:rPr>
        <w:t>.</w:t>
      </w:r>
    </w:p>
    <w:p w14:paraId="4D3A5F8F" w14:textId="77777777" w:rsidR="00752E3F" w:rsidRPr="009F3C38" w:rsidRDefault="00752E3F" w:rsidP="0031544B">
      <w:pPr>
        <w:spacing w:after="240" w:line="280" w:lineRule="exact"/>
        <w:jc w:val="both"/>
        <w:rPr>
          <w:rFonts w:ascii="Arial" w:hAnsi="Arial" w:cs="Arial"/>
          <w:b/>
          <w:sz w:val="20"/>
          <w:szCs w:val="20"/>
        </w:rPr>
      </w:pPr>
      <w:r w:rsidRPr="009F3C38">
        <w:rPr>
          <w:rFonts w:ascii="Arial" w:hAnsi="Arial" w:cs="Arial"/>
          <w:b/>
          <w:sz w:val="20"/>
          <w:szCs w:val="20"/>
        </w:rPr>
        <w:t>А. ВВЕДЕНИЕ</w:t>
      </w:r>
    </w:p>
    <w:p w14:paraId="5370DFEB" w14:textId="77777777" w:rsidR="00752E3F" w:rsidRPr="009F3C38" w:rsidRDefault="00752E3F" w:rsidP="0031544B">
      <w:pPr>
        <w:spacing w:after="120" w:line="280" w:lineRule="exact"/>
        <w:jc w:val="both"/>
        <w:rPr>
          <w:rFonts w:ascii="Arial" w:hAnsi="Arial" w:cs="Arial"/>
          <w:sz w:val="20"/>
          <w:szCs w:val="20"/>
        </w:rPr>
      </w:pPr>
      <w:r w:rsidRPr="009F3C38">
        <w:rPr>
          <w:rFonts w:ascii="Arial" w:hAnsi="Arial" w:cs="Arial"/>
          <w:b/>
          <w:sz w:val="20"/>
          <w:szCs w:val="20"/>
        </w:rPr>
        <w:t>1. Общие положения</w:t>
      </w:r>
    </w:p>
    <w:p w14:paraId="2C4B1496" w14:textId="77777777" w:rsidR="00752E3F" w:rsidRPr="009F3C38" w:rsidRDefault="00752E3F" w:rsidP="0031544B">
      <w:pPr>
        <w:spacing w:line="280" w:lineRule="exact"/>
        <w:jc w:val="both"/>
        <w:rPr>
          <w:rFonts w:ascii="Arial" w:hAnsi="Arial" w:cs="Arial"/>
          <w:sz w:val="20"/>
          <w:szCs w:val="20"/>
        </w:rPr>
      </w:pPr>
      <w:r w:rsidRPr="009F3C38">
        <w:rPr>
          <w:rFonts w:ascii="Arial" w:hAnsi="Arial" w:cs="Arial"/>
          <w:sz w:val="20"/>
          <w:szCs w:val="20"/>
        </w:rPr>
        <w:t>ЮНЕСКО как Покупатель приглашает подавать запечатанные заявки на указанные Работы в систему ООН.</w:t>
      </w:r>
    </w:p>
    <w:p w14:paraId="57618CA4" w14:textId="77777777" w:rsidR="00752E3F" w:rsidRPr="009F3C38" w:rsidRDefault="00752E3F" w:rsidP="0031544B">
      <w:pPr>
        <w:spacing w:line="280" w:lineRule="exact"/>
        <w:jc w:val="both"/>
        <w:rPr>
          <w:rFonts w:ascii="Arial" w:hAnsi="Arial" w:cs="Arial"/>
          <w:sz w:val="20"/>
          <w:szCs w:val="20"/>
        </w:rPr>
      </w:pPr>
    </w:p>
    <w:p w14:paraId="545D5ABA" w14:textId="77777777" w:rsidR="00752E3F" w:rsidRPr="009F3C38" w:rsidRDefault="00752E3F" w:rsidP="0031544B">
      <w:pPr>
        <w:spacing w:after="120" w:line="280" w:lineRule="exact"/>
        <w:jc w:val="both"/>
        <w:rPr>
          <w:rFonts w:ascii="Arial" w:hAnsi="Arial" w:cs="Arial"/>
          <w:sz w:val="20"/>
          <w:szCs w:val="20"/>
        </w:rPr>
      </w:pPr>
      <w:r w:rsidRPr="009F3C38">
        <w:rPr>
          <w:rFonts w:ascii="Arial" w:hAnsi="Arial" w:cs="Arial"/>
          <w:b/>
          <w:sz w:val="20"/>
          <w:szCs w:val="20"/>
        </w:rPr>
        <w:t>2. Правомочные участники торгов</w:t>
      </w:r>
    </w:p>
    <w:p w14:paraId="1C6E61AC" w14:textId="77777777" w:rsidR="007A68E1" w:rsidRDefault="00752E3F" w:rsidP="00BB3B3A">
      <w:pPr>
        <w:pStyle w:val="Heading3"/>
        <w:jc w:val="both"/>
        <w:rPr>
          <w:rFonts w:ascii="Arial" w:hAnsi="Arial" w:cs="Arial"/>
          <w:b w:val="0"/>
          <w:snapToGrid w:val="0"/>
          <w:sz w:val="20"/>
          <w:szCs w:val="20"/>
        </w:rPr>
      </w:pPr>
      <w:r w:rsidRPr="007A68E1">
        <w:rPr>
          <w:rFonts w:ascii="Arial" w:hAnsi="Arial" w:cs="Arial"/>
          <w:b w:val="0"/>
          <w:sz w:val="20"/>
          <w:szCs w:val="20"/>
        </w:rPr>
        <w:t xml:space="preserve">Участники торгов не должны быть связаны или были связаны в прошлом, прямо или косвенно, с фирмой или любым из ее филиалов, которые были привлечены Покупателем для предоставления консультационных услуг по подготовке спецификаций и других документов, которые будут использоваться для закупки работ, которые будут закупаться в соответствии с настоящим Приглашением к участию в торгах. </w:t>
      </w:r>
      <w:r w:rsidR="007A68E1" w:rsidRPr="007A68E1">
        <w:rPr>
          <w:rFonts w:ascii="Arial" w:hAnsi="Arial" w:cs="Arial"/>
          <w:b w:val="0"/>
          <w:snapToGrid w:val="0"/>
          <w:sz w:val="20"/>
          <w:szCs w:val="20"/>
        </w:rPr>
        <w:t>Участники торгов должны быть юридически зарегистрированными субъектами или группами, образованными, например, совместными предприятиями.</w:t>
      </w:r>
    </w:p>
    <w:p w14:paraId="51A5BDA1" w14:textId="77777777" w:rsidR="00473BEF" w:rsidRDefault="00473BEF" w:rsidP="00473BEF">
      <w:pPr>
        <w:rPr>
          <w:lang w:eastAsia="en-US"/>
        </w:rPr>
      </w:pPr>
    </w:p>
    <w:p w14:paraId="5E68A187" w14:textId="77777777" w:rsidR="00473BEF" w:rsidRPr="005E5AC2" w:rsidRDefault="00473BEF" w:rsidP="00473BEF">
      <w:pPr>
        <w:pStyle w:val="BalloonText"/>
        <w:jc w:val="both"/>
        <w:rPr>
          <w:rFonts w:ascii="Arial" w:hAnsi="Arial" w:cs="Arial"/>
          <w:strike/>
          <w:sz w:val="20"/>
          <w:szCs w:val="20"/>
        </w:rPr>
      </w:pPr>
      <w:r w:rsidRPr="004D2DBB">
        <w:rPr>
          <w:rFonts w:ascii="Arial" w:hAnsi="Arial" w:cs="Arial"/>
          <w:sz w:val="20"/>
          <w:szCs w:val="20"/>
          <w:lang w:eastAsia="en-US"/>
        </w:rPr>
        <w:t xml:space="preserve">Данное предложение открыто для всех национальных и международных поставщиков, которые зарегистрированы в установленном законом порядке и могут предоставить запрашиваемые услуги </w:t>
      </w:r>
      <w:r w:rsidR="00173B19">
        <w:rPr>
          <w:rFonts w:ascii="Arial" w:hAnsi="Arial" w:cs="Arial"/>
          <w:strike/>
          <w:sz w:val="20"/>
          <w:szCs w:val="20"/>
          <w:lang w:eastAsia="en-US"/>
        </w:rPr>
        <w:t>.</w:t>
      </w:r>
    </w:p>
    <w:p w14:paraId="6F09A24A" w14:textId="77777777" w:rsidR="00473BEF" w:rsidRPr="005E5AC2" w:rsidRDefault="00473BEF" w:rsidP="00473BEF">
      <w:pPr>
        <w:pStyle w:val="BalloonText"/>
        <w:jc w:val="both"/>
        <w:rPr>
          <w:rFonts w:ascii="Arial" w:hAnsi="Arial" w:cs="Arial"/>
          <w:strike/>
          <w:sz w:val="20"/>
          <w:szCs w:val="20"/>
        </w:rPr>
      </w:pPr>
    </w:p>
    <w:p w14:paraId="5FA3E073" w14:textId="77777777" w:rsidR="004D2DBB" w:rsidRPr="00B622A4" w:rsidRDefault="004D2DBB" w:rsidP="004D2DBB">
      <w:pPr>
        <w:spacing w:line="280" w:lineRule="exact"/>
        <w:jc w:val="both"/>
        <w:rPr>
          <w:rFonts w:ascii="Arial" w:hAnsi="Arial" w:cs="Arial"/>
          <w:sz w:val="20"/>
          <w:szCs w:val="20"/>
          <w:lang w:eastAsia="en-US"/>
        </w:rPr>
      </w:pPr>
      <w:r w:rsidRPr="00B622A4">
        <w:rPr>
          <w:rFonts w:ascii="Arial" w:hAnsi="Arial" w:cs="Arial"/>
          <w:sz w:val="20"/>
          <w:szCs w:val="20"/>
          <w:lang w:eastAsia="en-US"/>
        </w:rPr>
        <w:t>Участники торгов не допускаются к участию в торгах, если на момент подачи предложения:</w:t>
      </w:r>
    </w:p>
    <w:p w14:paraId="2CE68773" w14:textId="77777777" w:rsidR="004D2DBB" w:rsidRPr="00B622A4" w:rsidRDefault="004D2DBB" w:rsidP="004D2DBB">
      <w:pPr>
        <w:spacing w:line="280" w:lineRule="exact"/>
        <w:jc w:val="both"/>
        <w:rPr>
          <w:rFonts w:ascii="Arial" w:hAnsi="Arial" w:cs="Arial"/>
          <w:sz w:val="20"/>
          <w:szCs w:val="20"/>
          <w:lang w:eastAsia="en-US"/>
        </w:rPr>
      </w:pPr>
    </w:p>
    <w:p w14:paraId="22E7214B" w14:textId="6793A901" w:rsidR="004D2DBB" w:rsidRPr="00B622A4" w:rsidRDefault="004D2DBB" w:rsidP="004D2DBB">
      <w:pPr>
        <w:spacing w:line="280" w:lineRule="exact"/>
        <w:jc w:val="both"/>
        <w:rPr>
          <w:rFonts w:ascii="Arial" w:hAnsi="Arial" w:cs="Arial"/>
          <w:sz w:val="20"/>
          <w:szCs w:val="20"/>
          <w:lang w:eastAsia="en-US"/>
        </w:rPr>
      </w:pPr>
      <w:r w:rsidRPr="00B622A4">
        <w:rPr>
          <w:rFonts w:ascii="Arial" w:hAnsi="Arial" w:cs="Arial"/>
          <w:sz w:val="20"/>
          <w:szCs w:val="20"/>
          <w:lang w:eastAsia="en-US"/>
        </w:rPr>
        <w:t xml:space="preserve">(a) Участник торгов находится в списке исключений, опубликованном на глобальном портале поставщиков Организации Объединенных Наций ( </w:t>
      </w:r>
      <w:r>
        <w:fldChar w:fldCharType="begin"/>
      </w:r>
      <w:r>
        <w:instrText>HYPERLINK "http://www.ungm.org"</w:instrText>
      </w:r>
      <w:r>
        <w:fldChar w:fldCharType="separate"/>
      </w:r>
      <w:r w:rsidRPr="00180049">
        <w:rPr>
          <w:rStyle w:val="Hyperlink"/>
          <w:rFonts w:ascii="Arial" w:hAnsi="Arial" w:cs="Arial"/>
          <w:sz w:val="20"/>
          <w:szCs w:val="20"/>
          <w:lang w:val="en-US"/>
        </w:rPr>
        <w:t>http</w:t>
      </w:r>
      <w:r w:rsidRPr="00843997">
        <w:rPr>
          <w:rStyle w:val="Hyperlink"/>
          <w:rFonts w:ascii="Arial" w:hAnsi="Arial" w:cs="Arial"/>
          <w:sz w:val="20"/>
          <w:szCs w:val="20"/>
          <w:lang w:val="ru-RU"/>
        </w:rPr>
        <w:t>://</w:t>
      </w:r>
      <w:r w:rsidRPr="00180049">
        <w:rPr>
          <w:rStyle w:val="Hyperlink"/>
          <w:rFonts w:ascii="Arial" w:hAnsi="Arial" w:cs="Arial"/>
          <w:sz w:val="20"/>
          <w:szCs w:val="20"/>
          <w:lang w:val="en-US"/>
        </w:rPr>
        <w:t>www</w:t>
      </w:r>
      <w:r w:rsidRPr="00843997">
        <w:rPr>
          <w:rStyle w:val="Hyperlink"/>
          <w:rFonts w:ascii="Arial" w:hAnsi="Arial" w:cs="Arial"/>
          <w:sz w:val="20"/>
          <w:szCs w:val="20"/>
          <w:lang w:val="ru-RU"/>
        </w:rPr>
        <w:t>.</w:t>
      </w:r>
      <w:proofErr w:type="spellStart"/>
      <w:r w:rsidRPr="00180049">
        <w:rPr>
          <w:rStyle w:val="Hyperlink"/>
          <w:rFonts w:ascii="Arial" w:hAnsi="Arial" w:cs="Arial"/>
          <w:sz w:val="20"/>
          <w:szCs w:val="20"/>
          <w:lang w:val="en-US"/>
        </w:rPr>
        <w:t>ungm</w:t>
      </w:r>
      <w:proofErr w:type="spellEnd"/>
      <w:r w:rsidRPr="00843997">
        <w:rPr>
          <w:rStyle w:val="Hyperlink"/>
          <w:rFonts w:ascii="Arial" w:hAnsi="Arial" w:cs="Arial"/>
          <w:sz w:val="20"/>
          <w:szCs w:val="20"/>
          <w:lang w:val="ru-RU"/>
        </w:rPr>
        <w:t>.</w:t>
      </w:r>
      <w:r w:rsidRPr="00180049">
        <w:rPr>
          <w:rStyle w:val="Hyperlink"/>
          <w:rFonts w:ascii="Arial" w:hAnsi="Arial" w:cs="Arial"/>
          <w:sz w:val="20"/>
          <w:szCs w:val="20"/>
          <w:lang w:val="en-US"/>
        </w:rPr>
        <w:t>org</w:t>
      </w:r>
      <w:r w:rsidRPr="00843997">
        <w:rPr>
          <w:rStyle w:val="Hyperlink"/>
          <w:rFonts w:ascii="Arial" w:hAnsi="Arial" w:cs="Arial"/>
          <w:sz w:val="20"/>
          <w:szCs w:val="20"/>
          <w:lang w:val="ru-RU"/>
        </w:rPr>
        <w:t xml:space="preserve"> </w:t>
      </w:r>
      <w:r>
        <w:fldChar w:fldCharType="end"/>
      </w:r>
      <w:r w:rsidRPr="00843997">
        <w:rPr>
          <w:rFonts w:ascii="Arial" w:hAnsi="Arial" w:cs="Arial"/>
          <w:sz w:val="20"/>
          <w:szCs w:val="20"/>
          <w:lang w:val="ru-RU"/>
        </w:rPr>
        <w:t xml:space="preserve">) </w:t>
      </w:r>
      <w:r w:rsidRPr="00B622A4">
        <w:rPr>
          <w:rFonts w:ascii="Arial" w:hAnsi="Arial" w:cs="Arial"/>
          <w:sz w:val="20"/>
          <w:szCs w:val="20"/>
          <w:lang w:eastAsia="en-US"/>
        </w:rPr>
        <w:t>из-за мошеннических действий.</w:t>
      </w:r>
    </w:p>
    <w:p w14:paraId="17F4FDE9" w14:textId="77777777" w:rsidR="004D2DBB" w:rsidRPr="00B622A4" w:rsidRDefault="004D2DBB" w:rsidP="004D2DBB">
      <w:pPr>
        <w:spacing w:line="280" w:lineRule="exact"/>
        <w:jc w:val="both"/>
        <w:rPr>
          <w:rFonts w:ascii="Arial" w:hAnsi="Arial" w:cs="Arial"/>
          <w:sz w:val="20"/>
          <w:szCs w:val="20"/>
          <w:lang w:eastAsia="en-US"/>
        </w:rPr>
      </w:pPr>
      <w:r w:rsidRPr="00B622A4">
        <w:rPr>
          <w:rFonts w:ascii="Arial" w:hAnsi="Arial" w:cs="Arial"/>
          <w:sz w:val="20"/>
          <w:szCs w:val="20"/>
          <w:lang w:eastAsia="en-US"/>
        </w:rPr>
        <w:t xml:space="preserve">(b) Имя участника торгов указано в </w:t>
      </w:r>
      <w:r w:rsidR="00C6508E" w:rsidRPr="00843997">
        <w:rPr>
          <w:rFonts w:ascii="Arial" w:hAnsi="Arial" w:cs="Arial"/>
          <w:color w:val="333333"/>
          <w:sz w:val="19"/>
          <w:szCs w:val="19"/>
          <w:lang w:val="ru-RU"/>
        </w:rPr>
        <w:t xml:space="preserve">Сводном списке санкций Совета Безопасности Организации Объединенных Наций, который включает всех лиц и организации, подпадающих под санкционные меры, введенные Советом Безопасности </w:t>
      </w:r>
      <w:r w:rsidR="00C6508E" w:rsidRPr="00B622A4">
        <w:rPr>
          <w:rFonts w:ascii="Arial" w:hAnsi="Arial" w:cs="Arial"/>
          <w:sz w:val="20"/>
          <w:szCs w:val="20"/>
          <w:lang w:eastAsia="en-US"/>
        </w:rPr>
        <w:t>.</w:t>
      </w:r>
    </w:p>
    <w:p w14:paraId="2CBD87F2" w14:textId="77777777" w:rsidR="004D2DBB" w:rsidRPr="00B622A4" w:rsidRDefault="004D2DBB" w:rsidP="004D2DBB">
      <w:pPr>
        <w:spacing w:line="280" w:lineRule="exact"/>
        <w:jc w:val="both"/>
        <w:rPr>
          <w:rFonts w:ascii="Arial" w:hAnsi="Arial" w:cs="Arial"/>
          <w:sz w:val="20"/>
          <w:szCs w:val="20"/>
          <w:lang w:eastAsia="en-US"/>
        </w:rPr>
      </w:pPr>
      <w:r w:rsidRPr="00B622A4">
        <w:rPr>
          <w:rFonts w:ascii="Arial" w:hAnsi="Arial" w:cs="Arial"/>
          <w:sz w:val="20"/>
          <w:szCs w:val="20"/>
          <w:lang w:eastAsia="en-US"/>
        </w:rPr>
        <w:t>(c) Участник торгов исключен Группой Всемирного банка.</w:t>
      </w:r>
    </w:p>
    <w:p w14:paraId="7E152082" w14:textId="77777777" w:rsidR="00C16BD5" w:rsidRPr="00B622A4" w:rsidRDefault="00C16BD5" w:rsidP="00C16BD5">
      <w:pPr>
        <w:spacing w:line="280" w:lineRule="exact"/>
        <w:jc w:val="both"/>
        <w:rPr>
          <w:rFonts w:ascii="Arial" w:hAnsi="Arial" w:cs="Arial"/>
          <w:sz w:val="20"/>
          <w:szCs w:val="20"/>
          <w:lang w:eastAsia="en-US"/>
        </w:rPr>
      </w:pPr>
    </w:p>
    <w:p w14:paraId="0B8D1404" w14:textId="77777777" w:rsidR="004D2DBB" w:rsidRPr="00B622A4" w:rsidRDefault="004D2DBB" w:rsidP="004D2DBB">
      <w:pPr>
        <w:spacing w:line="280" w:lineRule="exact"/>
        <w:jc w:val="both"/>
        <w:rPr>
          <w:rFonts w:ascii="Arial" w:hAnsi="Arial" w:cs="Arial"/>
          <w:b/>
          <w:sz w:val="20"/>
          <w:szCs w:val="20"/>
          <w:lang w:eastAsia="en-US"/>
        </w:rPr>
      </w:pPr>
      <w:r w:rsidRPr="00B622A4">
        <w:rPr>
          <w:rFonts w:ascii="Arial" w:hAnsi="Arial" w:cs="Arial"/>
          <w:b/>
          <w:sz w:val="20"/>
          <w:szCs w:val="20"/>
          <w:lang w:eastAsia="en-US"/>
        </w:rPr>
        <w:t>3. Мошенничество и коррупция</w:t>
      </w:r>
    </w:p>
    <w:p w14:paraId="3E458970" w14:textId="77777777" w:rsidR="004D2DBB" w:rsidRPr="009F3C38" w:rsidRDefault="004D2DBB" w:rsidP="004D2DBB">
      <w:pPr>
        <w:spacing w:line="280" w:lineRule="exact"/>
        <w:jc w:val="both"/>
        <w:rPr>
          <w:rFonts w:ascii="Arial" w:hAnsi="Arial" w:cs="Arial"/>
          <w:sz w:val="20"/>
          <w:szCs w:val="20"/>
        </w:rPr>
      </w:pPr>
    </w:p>
    <w:p w14:paraId="0CB65912" w14:textId="77777777" w:rsidR="004D2DBB" w:rsidRPr="00CF4834" w:rsidRDefault="004D2DBB" w:rsidP="004D2DBB">
      <w:pPr>
        <w:spacing w:line="300" w:lineRule="atLeast"/>
        <w:rPr>
          <w:rFonts w:ascii="Arial" w:hAnsi="Arial" w:cs="Arial"/>
          <w:sz w:val="20"/>
          <w:szCs w:val="20"/>
          <w:lang w:eastAsia="en-US"/>
        </w:rPr>
      </w:pPr>
      <w:r w:rsidRPr="00CF4834">
        <w:rPr>
          <w:rFonts w:ascii="Arial" w:hAnsi="Arial" w:cs="Arial"/>
          <w:sz w:val="20"/>
          <w:szCs w:val="20"/>
          <w:lang w:eastAsia="en-US"/>
        </w:rPr>
        <w:t>ЮНЕСКО требует, чтобы участники торгов, подрядчики и их субподрядчики придерживались самых высоких стандартов морального и этического поведения во время закупок и исполнения контрактов ЮНЕСКО и не участвовали в коррупционных, мошеннических, сговорных, принудительных или обструкционистских действиях.</w:t>
      </w:r>
    </w:p>
    <w:p w14:paraId="4A83B0AD" w14:textId="77777777" w:rsidR="004D2DBB" w:rsidRPr="00843997" w:rsidRDefault="004D2DBB" w:rsidP="004D2DBB">
      <w:pPr>
        <w:rPr>
          <w:lang w:val="ru-RU" w:eastAsia="en-US"/>
        </w:rPr>
      </w:pPr>
    </w:p>
    <w:p w14:paraId="391DABF9" w14:textId="77777777" w:rsidR="004D2DBB" w:rsidRPr="00CF4834" w:rsidRDefault="004D2DBB" w:rsidP="004D2DBB">
      <w:pPr>
        <w:spacing w:line="300" w:lineRule="atLeast"/>
        <w:rPr>
          <w:rFonts w:ascii="Arial" w:hAnsi="Arial" w:cs="Arial"/>
          <w:sz w:val="20"/>
          <w:szCs w:val="20"/>
          <w:lang w:eastAsia="en-US"/>
        </w:rPr>
      </w:pPr>
      <w:r w:rsidRPr="00CF4834">
        <w:rPr>
          <w:rFonts w:ascii="Arial" w:hAnsi="Arial" w:cs="Arial"/>
          <w:sz w:val="20"/>
          <w:szCs w:val="20"/>
          <w:lang w:eastAsia="en-US"/>
        </w:rPr>
        <w:t>Для целей настоящего положения такие действия в совокупности именуются «мошенничеством и коррупцией» и определяются следующим образом:</w:t>
      </w:r>
    </w:p>
    <w:p w14:paraId="425B421A" w14:textId="77777777" w:rsidR="004D2DBB" w:rsidRPr="00CF4834" w:rsidRDefault="004D2DBB" w:rsidP="004D2DBB">
      <w:pPr>
        <w:spacing w:line="300" w:lineRule="atLeast"/>
        <w:rPr>
          <w:rFonts w:ascii="Arial" w:hAnsi="Arial" w:cs="Arial"/>
          <w:sz w:val="20"/>
          <w:szCs w:val="20"/>
          <w:lang w:eastAsia="en-US"/>
        </w:rPr>
      </w:pPr>
      <w:r w:rsidRPr="00CF4834">
        <w:rPr>
          <w:rFonts w:ascii="Arial" w:hAnsi="Arial" w:cs="Arial"/>
          <w:sz w:val="20"/>
          <w:szCs w:val="20"/>
          <w:lang w:eastAsia="en-US"/>
        </w:rPr>
        <w:t> </w:t>
      </w:r>
    </w:p>
    <w:p w14:paraId="4203C6B2" w14:textId="77777777" w:rsidR="004D2DBB" w:rsidRPr="00E36FA3" w:rsidRDefault="004D2DBB" w:rsidP="00504D74">
      <w:pPr>
        <w:pStyle w:val="ListParagraph"/>
        <w:numPr>
          <w:ilvl w:val="0"/>
          <w:numId w:val="1"/>
        </w:numPr>
        <w:spacing w:line="300" w:lineRule="atLeast"/>
        <w:contextualSpacing/>
        <w:jc w:val="both"/>
        <w:rPr>
          <w:rFonts w:ascii="Arial" w:hAnsi="Arial" w:cs="Arial"/>
          <w:sz w:val="20"/>
          <w:szCs w:val="20"/>
          <w:lang w:eastAsia="en-US"/>
        </w:rPr>
      </w:pPr>
      <w:r w:rsidRPr="00E36FA3">
        <w:rPr>
          <w:rFonts w:ascii="Arial" w:hAnsi="Arial" w:cs="Arial"/>
          <w:sz w:val="20"/>
          <w:szCs w:val="20"/>
          <w:lang w:eastAsia="en-US"/>
        </w:rPr>
        <w:t>«Коррупционная практика» означает предложение, предоставление, получение или вымогательство, прямо или косвенно, неправомерного преимущества с целью, чтобы лицо, получающее преимущество, или третье лицо совершило действие или воздержалось от действия при исполнении своих должностных обязанностей или злоупотребило своим действительным или предполагаемым влиянием;</w:t>
      </w:r>
    </w:p>
    <w:p w14:paraId="25EA800B" w14:textId="77777777" w:rsidR="004D2DBB" w:rsidRPr="00E36FA3" w:rsidRDefault="004D2DBB" w:rsidP="00504D74">
      <w:pPr>
        <w:pStyle w:val="ListParagraph"/>
        <w:numPr>
          <w:ilvl w:val="0"/>
          <w:numId w:val="1"/>
        </w:numPr>
        <w:spacing w:line="300" w:lineRule="atLeast"/>
        <w:contextualSpacing/>
        <w:jc w:val="both"/>
        <w:rPr>
          <w:rFonts w:ascii="Arial" w:hAnsi="Arial" w:cs="Arial"/>
          <w:sz w:val="20"/>
          <w:szCs w:val="20"/>
          <w:lang w:eastAsia="en-US"/>
        </w:rPr>
      </w:pPr>
      <w:r w:rsidRPr="00E36FA3">
        <w:rPr>
          <w:rFonts w:ascii="Arial" w:hAnsi="Arial" w:cs="Arial"/>
          <w:sz w:val="20"/>
          <w:szCs w:val="20"/>
          <w:lang w:eastAsia="en-US"/>
        </w:rPr>
        <w:lastRenderedPageBreak/>
        <w:t>«Мошеннические действия» — заведомое искажение истины или сокрытие существенного факта с целью ввести в заблуждение другую сторону с целью получения финансовой или иной выгоды или уклонения от выполнения обязательств либо с целью заставить другую сторону действовать во вред себе;</w:t>
      </w:r>
    </w:p>
    <w:p w14:paraId="303EF69F" w14:textId="77777777" w:rsidR="004D2DBB" w:rsidRPr="00E36FA3" w:rsidRDefault="004D2DBB" w:rsidP="00504D74">
      <w:pPr>
        <w:pStyle w:val="ListParagraph"/>
        <w:numPr>
          <w:ilvl w:val="0"/>
          <w:numId w:val="1"/>
        </w:numPr>
        <w:spacing w:line="300" w:lineRule="atLeast"/>
        <w:contextualSpacing/>
        <w:jc w:val="both"/>
        <w:rPr>
          <w:rFonts w:ascii="Arial" w:hAnsi="Arial" w:cs="Arial"/>
          <w:sz w:val="20"/>
          <w:szCs w:val="20"/>
          <w:lang w:eastAsia="en-US"/>
        </w:rPr>
      </w:pPr>
      <w:r w:rsidRPr="00E36FA3">
        <w:rPr>
          <w:rFonts w:ascii="Arial" w:hAnsi="Arial" w:cs="Arial"/>
          <w:sz w:val="20"/>
          <w:szCs w:val="20"/>
          <w:lang w:eastAsia="en-US"/>
        </w:rPr>
        <w:t>«Сговор» означает договоренность между двумя или более сторонами, направленную на достижение неправомерной цели, включая оказание неправомерного влияния на действия другой стороны;</w:t>
      </w:r>
    </w:p>
    <w:p w14:paraId="7A87F651" w14:textId="77777777" w:rsidR="004D2DBB" w:rsidRPr="00E36FA3" w:rsidRDefault="004D2DBB" w:rsidP="00504D74">
      <w:pPr>
        <w:pStyle w:val="ListParagraph"/>
        <w:numPr>
          <w:ilvl w:val="0"/>
          <w:numId w:val="1"/>
        </w:numPr>
        <w:spacing w:line="300" w:lineRule="atLeast"/>
        <w:contextualSpacing/>
        <w:jc w:val="both"/>
        <w:rPr>
          <w:rFonts w:ascii="Arial" w:hAnsi="Arial" w:cs="Arial"/>
          <w:sz w:val="20"/>
          <w:szCs w:val="20"/>
          <w:lang w:eastAsia="en-US"/>
        </w:rPr>
      </w:pPr>
      <w:r w:rsidRPr="00E36FA3">
        <w:rPr>
          <w:rFonts w:ascii="Arial" w:hAnsi="Arial" w:cs="Arial"/>
          <w:sz w:val="20"/>
          <w:szCs w:val="20"/>
          <w:lang w:eastAsia="en-US"/>
        </w:rPr>
        <w:t>«Принудительная практика» означает нанесение ущерба или вреда, или угрозу нанесения ущерба или вреда, прямо или косвенно, любой стороне или имуществу стороны с целью неправомерного влияния на действия стороны.</w:t>
      </w:r>
    </w:p>
    <w:p w14:paraId="4D018958" w14:textId="77777777" w:rsidR="004D2DBB" w:rsidRPr="00E36FA3" w:rsidRDefault="004D2DBB" w:rsidP="00504D74">
      <w:pPr>
        <w:pStyle w:val="ListParagraph"/>
        <w:numPr>
          <w:ilvl w:val="0"/>
          <w:numId w:val="1"/>
        </w:numPr>
        <w:spacing w:line="300" w:lineRule="atLeast"/>
        <w:contextualSpacing/>
        <w:jc w:val="both"/>
        <w:rPr>
          <w:rFonts w:ascii="Arial" w:hAnsi="Arial" w:cs="Arial"/>
          <w:sz w:val="20"/>
          <w:szCs w:val="20"/>
          <w:lang w:eastAsia="en-US"/>
        </w:rPr>
      </w:pPr>
      <w:r w:rsidRPr="00E36FA3">
        <w:rPr>
          <w:rFonts w:ascii="Arial" w:hAnsi="Arial" w:cs="Arial"/>
          <w:sz w:val="20"/>
          <w:szCs w:val="20"/>
          <w:lang w:eastAsia="en-US"/>
        </w:rPr>
        <w:t>«Препятствующая практика» означает действия, направленные на существенное воспрепятствование осуществлению договорных прав ЮНЕСКО на аудит, расследование и доступ к информации, включая уничтожение, фальсификацию, изменение или сокрытие доказательств, имеющих значение для расследования ЮНЕСКО обвинений в мошенничестве и коррупции.</w:t>
      </w:r>
    </w:p>
    <w:p w14:paraId="4EFEE1FD" w14:textId="77777777" w:rsidR="004D2DBB" w:rsidRPr="00AE1546" w:rsidRDefault="004D2DBB" w:rsidP="00504D74">
      <w:pPr>
        <w:pStyle w:val="ListParagraph"/>
        <w:numPr>
          <w:ilvl w:val="0"/>
          <w:numId w:val="1"/>
        </w:numPr>
        <w:spacing w:line="300" w:lineRule="atLeast"/>
        <w:contextualSpacing/>
        <w:jc w:val="both"/>
        <w:rPr>
          <w:rFonts w:ascii="Arial" w:hAnsi="Arial" w:cs="Arial"/>
          <w:sz w:val="20"/>
          <w:szCs w:val="20"/>
          <w:lang w:eastAsia="en-US"/>
        </w:rPr>
      </w:pPr>
      <w:r w:rsidRPr="00E36FA3">
        <w:rPr>
          <w:rFonts w:ascii="Arial" w:hAnsi="Arial" w:cs="Arial"/>
          <w:sz w:val="20"/>
          <w:szCs w:val="20"/>
          <w:lang w:eastAsia="en-US"/>
        </w:rPr>
        <w:t>«Неэтичная практика» означает поведение, которое противоречит кодексам поведения персонала или поставщиков, например, касающимся конфликта интересов, подарков, гостеприимства, положений о выплате вознаграждения после увольнения, злоупотребления полномочиями и притеснения.</w:t>
      </w:r>
    </w:p>
    <w:p w14:paraId="23308BC4" w14:textId="77777777" w:rsidR="004D2DBB" w:rsidRPr="00B622A4" w:rsidRDefault="004D2DBB" w:rsidP="004D2DBB">
      <w:pPr>
        <w:pStyle w:val="ListParagraph"/>
        <w:spacing w:line="300" w:lineRule="atLeast"/>
        <w:ind w:left="0"/>
        <w:contextualSpacing/>
        <w:rPr>
          <w:rFonts w:ascii="Arial" w:hAnsi="Arial" w:cs="Arial"/>
          <w:sz w:val="20"/>
          <w:szCs w:val="20"/>
          <w:lang w:eastAsia="en-US"/>
        </w:rPr>
      </w:pPr>
    </w:p>
    <w:p w14:paraId="186EA46A" w14:textId="26C77B28" w:rsidR="004D2DBB" w:rsidRPr="00843997" w:rsidRDefault="004D2DBB" w:rsidP="004D2DBB">
      <w:pPr>
        <w:spacing w:line="300" w:lineRule="atLeast"/>
        <w:rPr>
          <w:rFonts w:ascii="Arial" w:hAnsi="Arial" w:cs="Arial"/>
          <w:color w:val="1F497D"/>
          <w:sz w:val="20"/>
          <w:szCs w:val="20"/>
          <w:lang w:val="ru-RU"/>
        </w:rPr>
      </w:pPr>
      <w:r w:rsidRPr="00843997">
        <w:rPr>
          <w:rFonts w:ascii="Arial" w:hAnsi="Arial" w:cs="Arial"/>
          <w:sz w:val="20"/>
          <w:szCs w:val="20"/>
          <w:lang w:val="ru-RU"/>
        </w:rPr>
        <w:t xml:space="preserve">ЮНЕСКО ожидает, что все поставщики, желающие вести бизнес с ЮНЕСКО, примут </w:t>
      </w:r>
      <w:r>
        <w:fldChar w:fldCharType="begin"/>
      </w:r>
      <w:r>
        <w:instrText>HYPERLINK "https://www.un.org/Depts/ptd/sites/www.un.org.Depts.ptd/files/files/attachment/page/2014/February%202014/conduct_english.pdf"</w:instrText>
      </w:r>
      <w:r>
        <w:fldChar w:fldCharType="separate"/>
      </w:r>
      <w:r w:rsidRPr="00843997">
        <w:rPr>
          <w:rStyle w:val="Hyperlink"/>
          <w:rFonts w:ascii="Arial" w:hAnsi="Arial" w:cs="Arial"/>
          <w:sz w:val="20"/>
          <w:szCs w:val="20"/>
          <w:lang w:val="ru-RU"/>
        </w:rPr>
        <w:t>Кодекс поведения поставщиков Организации Объединенных Наций.</w:t>
      </w:r>
      <w:r>
        <w:fldChar w:fldCharType="end"/>
      </w:r>
    </w:p>
    <w:p w14:paraId="67A6318D" w14:textId="77777777" w:rsidR="004D2DBB" w:rsidRPr="00843997" w:rsidRDefault="004D2DBB" w:rsidP="004D2DBB">
      <w:pPr>
        <w:rPr>
          <w:rFonts w:ascii="Arial" w:hAnsi="Arial" w:cs="Arial"/>
          <w:sz w:val="20"/>
          <w:szCs w:val="20"/>
          <w:lang w:val="ru-RU" w:eastAsia="en-US"/>
        </w:rPr>
      </w:pPr>
    </w:p>
    <w:p w14:paraId="6DC7CD28" w14:textId="77777777" w:rsidR="004D2DBB" w:rsidRPr="00843997" w:rsidRDefault="004D2DBB" w:rsidP="004D2DBB">
      <w:pPr>
        <w:pStyle w:val="default0"/>
        <w:spacing w:before="0" w:beforeAutospacing="0" w:after="0" w:afterAutospacing="0" w:line="280" w:lineRule="exact"/>
        <w:jc w:val="both"/>
        <w:rPr>
          <w:rFonts w:ascii="Arial" w:hAnsi="Arial" w:cs="Arial"/>
          <w:sz w:val="20"/>
          <w:szCs w:val="20"/>
          <w:lang w:val="ru-RU"/>
        </w:rPr>
      </w:pPr>
      <w:r w:rsidRPr="00843997">
        <w:rPr>
          <w:rFonts w:ascii="Arial" w:eastAsia="Times New Roman" w:hAnsi="Arial" w:cs="Arial"/>
          <w:sz w:val="20"/>
          <w:szCs w:val="20"/>
          <w:lang w:val="ru-RU" w:eastAsia="fr-FR"/>
        </w:rPr>
        <w:t xml:space="preserve">Агентства ООН приняли политику нулевой терпимости к подаркам, и поэтому крайне важно, чтобы сотрудники ЮНЕСКО не попадали в положение, когда их действия могут представлять собой или могут быть разумно восприняты как отражающие благосклонное отношение к лицу или организации путем принятия предложений подарков, гостеприимства или других подобных знаков внимания. Поэтому поставщикам предлагается не отправлять и не предлагать подарки или гостеприимство сотрудникам ЮНЕСКО </w:t>
      </w:r>
      <w:r w:rsidRPr="00843997">
        <w:rPr>
          <w:rFonts w:ascii="Arial" w:hAnsi="Arial" w:cs="Arial"/>
          <w:sz w:val="20"/>
          <w:szCs w:val="20"/>
          <w:lang w:val="ru-RU"/>
        </w:rPr>
        <w:t>.</w:t>
      </w:r>
    </w:p>
    <w:p w14:paraId="251656B1" w14:textId="77777777" w:rsidR="004D2DBB" w:rsidRPr="00843997" w:rsidRDefault="004D2DBB" w:rsidP="004D2DBB">
      <w:pPr>
        <w:pStyle w:val="default0"/>
        <w:spacing w:before="0" w:beforeAutospacing="0" w:after="0" w:afterAutospacing="0"/>
        <w:jc w:val="both"/>
        <w:rPr>
          <w:rFonts w:ascii="Arial" w:eastAsia="Times New Roman" w:hAnsi="Arial" w:cs="Arial"/>
          <w:sz w:val="20"/>
          <w:szCs w:val="20"/>
          <w:lang w:val="ru-RU"/>
        </w:rPr>
      </w:pPr>
    </w:p>
    <w:p w14:paraId="65089226" w14:textId="77777777" w:rsidR="004D2DBB" w:rsidRPr="00B622A4" w:rsidRDefault="004D2DBB" w:rsidP="004D2DBB">
      <w:pPr>
        <w:pStyle w:val="default0"/>
        <w:spacing w:before="0" w:beforeAutospacing="0" w:after="0" w:afterAutospacing="0"/>
        <w:jc w:val="both"/>
        <w:rPr>
          <w:rFonts w:ascii="Arial" w:eastAsia="Times New Roman" w:hAnsi="Arial" w:cs="Arial"/>
          <w:sz w:val="20"/>
          <w:szCs w:val="20"/>
          <w:lang w:val="en"/>
        </w:rPr>
      </w:pPr>
      <w:r w:rsidRPr="00B622A4">
        <w:rPr>
          <w:rFonts w:ascii="Arial" w:eastAsia="Times New Roman" w:hAnsi="Arial" w:cs="Arial"/>
          <w:sz w:val="20"/>
          <w:szCs w:val="20"/>
          <w:lang w:val="en"/>
        </w:rPr>
        <w:t xml:space="preserve">ЮНЕСКО </w:t>
      </w:r>
      <w:proofErr w:type="spellStart"/>
      <w:r w:rsidRPr="00B622A4">
        <w:rPr>
          <w:rFonts w:ascii="Arial" w:eastAsia="Times New Roman" w:hAnsi="Arial" w:cs="Arial"/>
          <w:sz w:val="20"/>
          <w:szCs w:val="20"/>
          <w:lang w:val="en"/>
        </w:rPr>
        <w:t>будет</w:t>
      </w:r>
      <w:proofErr w:type="spellEnd"/>
      <w:r w:rsidRPr="00B622A4">
        <w:rPr>
          <w:rFonts w:ascii="Arial" w:eastAsia="Times New Roman" w:hAnsi="Arial" w:cs="Arial"/>
          <w:sz w:val="20"/>
          <w:szCs w:val="20"/>
          <w:lang w:val="en"/>
        </w:rPr>
        <w:t>:</w:t>
      </w:r>
    </w:p>
    <w:p w14:paraId="14DBB172" w14:textId="77777777" w:rsidR="004D2DBB" w:rsidRPr="00E36FA3" w:rsidRDefault="004D2DBB" w:rsidP="00504D74">
      <w:pPr>
        <w:pStyle w:val="ListParagraph"/>
        <w:numPr>
          <w:ilvl w:val="0"/>
          <w:numId w:val="2"/>
        </w:numPr>
        <w:spacing w:line="300" w:lineRule="atLeast"/>
        <w:contextualSpacing/>
        <w:rPr>
          <w:rFonts w:ascii="Arial" w:eastAsia="Calibri" w:hAnsi="Arial" w:cs="Arial"/>
          <w:sz w:val="20"/>
          <w:szCs w:val="20"/>
          <w:lang w:eastAsia="en-US"/>
        </w:rPr>
      </w:pPr>
      <w:r w:rsidRPr="00E36FA3">
        <w:rPr>
          <w:rFonts w:ascii="Arial" w:eastAsia="Calibri" w:hAnsi="Arial" w:cs="Arial"/>
          <w:sz w:val="20"/>
          <w:szCs w:val="20"/>
          <w:lang w:eastAsia="en-US"/>
        </w:rPr>
        <w:t>Отклонить предложение о заключении контракта, если будет установлено, что поставщик, рекомендованный для заключения контракта, замешан в мошенничестве и коррупции в ходе конкуренции за рассматриваемый контракт.</w:t>
      </w:r>
    </w:p>
    <w:p w14:paraId="4B331CA2" w14:textId="77777777" w:rsidR="004D2DBB" w:rsidRPr="00E36FA3" w:rsidRDefault="004D2DBB" w:rsidP="00504D74">
      <w:pPr>
        <w:pStyle w:val="ListParagraph"/>
        <w:numPr>
          <w:ilvl w:val="0"/>
          <w:numId w:val="2"/>
        </w:numPr>
        <w:spacing w:line="300" w:lineRule="atLeast"/>
        <w:contextualSpacing/>
        <w:rPr>
          <w:rFonts w:ascii="Calibri" w:eastAsia="Calibri" w:hAnsi="Calibri"/>
          <w:sz w:val="22"/>
          <w:szCs w:val="22"/>
          <w:lang w:eastAsia="en-US"/>
        </w:rPr>
      </w:pPr>
      <w:r w:rsidRPr="00E36FA3">
        <w:rPr>
          <w:rFonts w:ascii="Arial" w:eastAsia="Calibri" w:hAnsi="Arial" w:cs="Arial"/>
          <w:sz w:val="20"/>
          <w:szCs w:val="20"/>
          <w:lang w:eastAsia="en-US"/>
        </w:rPr>
        <w:t>Расторгнуть или аннулировать контракт, если будет установлено, что поставщик был замешан в мошенничестве и коррупции при участии в конкурсе на получение или выполнении контракта ЮНЕСКО.</w:t>
      </w:r>
    </w:p>
    <w:p w14:paraId="02DE51DD" w14:textId="77777777" w:rsidR="004D2DBB" w:rsidRPr="00843997" w:rsidRDefault="004D2DBB" w:rsidP="00504D74">
      <w:pPr>
        <w:pStyle w:val="ListParagraph"/>
        <w:numPr>
          <w:ilvl w:val="0"/>
          <w:numId w:val="2"/>
        </w:numPr>
        <w:spacing w:line="300" w:lineRule="atLeast"/>
        <w:contextualSpacing/>
        <w:rPr>
          <w:rFonts w:ascii="Arial" w:hAnsi="Arial" w:cs="Arial"/>
          <w:sz w:val="20"/>
          <w:szCs w:val="20"/>
          <w:lang w:val="ru-RU"/>
        </w:rPr>
      </w:pPr>
      <w:r w:rsidRPr="00843997">
        <w:rPr>
          <w:rFonts w:ascii="Arial" w:hAnsi="Arial" w:cs="Arial"/>
          <w:sz w:val="20"/>
          <w:szCs w:val="20"/>
          <w:lang w:val="ru-RU"/>
        </w:rPr>
        <w:t>Объявить поставщика не имеющим права на регистрацию в качестве поставщика ООН на неопределенный или определенный период времени, если в какой-либо момент будет установлено, что поставщик был замешан в мошенничестве и коррупции в ходе конкурса на получение или выполнения контракта ЮНЕСКО.</w:t>
      </w:r>
    </w:p>
    <w:p w14:paraId="25F74B0D" w14:textId="77777777" w:rsidR="00A9251A" w:rsidRDefault="00A9251A" w:rsidP="004D2DBB">
      <w:pPr>
        <w:pStyle w:val="BalloonText"/>
        <w:spacing w:line="280" w:lineRule="exact"/>
        <w:jc w:val="both"/>
        <w:rPr>
          <w:rFonts w:ascii="Arial" w:hAnsi="Arial" w:cs="Arial"/>
          <w:sz w:val="20"/>
          <w:szCs w:val="20"/>
        </w:rPr>
      </w:pPr>
    </w:p>
    <w:p w14:paraId="1B06FB4F" w14:textId="4DCC87AB" w:rsidR="004D2DBB" w:rsidRPr="00843997" w:rsidRDefault="00A9251A" w:rsidP="004D2DBB">
      <w:pPr>
        <w:pStyle w:val="BalloonText"/>
        <w:spacing w:line="280" w:lineRule="exact"/>
        <w:jc w:val="both"/>
        <w:rPr>
          <w:rFonts w:ascii="Arial" w:hAnsi="Arial" w:cs="Arial"/>
          <w:sz w:val="20"/>
          <w:szCs w:val="20"/>
          <w:lang w:val="en-US"/>
        </w:rPr>
      </w:pPr>
      <w:r>
        <w:rPr>
          <w:rFonts w:ascii="Arial" w:hAnsi="Arial" w:cs="Arial"/>
          <w:sz w:val="20"/>
          <w:szCs w:val="20"/>
        </w:rPr>
        <w:t>Любые опасения или доказательства того, что коррупция или мошенничество могли иметь место или имеют место в связи с контрактом ЮНЕСКО, должны быть направлены в Управление внутреннего надзора. Пожалуйста</w:t>
      </w:r>
      <w:r w:rsidRPr="00843997">
        <w:rPr>
          <w:rFonts w:ascii="Arial" w:hAnsi="Arial" w:cs="Arial"/>
          <w:sz w:val="20"/>
          <w:szCs w:val="20"/>
          <w:lang w:val="en-US"/>
        </w:rPr>
        <w:t xml:space="preserve">, </w:t>
      </w:r>
      <w:r>
        <w:rPr>
          <w:rFonts w:ascii="Arial" w:hAnsi="Arial" w:cs="Arial"/>
          <w:sz w:val="20"/>
          <w:szCs w:val="20"/>
        </w:rPr>
        <w:t>обратитесь</w:t>
      </w:r>
      <w:r w:rsidRPr="00843997">
        <w:rPr>
          <w:rFonts w:ascii="Arial" w:hAnsi="Arial" w:cs="Arial"/>
          <w:sz w:val="20"/>
          <w:szCs w:val="20"/>
          <w:lang w:val="en-US"/>
        </w:rPr>
        <w:t xml:space="preserve"> </w:t>
      </w:r>
      <w:r>
        <w:rPr>
          <w:rFonts w:ascii="Arial" w:hAnsi="Arial" w:cs="Arial"/>
          <w:sz w:val="20"/>
          <w:szCs w:val="20"/>
        </w:rPr>
        <w:t>к</w:t>
      </w:r>
      <w:r w:rsidRPr="00843997">
        <w:rPr>
          <w:rFonts w:ascii="Arial" w:hAnsi="Arial" w:cs="Arial"/>
          <w:sz w:val="20"/>
          <w:szCs w:val="20"/>
          <w:lang w:val="en-US"/>
        </w:rPr>
        <w:t xml:space="preserve"> </w:t>
      </w:r>
      <w:hyperlink r:id="rId13" w:history="1">
        <w:r w:rsidR="004D2DBB" w:rsidRPr="00A9251A">
          <w:rPr>
            <w:rFonts w:ascii="Arial" w:hAnsi="Arial" w:cs="Arial"/>
            <w:color w:val="0000FF"/>
            <w:sz w:val="20"/>
            <w:szCs w:val="20"/>
            <w:u w:val="single"/>
            <w:lang w:val="en"/>
          </w:rPr>
          <w:t>how-to-report-fraud-corruption-or-abuse.</w:t>
        </w:r>
      </w:hyperlink>
    </w:p>
    <w:p w14:paraId="75E3B80C" w14:textId="77777777" w:rsidR="00752E3F" w:rsidRPr="00843997" w:rsidRDefault="00752E3F" w:rsidP="0031544B">
      <w:pPr>
        <w:spacing w:line="280" w:lineRule="exact"/>
        <w:jc w:val="both"/>
        <w:rPr>
          <w:rFonts w:ascii="Arial" w:hAnsi="Arial" w:cs="Arial"/>
          <w:sz w:val="20"/>
          <w:szCs w:val="20"/>
          <w:lang w:val="en-US"/>
        </w:rPr>
      </w:pPr>
    </w:p>
    <w:p w14:paraId="3C18A6F6" w14:textId="77777777" w:rsidR="00752E3F" w:rsidRPr="009F3C38" w:rsidRDefault="00AC39CA" w:rsidP="0031544B">
      <w:pPr>
        <w:spacing w:after="120" w:line="280" w:lineRule="exact"/>
        <w:jc w:val="both"/>
        <w:rPr>
          <w:rFonts w:ascii="Arial" w:hAnsi="Arial" w:cs="Arial"/>
          <w:b/>
          <w:sz w:val="20"/>
          <w:szCs w:val="20"/>
        </w:rPr>
      </w:pPr>
      <w:r>
        <w:rPr>
          <w:rFonts w:ascii="Arial" w:hAnsi="Arial" w:cs="Arial"/>
          <w:b/>
          <w:sz w:val="20"/>
          <w:szCs w:val="20"/>
        </w:rPr>
        <w:t>4. Стоимость предложения</w:t>
      </w:r>
    </w:p>
    <w:p w14:paraId="18C9F5EC" w14:textId="77777777" w:rsidR="00752E3F" w:rsidRDefault="00752E3F" w:rsidP="00215AF5">
      <w:pPr>
        <w:jc w:val="both"/>
        <w:rPr>
          <w:rFonts w:ascii="Arial" w:hAnsi="Arial" w:cs="Arial"/>
          <w:sz w:val="20"/>
          <w:szCs w:val="20"/>
        </w:rPr>
      </w:pPr>
      <w:r w:rsidRPr="009F3C38">
        <w:rPr>
          <w:rFonts w:ascii="Arial" w:hAnsi="Arial" w:cs="Arial"/>
          <w:sz w:val="20"/>
          <w:szCs w:val="20"/>
        </w:rPr>
        <w:t>Участник тендера несет все расходы, связанные с подготовкой и подачей тендерного предложения, а закупающая ЮНЕСКО ни в коем случае не несет ответственности за эти расходы, независимо от хода или результата тендера.</w:t>
      </w:r>
    </w:p>
    <w:p w14:paraId="16EC2E50" w14:textId="77777777" w:rsidR="00215AF5" w:rsidRDefault="00215AF5" w:rsidP="00215AF5">
      <w:pPr>
        <w:jc w:val="both"/>
        <w:rPr>
          <w:rFonts w:ascii="Arial" w:hAnsi="Arial" w:cs="Arial"/>
          <w:sz w:val="20"/>
          <w:szCs w:val="20"/>
        </w:rPr>
      </w:pPr>
    </w:p>
    <w:p w14:paraId="7DB962CA" w14:textId="77777777" w:rsidR="00215AF5" w:rsidRDefault="00AC39CA" w:rsidP="00215AF5">
      <w:pPr>
        <w:spacing w:after="120"/>
        <w:jc w:val="both"/>
        <w:rPr>
          <w:rFonts w:ascii="Arial" w:hAnsi="Arial" w:cs="Arial"/>
          <w:b/>
          <w:sz w:val="20"/>
          <w:szCs w:val="20"/>
        </w:rPr>
      </w:pPr>
      <w:r>
        <w:rPr>
          <w:rFonts w:ascii="Arial" w:hAnsi="Arial" w:cs="Arial"/>
          <w:b/>
          <w:snapToGrid w:val="0"/>
          <w:sz w:val="20"/>
          <w:szCs w:val="20"/>
        </w:rPr>
        <w:t xml:space="preserve">5. </w:t>
      </w:r>
      <w:r w:rsidR="007A68E1" w:rsidRPr="007A68E1">
        <w:rPr>
          <w:rFonts w:ascii="Arial" w:hAnsi="Arial" w:cs="Arial"/>
          <w:b/>
          <w:sz w:val="20"/>
          <w:szCs w:val="20"/>
        </w:rPr>
        <w:t>Предварительная конференция и посещение объекта</w:t>
      </w:r>
    </w:p>
    <w:p w14:paraId="4C0FD445" w14:textId="77777777" w:rsidR="005E146F" w:rsidRPr="005E146F" w:rsidRDefault="005E146F" w:rsidP="005E146F">
      <w:pPr>
        <w:jc w:val="both"/>
        <w:rPr>
          <w:rFonts w:ascii="Arial" w:hAnsi="Arial" w:cs="Arial"/>
          <w:sz w:val="20"/>
          <w:szCs w:val="20"/>
        </w:rPr>
      </w:pPr>
      <w:r w:rsidRPr="005E146F">
        <w:rPr>
          <w:rFonts w:ascii="Arial" w:hAnsi="Arial" w:cs="Arial"/>
          <w:sz w:val="20"/>
          <w:szCs w:val="20"/>
        </w:rPr>
        <w:t xml:space="preserve">Посещение объекта является обязательным для заинтересованных участников торгов, и Представительство ЮНЕСКО в Ташкенте должно быть проинформировано заранее, как указано в </w:t>
      </w:r>
      <w:r w:rsidRPr="005E146F">
        <w:rPr>
          <w:rFonts w:ascii="Arial" w:hAnsi="Arial" w:cs="Arial"/>
          <w:b/>
          <w:sz w:val="20"/>
          <w:szCs w:val="20"/>
        </w:rPr>
        <w:t>Таблице данных тендера (BDS), Приложение II, пункт 16.</w:t>
      </w:r>
    </w:p>
    <w:p w14:paraId="164F42B2" w14:textId="77777777" w:rsidR="0050733B" w:rsidRDefault="0050733B" w:rsidP="007A68E1">
      <w:pPr>
        <w:jc w:val="both"/>
        <w:rPr>
          <w:rFonts w:ascii="Arial" w:hAnsi="Arial" w:cs="Arial"/>
          <w:sz w:val="20"/>
          <w:szCs w:val="20"/>
        </w:rPr>
      </w:pPr>
    </w:p>
    <w:p w14:paraId="79BE6227" w14:textId="77777777" w:rsidR="007A68E1" w:rsidRPr="005C7343" w:rsidRDefault="0050733B" w:rsidP="005C7343">
      <w:pPr>
        <w:jc w:val="both"/>
        <w:rPr>
          <w:rFonts w:ascii="Arial" w:hAnsi="Arial" w:cs="Arial"/>
          <w:b/>
          <w:sz w:val="20"/>
          <w:szCs w:val="20"/>
        </w:rPr>
      </w:pPr>
      <w:r w:rsidRPr="00FD6168">
        <w:rPr>
          <w:rFonts w:ascii="Arial" w:hAnsi="Arial" w:cs="Arial"/>
          <w:b/>
          <w:sz w:val="20"/>
          <w:szCs w:val="20"/>
        </w:rPr>
        <w:t>Участие в посещениях объектов, предварительных конференциях и виртуальных встречах, касающихся тендеров и проектов ЮНЕСКО, не влечет за собой никаких расходов. В нем прямо указано, что ЮНЕСКО не требует и не запрашивает никаких форм оплаты или сборов для содействия участию в этих мероприятиях.</w:t>
      </w:r>
    </w:p>
    <w:p w14:paraId="17C87AEA" w14:textId="77777777" w:rsidR="00752E3F" w:rsidRPr="00843997" w:rsidRDefault="00752E3F" w:rsidP="009D2E7F">
      <w:pPr>
        <w:spacing w:before="360" w:after="240"/>
        <w:jc w:val="both"/>
        <w:rPr>
          <w:rFonts w:ascii="Arial" w:hAnsi="Arial" w:cs="Arial"/>
          <w:b/>
          <w:sz w:val="20"/>
          <w:szCs w:val="20"/>
          <w:lang w:val="ru-RU"/>
        </w:rPr>
      </w:pPr>
      <w:r w:rsidRPr="009F3C38">
        <w:rPr>
          <w:rFonts w:ascii="Arial" w:hAnsi="Arial" w:cs="Arial"/>
          <w:b/>
          <w:sz w:val="20"/>
          <w:szCs w:val="20"/>
          <w:lang w:val="fr-FR"/>
        </w:rPr>
        <w:t>B</w:t>
      </w:r>
      <w:r w:rsidRPr="00843997">
        <w:rPr>
          <w:rFonts w:ascii="Arial" w:hAnsi="Arial" w:cs="Arial"/>
          <w:b/>
          <w:sz w:val="20"/>
          <w:szCs w:val="20"/>
          <w:lang w:val="ru-RU"/>
        </w:rPr>
        <w:t>. ДОКУМЕНТЫ ДЛЯ ПРЕДОСТАВЛЕНИЯ КОНКУРСНЫХ УСЛУГ</w:t>
      </w:r>
    </w:p>
    <w:p w14:paraId="01202985" w14:textId="77777777" w:rsidR="00752E3F" w:rsidRPr="00843997" w:rsidRDefault="00AC39CA" w:rsidP="0031544B">
      <w:pPr>
        <w:spacing w:after="120" w:line="280" w:lineRule="exact"/>
        <w:jc w:val="both"/>
        <w:rPr>
          <w:rFonts w:ascii="Arial" w:hAnsi="Arial" w:cs="Arial"/>
          <w:b/>
          <w:sz w:val="20"/>
          <w:szCs w:val="20"/>
          <w:lang w:val="ru-RU"/>
        </w:rPr>
      </w:pPr>
      <w:r w:rsidRPr="00843997">
        <w:rPr>
          <w:rFonts w:ascii="Arial" w:hAnsi="Arial" w:cs="Arial"/>
          <w:b/>
          <w:sz w:val="20"/>
          <w:szCs w:val="20"/>
          <w:lang w:val="ru-RU"/>
        </w:rPr>
        <w:t>6. Проверка тендерной документации</w:t>
      </w:r>
    </w:p>
    <w:p w14:paraId="49E583DF" w14:textId="77777777" w:rsidR="0017110F" w:rsidRDefault="0017110F" w:rsidP="00215AF5">
      <w:pPr>
        <w:spacing w:after="120"/>
        <w:jc w:val="both"/>
        <w:rPr>
          <w:rFonts w:ascii="Arial" w:hAnsi="Arial" w:cs="Arial"/>
          <w:snapToGrid w:val="0"/>
          <w:sz w:val="20"/>
          <w:szCs w:val="20"/>
        </w:rPr>
      </w:pPr>
      <w:r w:rsidRPr="00215AF5">
        <w:rPr>
          <w:rFonts w:ascii="Arial" w:hAnsi="Arial" w:cs="Arial"/>
          <w:snapToGrid w:val="0"/>
          <w:sz w:val="20"/>
          <w:szCs w:val="20"/>
        </w:rPr>
        <w:t>Участник торгов — это</w:t>
      </w:r>
      <w:r w:rsidRPr="00215AF5">
        <w:rPr>
          <w:rFonts w:ascii="Arial" w:hAnsi="Arial" w:cs="Arial"/>
          <w:b/>
          <w:snapToGrid w:val="0"/>
          <w:sz w:val="20"/>
          <w:szCs w:val="20"/>
        </w:rPr>
        <w:t xml:space="preserve"> </w:t>
      </w:r>
      <w:r w:rsidRPr="00215AF5">
        <w:rPr>
          <w:rFonts w:ascii="Arial" w:hAnsi="Arial" w:cs="Arial"/>
          <w:snapToGrid w:val="0"/>
          <w:sz w:val="20"/>
          <w:szCs w:val="20"/>
        </w:rPr>
        <w:t>ожидается, что он изучит все соответствующие инструкции, формы, условия и спецификации, содержащиеся в Документах о тендере. Несоблюдение этих документов будет на риск Участника торгов и может повлиять на оценку Тендера. Документы о тендере указаны ниже и должны читаться вместе с любыми Дополнениями, выпущенными в соответствии с Пунктом 7 ниже.</w:t>
      </w:r>
    </w:p>
    <w:p w14:paraId="0500D077" w14:textId="77777777" w:rsidR="0017110F" w:rsidRPr="00E36FA3" w:rsidRDefault="0017110F"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Инструкции для участников торгов;</w:t>
      </w:r>
    </w:p>
    <w:p w14:paraId="0B4A2AFE" w14:textId="77777777" w:rsidR="0017110F" w:rsidRPr="00E36FA3" w:rsidRDefault="0017110F"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Лист данных заявки (BDS);</w:t>
      </w:r>
    </w:p>
    <w:p w14:paraId="376009DF" w14:textId="77777777" w:rsidR="0017110F" w:rsidRPr="00E36FA3" w:rsidRDefault="0017110F"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Договор подряда (форма);</w:t>
      </w:r>
    </w:p>
    <w:p w14:paraId="7A67814E" w14:textId="77777777" w:rsidR="0017110F" w:rsidRPr="00E36FA3" w:rsidRDefault="0017110F"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Общие условия договора подряда на строительные работы;</w:t>
      </w:r>
    </w:p>
    <w:p w14:paraId="6FD8909C" w14:textId="77777777" w:rsidR="0017110F" w:rsidRPr="00E36FA3" w:rsidRDefault="0017110F"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Объем работ;</w:t>
      </w:r>
    </w:p>
    <w:p w14:paraId="62309380" w14:textId="77777777" w:rsidR="0017110F" w:rsidRPr="00E36FA3" w:rsidRDefault="0017110F"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Счета объемов работ;</w:t>
      </w:r>
    </w:p>
    <w:p w14:paraId="7C9785D0" w14:textId="77777777" w:rsidR="0017110F" w:rsidRPr="00E36FA3" w:rsidRDefault="00215E65"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Технические характеристики;</w:t>
      </w:r>
    </w:p>
    <w:p w14:paraId="5BF5877A" w14:textId="77777777" w:rsidR="0017110F" w:rsidRPr="00E36FA3" w:rsidRDefault="0017110F"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Рисунки;</w:t>
      </w:r>
    </w:p>
    <w:p w14:paraId="755B4A87" w14:textId="77777777" w:rsidR="0017110F" w:rsidRPr="00E36FA3" w:rsidRDefault="0017110F"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Образцы форм;</w:t>
      </w:r>
    </w:p>
    <w:p w14:paraId="4A471CDF" w14:textId="77777777" w:rsidR="0017110F" w:rsidRPr="00E36FA3" w:rsidRDefault="0017110F" w:rsidP="00504D74">
      <w:pPr>
        <w:numPr>
          <w:ilvl w:val="0"/>
          <w:numId w:val="3"/>
        </w:numPr>
        <w:jc w:val="both"/>
        <w:rPr>
          <w:rFonts w:ascii="Arial" w:hAnsi="Arial" w:cs="Arial"/>
          <w:snapToGrid w:val="0"/>
          <w:sz w:val="20"/>
          <w:szCs w:val="20"/>
        </w:rPr>
      </w:pPr>
      <w:r w:rsidRPr="00E36FA3">
        <w:rPr>
          <w:rFonts w:ascii="Arial" w:hAnsi="Arial" w:cs="Arial"/>
          <w:snapToGrid w:val="0"/>
          <w:sz w:val="20"/>
          <w:szCs w:val="20"/>
        </w:rPr>
        <w:t xml:space="preserve">Любой другой документ, указанный </w:t>
      </w:r>
      <w:r w:rsidRPr="00E36FA3">
        <w:rPr>
          <w:rFonts w:ascii="Arial" w:hAnsi="Arial" w:cs="Arial"/>
          <w:b/>
          <w:snapToGrid w:val="0"/>
          <w:sz w:val="20"/>
          <w:szCs w:val="20"/>
        </w:rPr>
        <w:t xml:space="preserve">в листе данных тендера </w:t>
      </w:r>
      <w:r w:rsidRPr="00E36FA3">
        <w:rPr>
          <w:rFonts w:ascii="Arial" w:hAnsi="Arial" w:cs="Arial"/>
          <w:snapToGrid w:val="0"/>
          <w:sz w:val="20"/>
          <w:szCs w:val="20"/>
        </w:rPr>
        <w:t>как часть тендерной документации.</w:t>
      </w:r>
    </w:p>
    <w:p w14:paraId="252B6C5B" w14:textId="77777777" w:rsidR="00752E3F" w:rsidRPr="00215AF5" w:rsidRDefault="00752E3F" w:rsidP="0031544B">
      <w:pPr>
        <w:spacing w:line="280" w:lineRule="exact"/>
        <w:jc w:val="both"/>
        <w:rPr>
          <w:rFonts w:ascii="Arial" w:hAnsi="Arial" w:cs="Arial"/>
          <w:sz w:val="20"/>
          <w:szCs w:val="20"/>
        </w:rPr>
      </w:pPr>
    </w:p>
    <w:p w14:paraId="0DE8B4A1" w14:textId="77777777" w:rsidR="00752E3F" w:rsidRPr="009F3C38" w:rsidRDefault="00AC39CA" w:rsidP="0031544B">
      <w:pPr>
        <w:spacing w:after="120" w:line="280" w:lineRule="exact"/>
        <w:jc w:val="both"/>
        <w:rPr>
          <w:rFonts w:ascii="Arial" w:hAnsi="Arial" w:cs="Arial"/>
          <w:sz w:val="20"/>
          <w:szCs w:val="20"/>
        </w:rPr>
      </w:pPr>
      <w:r>
        <w:rPr>
          <w:rFonts w:ascii="Arial" w:hAnsi="Arial" w:cs="Arial"/>
          <w:b/>
          <w:sz w:val="20"/>
          <w:szCs w:val="20"/>
        </w:rPr>
        <w:t>7. Разъяснение тендерной документации</w:t>
      </w:r>
    </w:p>
    <w:p w14:paraId="33664899" w14:textId="77777777" w:rsidR="0017110F" w:rsidRPr="00215AF5" w:rsidRDefault="0017110F" w:rsidP="00215AF5">
      <w:pPr>
        <w:jc w:val="both"/>
        <w:rPr>
          <w:rStyle w:val="Emphasis"/>
          <w:rFonts w:ascii="Arial" w:hAnsi="Arial" w:cs="Arial"/>
          <w:b/>
          <w:i w:val="0"/>
          <w:iCs w:val="0"/>
          <w:sz w:val="20"/>
          <w:szCs w:val="20"/>
        </w:rPr>
      </w:pPr>
      <w:r w:rsidRPr="00215AF5">
        <w:rPr>
          <w:rFonts w:ascii="Arial" w:hAnsi="Arial" w:cs="Arial"/>
          <w:snapToGrid w:val="0"/>
          <w:sz w:val="20"/>
          <w:szCs w:val="20"/>
        </w:rPr>
        <w:t xml:space="preserve">Потенциальный Участник торгов, которому требуются какие-либо разъяснения по Документам о заявке, может уведомить ЮНЕСКО в письменной форме. Ответ будет дан в письменной форме на любой запрос о разъяснении Документов о заявке, который он получит ранее, </w:t>
      </w:r>
      <w:r w:rsidRPr="0050733B">
        <w:rPr>
          <w:rFonts w:ascii="Arial" w:hAnsi="Arial" w:cs="Arial"/>
          <w:b/>
          <w:snapToGrid w:val="0"/>
          <w:sz w:val="20"/>
          <w:szCs w:val="20"/>
        </w:rPr>
        <w:t xml:space="preserve">чем за две недели до Крайнего срока подачи заявок </w:t>
      </w:r>
      <w:r w:rsidR="008435D5">
        <w:rPr>
          <w:rFonts w:ascii="Arial" w:hAnsi="Arial" w:cs="Arial"/>
          <w:snapToGrid w:val="0"/>
          <w:sz w:val="20"/>
          <w:szCs w:val="20"/>
        </w:rPr>
        <w:t xml:space="preserve">. Письменные копии ответа (включая разъяснение запроса, но без указания источника запроса) будут отправлены всем потенциальным Участникам торгов, получившим Документы о заявке. Все сообщения, связанные с этой Заявкой, должны быть направлены исключительно лицу ЮНЕСКО, указанному в качестве контактного лица </w:t>
      </w:r>
      <w:r w:rsidRPr="00215AF5">
        <w:rPr>
          <w:rFonts w:ascii="Arial" w:hAnsi="Arial" w:cs="Arial"/>
          <w:b/>
          <w:snapToGrid w:val="0"/>
          <w:sz w:val="20"/>
          <w:szCs w:val="20"/>
        </w:rPr>
        <w:t xml:space="preserve">в Листе данных заявки </w:t>
      </w:r>
      <w:r w:rsidRPr="00215AF5">
        <w:rPr>
          <w:rFonts w:ascii="Arial" w:hAnsi="Arial" w:cs="Arial"/>
          <w:snapToGrid w:val="0"/>
          <w:sz w:val="20"/>
          <w:szCs w:val="20"/>
        </w:rPr>
        <w:t>.</w:t>
      </w:r>
    </w:p>
    <w:p w14:paraId="75FBF3B0" w14:textId="77777777" w:rsidR="00752E3F" w:rsidRPr="009F3C38" w:rsidRDefault="00752E3F" w:rsidP="0031544B">
      <w:pPr>
        <w:spacing w:line="280" w:lineRule="exact"/>
        <w:jc w:val="both"/>
        <w:rPr>
          <w:rFonts w:ascii="Arial" w:hAnsi="Arial" w:cs="Arial"/>
          <w:b/>
          <w:sz w:val="20"/>
          <w:szCs w:val="20"/>
        </w:rPr>
      </w:pPr>
    </w:p>
    <w:p w14:paraId="5DC0AC88" w14:textId="77777777" w:rsidR="00752E3F" w:rsidRPr="009F3C38" w:rsidRDefault="00AC39CA" w:rsidP="00933638">
      <w:pPr>
        <w:keepNext/>
        <w:spacing w:after="120"/>
        <w:jc w:val="both"/>
        <w:rPr>
          <w:rFonts w:ascii="Arial" w:hAnsi="Arial" w:cs="Arial"/>
          <w:sz w:val="20"/>
          <w:szCs w:val="20"/>
        </w:rPr>
      </w:pPr>
      <w:r>
        <w:rPr>
          <w:rFonts w:ascii="Arial" w:hAnsi="Arial" w:cs="Arial"/>
          <w:b/>
          <w:sz w:val="20"/>
          <w:szCs w:val="20"/>
        </w:rPr>
        <w:t>8. Внесение изменений в тендерную документацию</w:t>
      </w:r>
    </w:p>
    <w:p w14:paraId="43A7D883" w14:textId="77777777" w:rsidR="0017110F" w:rsidRPr="00215AF5" w:rsidRDefault="008435D5" w:rsidP="00933638">
      <w:pPr>
        <w:keepNext/>
        <w:jc w:val="both"/>
        <w:rPr>
          <w:rFonts w:ascii="Arial" w:hAnsi="Arial" w:cs="Arial"/>
          <w:snapToGrid w:val="0"/>
          <w:sz w:val="20"/>
          <w:szCs w:val="20"/>
        </w:rPr>
      </w:pPr>
      <w:bookmarkStart w:id="8" w:name="_Hlk133879049"/>
      <w:r>
        <w:rPr>
          <w:rFonts w:ascii="Arial" w:hAnsi="Arial" w:cs="Arial"/>
          <w:snapToGrid w:val="0"/>
          <w:sz w:val="20"/>
          <w:szCs w:val="20"/>
        </w:rPr>
        <w:t xml:space="preserve">До наступления Крайнего срока подачи заявок ЮНЕСКО может по любой причине, по собственной инициативе или в ответ на разъяснение, запрошенное потенциальным Участником торгов, внести поправки в Документацию по тендеру. Все потенциальные Участники торгов, получившие Документацию по тендеру, будут уведомлены в письменной форме о любых поправках. </w:t>
      </w:r>
      <w:bookmarkEnd w:id="8"/>
      <w:r w:rsidR="00962023">
        <w:rPr>
          <w:rFonts w:ascii="Arial" w:hAnsi="Arial" w:cs="Arial"/>
          <w:snapToGrid w:val="0"/>
          <w:sz w:val="20"/>
          <w:szCs w:val="20"/>
        </w:rPr>
        <w:t>Чтобы предоставить потенциальным Участникам торгов разумное время для учета поправок при подготовке своих предложений, ЮНЕСКО может по своему усмотрению продлить Крайний срок подачи заявок.</w:t>
      </w:r>
    </w:p>
    <w:p w14:paraId="192A0424" w14:textId="77777777" w:rsidR="00752E3F" w:rsidRPr="009F3C38" w:rsidRDefault="00752E3F" w:rsidP="009D2E7F">
      <w:pPr>
        <w:spacing w:before="360" w:after="240" w:line="280" w:lineRule="exact"/>
        <w:jc w:val="both"/>
        <w:rPr>
          <w:rFonts w:ascii="Arial" w:hAnsi="Arial" w:cs="Arial"/>
          <w:b/>
          <w:sz w:val="20"/>
          <w:szCs w:val="20"/>
        </w:rPr>
      </w:pPr>
      <w:r w:rsidRPr="009F3C38">
        <w:rPr>
          <w:rFonts w:ascii="Arial" w:hAnsi="Arial" w:cs="Arial"/>
          <w:b/>
          <w:sz w:val="20"/>
          <w:szCs w:val="20"/>
        </w:rPr>
        <w:t>C. ПОДГОТОВКА ПРЕДЛОЖЕНИЙ</w:t>
      </w:r>
    </w:p>
    <w:p w14:paraId="7BED97CA" w14:textId="77777777" w:rsidR="00752E3F" w:rsidRPr="009F3C38" w:rsidRDefault="00AC39CA" w:rsidP="00BA321C">
      <w:pPr>
        <w:spacing w:after="120"/>
        <w:jc w:val="both"/>
        <w:rPr>
          <w:rFonts w:ascii="Arial" w:hAnsi="Arial" w:cs="Arial"/>
          <w:sz w:val="20"/>
          <w:szCs w:val="20"/>
        </w:rPr>
      </w:pPr>
      <w:r>
        <w:rPr>
          <w:rFonts w:ascii="Arial" w:hAnsi="Arial" w:cs="Arial"/>
          <w:b/>
          <w:sz w:val="20"/>
          <w:szCs w:val="20"/>
        </w:rPr>
        <w:t>9. Язык заявки</w:t>
      </w:r>
    </w:p>
    <w:p w14:paraId="64E521DB" w14:textId="77777777" w:rsidR="00752E3F" w:rsidRPr="009F3C38" w:rsidRDefault="00752E3F" w:rsidP="00765524">
      <w:pPr>
        <w:jc w:val="both"/>
        <w:rPr>
          <w:rFonts w:ascii="Arial" w:hAnsi="Arial" w:cs="Arial"/>
          <w:sz w:val="20"/>
          <w:szCs w:val="20"/>
        </w:rPr>
      </w:pPr>
      <w:r w:rsidRPr="009F3C38">
        <w:rPr>
          <w:rFonts w:ascii="Arial" w:hAnsi="Arial" w:cs="Arial"/>
          <w:sz w:val="20"/>
          <w:szCs w:val="20"/>
        </w:rPr>
        <w:t>Заявка, подготовленная Участником торгов, а также вся переписка и документы, относящиеся к Заявке, которыми обмениваются Участник торгов и ЮНЕСКО, должны быть написаны на языке, указанном в Листе данных заявки (Приложение II).</w:t>
      </w:r>
    </w:p>
    <w:p w14:paraId="4550C9F7" w14:textId="77777777" w:rsidR="00752E3F" w:rsidRPr="009F3C38" w:rsidRDefault="00752E3F" w:rsidP="00765524">
      <w:pPr>
        <w:jc w:val="both"/>
        <w:rPr>
          <w:rFonts w:ascii="Arial" w:hAnsi="Arial" w:cs="Arial"/>
          <w:sz w:val="20"/>
          <w:szCs w:val="20"/>
        </w:rPr>
      </w:pPr>
    </w:p>
    <w:p w14:paraId="4760E8CA" w14:textId="77777777" w:rsidR="00752E3F" w:rsidRPr="00E36FA3" w:rsidRDefault="00AC39CA" w:rsidP="00BA321C">
      <w:pPr>
        <w:spacing w:after="120"/>
        <w:jc w:val="both"/>
        <w:rPr>
          <w:rFonts w:ascii="Arial" w:hAnsi="Arial" w:cs="Arial"/>
          <w:b/>
          <w:sz w:val="20"/>
          <w:szCs w:val="20"/>
        </w:rPr>
      </w:pPr>
      <w:r w:rsidRPr="00E36FA3">
        <w:rPr>
          <w:rFonts w:ascii="Arial" w:hAnsi="Arial" w:cs="Arial"/>
          <w:b/>
          <w:bCs/>
          <w:sz w:val="20"/>
          <w:szCs w:val="20"/>
        </w:rPr>
        <w:lastRenderedPageBreak/>
        <w:t xml:space="preserve">10. </w:t>
      </w:r>
      <w:r w:rsidR="00752E3F" w:rsidRPr="00E36FA3">
        <w:rPr>
          <w:rFonts w:ascii="Arial" w:hAnsi="Arial" w:cs="Arial"/>
          <w:b/>
          <w:sz w:val="20"/>
          <w:szCs w:val="20"/>
        </w:rPr>
        <w:t>Документы, входящие в состав заявки</w:t>
      </w:r>
    </w:p>
    <w:p w14:paraId="6BCF61F9" w14:textId="77777777" w:rsidR="00752E3F" w:rsidRPr="00E36FA3" w:rsidRDefault="00752E3F" w:rsidP="00E36FA3">
      <w:pPr>
        <w:spacing w:line="280" w:lineRule="exact"/>
        <w:ind w:left="720"/>
        <w:jc w:val="both"/>
        <w:rPr>
          <w:rFonts w:ascii="Arial" w:hAnsi="Arial" w:cs="Arial"/>
          <w:sz w:val="20"/>
          <w:szCs w:val="20"/>
        </w:rPr>
      </w:pPr>
      <w:r w:rsidRPr="00E36FA3">
        <w:rPr>
          <w:rFonts w:ascii="Arial" w:hAnsi="Arial" w:cs="Arial"/>
          <w:sz w:val="20"/>
          <w:szCs w:val="20"/>
        </w:rPr>
        <w:t>Тендерное предложение должно включать следующие документы:</w:t>
      </w:r>
    </w:p>
    <w:p w14:paraId="0DEE906F" w14:textId="77777777" w:rsidR="00D5755A" w:rsidRPr="00E36FA3" w:rsidRDefault="00D5755A" w:rsidP="00191992">
      <w:pPr>
        <w:numPr>
          <w:ilvl w:val="0"/>
          <w:numId w:val="4"/>
        </w:numPr>
        <w:spacing w:after="60"/>
        <w:jc w:val="both"/>
        <w:rPr>
          <w:rFonts w:ascii="Arial" w:hAnsi="Arial" w:cs="Arial"/>
          <w:snapToGrid w:val="0"/>
          <w:sz w:val="20"/>
          <w:szCs w:val="20"/>
        </w:rPr>
      </w:pPr>
      <w:r w:rsidRPr="00E36FA3">
        <w:rPr>
          <w:rFonts w:ascii="Arial" w:hAnsi="Arial" w:cs="Arial"/>
          <w:snapToGrid w:val="0"/>
          <w:sz w:val="20"/>
          <w:szCs w:val="20"/>
        </w:rPr>
        <w:t>Форма подачи заявки;</w:t>
      </w:r>
    </w:p>
    <w:p w14:paraId="1427B949" w14:textId="77777777" w:rsidR="00D5755A" w:rsidRPr="00E36FA3" w:rsidRDefault="00D5755A" w:rsidP="00504D74">
      <w:pPr>
        <w:numPr>
          <w:ilvl w:val="0"/>
          <w:numId w:val="4"/>
        </w:numPr>
        <w:spacing w:after="60"/>
        <w:jc w:val="both"/>
        <w:rPr>
          <w:rFonts w:ascii="Arial" w:hAnsi="Arial" w:cs="Arial"/>
          <w:snapToGrid w:val="0"/>
          <w:sz w:val="20"/>
          <w:szCs w:val="20"/>
        </w:rPr>
      </w:pPr>
      <w:r w:rsidRPr="00E36FA3">
        <w:rPr>
          <w:rFonts w:ascii="Arial" w:hAnsi="Arial" w:cs="Arial"/>
          <w:sz w:val="20"/>
          <w:szCs w:val="20"/>
        </w:rPr>
        <w:t xml:space="preserve">Гарантия заявки, если требуется, в соответствии с пунктом 15 </w:t>
      </w:r>
      <w:r w:rsidRPr="00E36FA3">
        <w:rPr>
          <w:rFonts w:ascii="Arial" w:hAnsi="Arial" w:cs="Arial"/>
          <w:snapToGrid w:val="0"/>
          <w:sz w:val="20"/>
          <w:szCs w:val="20"/>
        </w:rPr>
        <w:t xml:space="preserve">Инструкций для участников торгов и в форме, предусмотренной в Разделе 11 </w:t>
      </w:r>
      <w:r w:rsidRPr="00E36FA3">
        <w:rPr>
          <w:rFonts w:ascii="Arial" w:hAnsi="Arial" w:cs="Arial"/>
          <w:sz w:val="20"/>
          <w:szCs w:val="20"/>
        </w:rPr>
        <w:t>.</w:t>
      </w:r>
    </w:p>
    <w:p w14:paraId="52FBD985" w14:textId="77777777" w:rsidR="00D5755A" w:rsidRPr="00E36FA3" w:rsidRDefault="00D5755A" w:rsidP="00504D74">
      <w:pPr>
        <w:numPr>
          <w:ilvl w:val="0"/>
          <w:numId w:val="4"/>
        </w:numPr>
        <w:spacing w:after="60"/>
        <w:jc w:val="both"/>
        <w:rPr>
          <w:rFonts w:ascii="Arial" w:hAnsi="Arial" w:cs="Arial"/>
          <w:snapToGrid w:val="0"/>
          <w:sz w:val="20"/>
          <w:szCs w:val="20"/>
        </w:rPr>
      </w:pPr>
      <w:r w:rsidRPr="00E36FA3">
        <w:rPr>
          <w:rFonts w:ascii="Arial" w:hAnsi="Arial" w:cs="Arial"/>
          <w:snapToGrid w:val="0"/>
          <w:sz w:val="20"/>
          <w:szCs w:val="20"/>
        </w:rPr>
        <w:t>Расчет объемов работ;</w:t>
      </w:r>
    </w:p>
    <w:p w14:paraId="22D49F68" w14:textId="77777777" w:rsidR="00D5755A" w:rsidRPr="00E36FA3" w:rsidRDefault="00D5755A" w:rsidP="00504D74">
      <w:pPr>
        <w:numPr>
          <w:ilvl w:val="0"/>
          <w:numId w:val="4"/>
        </w:numPr>
        <w:spacing w:after="60"/>
        <w:jc w:val="both"/>
        <w:rPr>
          <w:rFonts w:ascii="Arial" w:hAnsi="Arial" w:cs="Arial"/>
          <w:snapToGrid w:val="0"/>
          <w:sz w:val="20"/>
          <w:szCs w:val="20"/>
        </w:rPr>
      </w:pPr>
      <w:r w:rsidRPr="00E36FA3">
        <w:rPr>
          <w:rFonts w:ascii="Arial" w:hAnsi="Arial" w:cs="Arial"/>
          <w:snapToGrid w:val="0"/>
          <w:sz w:val="20"/>
          <w:szCs w:val="20"/>
        </w:rPr>
        <w:t>Письменная доверенность, уполномочивающая подписавшего заявку на совершение действий от имени участника торгов;</w:t>
      </w:r>
    </w:p>
    <w:p w14:paraId="51F41553" w14:textId="77777777" w:rsidR="00D5755A" w:rsidRPr="00E36FA3" w:rsidRDefault="00D5755A" w:rsidP="00504D74">
      <w:pPr>
        <w:numPr>
          <w:ilvl w:val="0"/>
          <w:numId w:val="4"/>
        </w:numPr>
        <w:tabs>
          <w:tab w:val="num" w:pos="360"/>
        </w:tabs>
        <w:spacing w:after="60"/>
        <w:jc w:val="both"/>
        <w:rPr>
          <w:rFonts w:ascii="Arial" w:hAnsi="Arial" w:cs="Arial"/>
          <w:snapToGrid w:val="0"/>
          <w:sz w:val="20"/>
          <w:szCs w:val="20"/>
        </w:rPr>
      </w:pPr>
      <w:r w:rsidRPr="00E36FA3">
        <w:rPr>
          <w:rFonts w:ascii="Arial" w:hAnsi="Arial" w:cs="Arial"/>
          <w:snapToGrid w:val="0"/>
          <w:sz w:val="20"/>
          <w:szCs w:val="20"/>
        </w:rPr>
        <w:t>Техническая информация, которая может потребоваться в соответствии с листом данных заявки;</w:t>
      </w:r>
    </w:p>
    <w:p w14:paraId="1BE2E201" w14:textId="77777777" w:rsidR="00D5755A" w:rsidRPr="00E36FA3" w:rsidRDefault="00D5755A" w:rsidP="00504D74">
      <w:pPr>
        <w:numPr>
          <w:ilvl w:val="0"/>
          <w:numId w:val="4"/>
        </w:numPr>
        <w:spacing w:after="60"/>
        <w:jc w:val="both"/>
        <w:rPr>
          <w:rFonts w:ascii="Arial" w:hAnsi="Arial" w:cs="Arial"/>
          <w:snapToGrid w:val="0"/>
          <w:sz w:val="20"/>
          <w:szCs w:val="20"/>
        </w:rPr>
      </w:pPr>
      <w:r w:rsidRPr="00E36FA3">
        <w:rPr>
          <w:rFonts w:ascii="Arial" w:hAnsi="Arial" w:cs="Arial"/>
          <w:snapToGrid w:val="0"/>
          <w:sz w:val="20"/>
          <w:szCs w:val="20"/>
        </w:rPr>
        <w:t>Квалификационная информация в соответствии с пунктами 11 и 12 Инструкции для участников торгов, если предварительная квалификация участников торгов не проводилась.</w:t>
      </w:r>
    </w:p>
    <w:p w14:paraId="6A04F376" w14:textId="77777777" w:rsidR="00D5755A" w:rsidRPr="00E36FA3" w:rsidRDefault="00D5755A" w:rsidP="00504D74">
      <w:pPr>
        <w:numPr>
          <w:ilvl w:val="0"/>
          <w:numId w:val="4"/>
        </w:numPr>
        <w:spacing w:after="60"/>
        <w:jc w:val="both"/>
        <w:rPr>
          <w:rFonts w:ascii="Arial" w:hAnsi="Arial" w:cs="Arial"/>
          <w:snapToGrid w:val="0"/>
          <w:sz w:val="20"/>
          <w:szCs w:val="20"/>
        </w:rPr>
      </w:pPr>
      <w:r w:rsidRPr="00E36FA3">
        <w:rPr>
          <w:rFonts w:ascii="Arial" w:hAnsi="Arial" w:cs="Arial"/>
          <w:snapToGrid w:val="0"/>
          <w:sz w:val="20"/>
          <w:szCs w:val="20"/>
        </w:rPr>
        <w:t xml:space="preserve">Любая дополнительная информация, которую должны заполнить и предоставить участники торгов, как указано </w:t>
      </w:r>
      <w:r w:rsidRPr="00E36FA3">
        <w:rPr>
          <w:rFonts w:ascii="Arial" w:hAnsi="Arial" w:cs="Arial"/>
          <w:b/>
          <w:snapToGrid w:val="0"/>
          <w:sz w:val="20"/>
          <w:szCs w:val="20"/>
        </w:rPr>
        <w:t xml:space="preserve">в Таблице данных торгов </w:t>
      </w:r>
      <w:r w:rsidRPr="00E36FA3">
        <w:rPr>
          <w:rFonts w:ascii="Arial" w:hAnsi="Arial" w:cs="Arial"/>
          <w:snapToGrid w:val="0"/>
          <w:sz w:val="20"/>
          <w:szCs w:val="20"/>
        </w:rPr>
        <w:t>.</w:t>
      </w:r>
    </w:p>
    <w:p w14:paraId="5AFCF16C" w14:textId="77777777" w:rsidR="00752E3F" w:rsidRPr="009F3C38" w:rsidRDefault="00752E3F" w:rsidP="0031544B">
      <w:pPr>
        <w:spacing w:line="280" w:lineRule="exact"/>
        <w:jc w:val="both"/>
        <w:rPr>
          <w:rFonts w:ascii="Arial" w:hAnsi="Arial" w:cs="Arial"/>
          <w:b/>
          <w:sz w:val="20"/>
          <w:szCs w:val="20"/>
        </w:rPr>
      </w:pPr>
    </w:p>
    <w:p w14:paraId="34C6AA3B" w14:textId="77777777" w:rsidR="00752E3F" w:rsidRPr="009F3C38" w:rsidRDefault="00333AC9" w:rsidP="00BA321C">
      <w:pPr>
        <w:spacing w:after="120"/>
        <w:jc w:val="both"/>
        <w:rPr>
          <w:rFonts w:ascii="Arial" w:hAnsi="Arial" w:cs="Arial"/>
          <w:b/>
          <w:sz w:val="20"/>
          <w:szCs w:val="20"/>
        </w:rPr>
      </w:pPr>
      <w:r>
        <w:rPr>
          <w:rFonts w:ascii="Arial" w:hAnsi="Arial" w:cs="Arial"/>
          <w:b/>
          <w:sz w:val="20"/>
          <w:szCs w:val="20"/>
        </w:rPr>
        <w:t>11. Документы, подтверждающие право на участие и квалификацию участника торгов</w:t>
      </w:r>
    </w:p>
    <w:p w14:paraId="447D65C9" w14:textId="77777777" w:rsidR="005B4163" w:rsidRDefault="00333AC9" w:rsidP="00BA321C">
      <w:pPr>
        <w:ind w:right="-72"/>
        <w:jc w:val="both"/>
        <w:rPr>
          <w:rFonts w:ascii="Arial" w:hAnsi="Arial" w:cs="Arial"/>
          <w:sz w:val="20"/>
          <w:szCs w:val="20"/>
        </w:rPr>
      </w:pPr>
      <w:r w:rsidRPr="00C62D9C">
        <w:rPr>
          <w:rFonts w:ascii="Arial" w:hAnsi="Arial" w:cs="Arial"/>
          <w:b/>
          <w:bCs/>
          <w:snapToGrid w:val="0"/>
          <w:sz w:val="20"/>
          <w:szCs w:val="20"/>
          <w:u w:val="single"/>
        </w:rPr>
        <w:t xml:space="preserve">11.1 </w:t>
      </w:r>
      <w:r w:rsidR="005B4163" w:rsidRPr="005B4163">
        <w:rPr>
          <w:rFonts w:ascii="Arial" w:hAnsi="Arial" w:cs="Arial"/>
          <w:snapToGrid w:val="0"/>
          <w:sz w:val="20"/>
          <w:szCs w:val="20"/>
        </w:rPr>
        <w:t xml:space="preserve">Участник торгов должен предоставить доказательства своей квалификации, предоставив </w:t>
      </w:r>
      <w:r w:rsidR="005B4163" w:rsidRPr="005B4163">
        <w:rPr>
          <w:rFonts w:ascii="Arial" w:hAnsi="Arial" w:cs="Arial"/>
          <w:sz w:val="20"/>
          <w:szCs w:val="20"/>
        </w:rPr>
        <w:t xml:space="preserve">следующую информацию и документы вместе со своими заявками, если иное не указано </w:t>
      </w:r>
      <w:r w:rsidR="005B4163" w:rsidRPr="005B4163">
        <w:rPr>
          <w:rFonts w:ascii="Arial" w:hAnsi="Arial" w:cs="Arial"/>
          <w:b/>
          <w:sz w:val="20"/>
          <w:szCs w:val="20"/>
        </w:rPr>
        <w:t xml:space="preserve">в Листе данных заявки </w:t>
      </w:r>
      <w:r w:rsidR="005B4163" w:rsidRPr="005B4163">
        <w:rPr>
          <w:rFonts w:ascii="Arial" w:hAnsi="Arial" w:cs="Arial"/>
          <w:sz w:val="20"/>
          <w:szCs w:val="20"/>
        </w:rPr>
        <w:t>:</w:t>
      </w:r>
    </w:p>
    <w:p w14:paraId="19B6AD62" w14:textId="77777777" w:rsidR="005B4163" w:rsidRPr="005B4163" w:rsidRDefault="005B4163" w:rsidP="00BA321C">
      <w:pPr>
        <w:ind w:right="-72"/>
        <w:jc w:val="both"/>
        <w:rPr>
          <w:rFonts w:ascii="Arial" w:hAnsi="Arial" w:cs="Arial"/>
          <w:sz w:val="20"/>
          <w:szCs w:val="20"/>
        </w:rPr>
      </w:pPr>
    </w:p>
    <w:p w14:paraId="10264885" w14:textId="77777777" w:rsidR="0050733B" w:rsidRDefault="005B4163" w:rsidP="00D5755A">
      <w:pPr>
        <w:spacing w:after="120"/>
        <w:ind w:right="-74"/>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Копии </w:t>
      </w:r>
      <w:r w:rsidRPr="005B4163">
        <w:rPr>
          <w:rFonts w:ascii="Arial" w:hAnsi="Arial" w:cs="Arial"/>
          <w:sz w:val="20"/>
          <w:szCs w:val="20"/>
        </w:rPr>
        <w:t xml:space="preserve">оригинальных документов, определяющих учредительные документы или </w:t>
      </w:r>
      <w:r w:rsidRPr="005B4163">
        <w:rPr>
          <w:rFonts w:ascii="Arial" w:hAnsi="Arial" w:cs="Arial"/>
          <w:sz w:val="20"/>
          <w:szCs w:val="20"/>
          <w:u w:val="single"/>
        </w:rPr>
        <w:t xml:space="preserve">правовой статус </w:t>
      </w:r>
      <w:r w:rsidRPr="005B4163">
        <w:rPr>
          <w:rFonts w:ascii="Arial" w:hAnsi="Arial" w:cs="Arial"/>
          <w:sz w:val="20"/>
          <w:szCs w:val="20"/>
        </w:rPr>
        <w:t>, место регистрации и основное место деятельности Участника торгов;</w:t>
      </w:r>
    </w:p>
    <w:p w14:paraId="27B8C779" w14:textId="77777777" w:rsidR="005B4163" w:rsidRPr="005B4163" w:rsidRDefault="005B4163" w:rsidP="00D5755A">
      <w:pPr>
        <w:spacing w:after="120"/>
        <w:ind w:right="-74"/>
        <w:jc w:val="both"/>
        <w:rPr>
          <w:rFonts w:ascii="Arial" w:hAnsi="Arial" w:cs="Arial"/>
          <w:sz w:val="20"/>
          <w:szCs w:val="20"/>
        </w:rPr>
      </w:pPr>
      <w:r>
        <w:rPr>
          <w:rFonts w:ascii="Arial" w:hAnsi="Arial" w:cs="Arial"/>
          <w:sz w:val="20"/>
          <w:szCs w:val="20"/>
        </w:rPr>
        <w:t xml:space="preserve">б) </w:t>
      </w:r>
      <w:r>
        <w:rPr>
          <w:rFonts w:ascii="Arial" w:hAnsi="Arial" w:cs="Arial"/>
          <w:sz w:val="20"/>
          <w:szCs w:val="20"/>
        </w:rPr>
        <w:tab/>
      </w:r>
      <w:r w:rsidRPr="0025464D">
        <w:rPr>
          <w:rFonts w:ascii="Arial" w:hAnsi="Arial" w:cs="Arial"/>
          <w:sz w:val="20"/>
          <w:szCs w:val="20"/>
          <w:u w:val="single"/>
        </w:rPr>
        <w:t xml:space="preserve">общая годовая денежная стоимость работ по реконструкции (капитальному ремонту), </w:t>
      </w:r>
      <w:r w:rsidRPr="00906EEB">
        <w:rPr>
          <w:rFonts w:ascii="Arial" w:hAnsi="Arial" w:cs="Arial"/>
          <w:sz w:val="20"/>
          <w:szCs w:val="20"/>
        </w:rPr>
        <w:t>выполненных за годы, указанные в Информационном листе заявки;</w:t>
      </w:r>
    </w:p>
    <w:p w14:paraId="76C9266D" w14:textId="77777777" w:rsidR="005B4163" w:rsidRPr="005B4163" w:rsidRDefault="005B4163" w:rsidP="00D5755A">
      <w:pPr>
        <w:spacing w:after="120"/>
        <w:ind w:right="-74"/>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r>
      <w:r w:rsidRPr="00906EEB">
        <w:rPr>
          <w:rFonts w:ascii="Arial" w:hAnsi="Arial" w:cs="Arial"/>
          <w:sz w:val="20"/>
          <w:szCs w:val="20"/>
        </w:rPr>
        <w:t>Опыт выполнения работ аналогичного характера и размера за каждый из периодов лет, указанных в листе данных тендера, а также сведения о выполняемых работах или работах, предусмотренных контрактами; и клиенты, с которыми можно связаться для получения дополнительной информации по этим контрактам;</w:t>
      </w:r>
    </w:p>
    <w:p w14:paraId="1DD409A7" w14:textId="77777777" w:rsidR="005B4163" w:rsidRPr="005B4163" w:rsidRDefault="005B4163" w:rsidP="00BC6E0F">
      <w:pPr>
        <w:spacing w:after="120"/>
        <w:ind w:right="-74"/>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Основные </w:t>
      </w:r>
      <w:r w:rsidRPr="005B4163">
        <w:rPr>
          <w:rFonts w:ascii="Arial" w:hAnsi="Arial" w:cs="Arial"/>
          <w:sz w:val="20"/>
          <w:szCs w:val="20"/>
        </w:rPr>
        <w:t xml:space="preserve">виды </w:t>
      </w:r>
      <w:r w:rsidRPr="005B4163">
        <w:rPr>
          <w:rFonts w:ascii="Arial" w:hAnsi="Arial" w:cs="Arial"/>
          <w:sz w:val="20"/>
          <w:szCs w:val="20"/>
          <w:u w:val="single"/>
        </w:rPr>
        <w:t xml:space="preserve">строительного оборудования </w:t>
      </w:r>
      <w:r w:rsidRPr="005B4163">
        <w:rPr>
          <w:rFonts w:ascii="Arial" w:hAnsi="Arial" w:cs="Arial"/>
          <w:sz w:val="20"/>
          <w:szCs w:val="20"/>
        </w:rPr>
        <w:t>, предлагаемого для выполнения Контракта;</w:t>
      </w:r>
    </w:p>
    <w:p w14:paraId="6A830E6D" w14:textId="77777777" w:rsidR="005B4163" w:rsidRPr="005B4163" w:rsidRDefault="005B4163" w:rsidP="00D5755A">
      <w:pPr>
        <w:spacing w:after="120"/>
        <w:ind w:right="-74"/>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t xml:space="preserve">Квалификация </w:t>
      </w:r>
      <w:r w:rsidRPr="005B4163">
        <w:rPr>
          <w:rFonts w:ascii="Arial" w:hAnsi="Arial" w:cs="Arial"/>
          <w:sz w:val="20"/>
          <w:szCs w:val="20"/>
        </w:rPr>
        <w:t xml:space="preserve">и опыт </w:t>
      </w:r>
      <w:r w:rsidRPr="001258A9">
        <w:rPr>
          <w:rFonts w:ascii="Arial" w:hAnsi="Arial" w:cs="Arial"/>
          <w:sz w:val="20"/>
          <w:szCs w:val="20"/>
          <w:u w:val="single"/>
        </w:rPr>
        <w:t xml:space="preserve">ключевого управленческого и технического персонала, </w:t>
      </w:r>
      <w:r w:rsidRPr="005B4163">
        <w:rPr>
          <w:rFonts w:ascii="Arial" w:hAnsi="Arial" w:cs="Arial"/>
          <w:sz w:val="20"/>
          <w:szCs w:val="20"/>
        </w:rPr>
        <w:t>предлагаемого для Контракта;</w:t>
      </w:r>
    </w:p>
    <w:p w14:paraId="40CD65BB" w14:textId="77777777" w:rsidR="005B4163" w:rsidRPr="005B4163" w:rsidRDefault="001258A9" w:rsidP="00D5755A">
      <w:pPr>
        <w:spacing w:after="120"/>
        <w:ind w:right="-74"/>
        <w:jc w:val="both"/>
        <w:rPr>
          <w:rFonts w:ascii="Arial" w:hAnsi="Arial" w:cs="Arial"/>
          <w:sz w:val="20"/>
          <w:szCs w:val="20"/>
        </w:rPr>
      </w:pPr>
      <w:r>
        <w:rPr>
          <w:rFonts w:ascii="Arial" w:hAnsi="Arial" w:cs="Arial"/>
          <w:sz w:val="20"/>
          <w:szCs w:val="20"/>
        </w:rPr>
        <w:t xml:space="preserve">(f) </w:t>
      </w:r>
      <w:r>
        <w:rPr>
          <w:rFonts w:ascii="Arial" w:hAnsi="Arial" w:cs="Arial"/>
          <w:sz w:val="20"/>
          <w:szCs w:val="20"/>
        </w:rPr>
        <w:tab/>
      </w:r>
      <w:r w:rsidR="004935F5" w:rsidRPr="004935F5">
        <w:rPr>
          <w:rFonts w:ascii="Arial" w:hAnsi="Arial" w:cs="Arial"/>
          <w:sz w:val="20"/>
          <w:szCs w:val="20"/>
        </w:rPr>
        <w:t xml:space="preserve">Финансовый отчет, который включает следующее: </w:t>
      </w:r>
      <w:r w:rsidR="004935F5" w:rsidRPr="004935F5">
        <w:rPr>
          <w:rFonts w:ascii="Arial" w:hAnsi="Arial" w:cs="Arial"/>
          <w:sz w:val="20"/>
          <w:szCs w:val="20"/>
          <w:u w:val="single"/>
        </w:rPr>
        <w:t xml:space="preserve">Отчет о прибылях и убытках и Балансовый отчет </w:t>
      </w:r>
      <w:r w:rsidR="004935F5" w:rsidRPr="004935F5">
        <w:rPr>
          <w:rFonts w:ascii="Arial" w:hAnsi="Arial" w:cs="Arial"/>
          <w:sz w:val="20"/>
          <w:szCs w:val="20"/>
        </w:rPr>
        <w:t>о финансовом положении Участника торгов за последние два года;</w:t>
      </w:r>
    </w:p>
    <w:p w14:paraId="22C4939F" w14:textId="77777777" w:rsidR="005B4163" w:rsidRPr="005B4163" w:rsidRDefault="001258A9" w:rsidP="00D5755A">
      <w:pPr>
        <w:spacing w:after="120"/>
        <w:ind w:right="-74"/>
        <w:jc w:val="both"/>
        <w:rPr>
          <w:rFonts w:ascii="Arial" w:hAnsi="Arial" w:cs="Arial"/>
          <w:sz w:val="20"/>
          <w:szCs w:val="20"/>
        </w:rPr>
      </w:pPr>
      <w:r>
        <w:rPr>
          <w:rFonts w:ascii="Arial" w:hAnsi="Arial" w:cs="Arial"/>
          <w:sz w:val="20"/>
          <w:szCs w:val="20"/>
        </w:rPr>
        <w:t xml:space="preserve">(g) </w:t>
      </w:r>
      <w:r>
        <w:rPr>
          <w:rFonts w:ascii="Arial" w:hAnsi="Arial" w:cs="Arial"/>
          <w:sz w:val="20"/>
          <w:szCs w:val="20"/>
        </w:rPr>
        <w:tab/>
        <w:t xml:space="preserve">Доказательства </w:t>
      </w:r>
      <w:r w:rsidR="005B4163" w:rsidRPr="005B4163">
        <w:rPr>
          <w:rFonts w:ascii="Arial" w:hAnsi="Arial" w:cs="Arial"/>
          <w:sz w:val="20"/>
          <w:szCs w:val="20"/>
        </w:rPr>
        <w:t xml:space="preserve">достаточности </w:t>
      </w:r>
      <w:r w:rsidR="005B4163" w:rsidRPr="001258A9">
        <w:rPr>
          <w:rFonts w:ascii="Arial" w:hAnsi="Arial" w:cs="Arial"/>
          <w:sz w:val="20"/>
          <w:szCs w:val="20"/>
          <w:u w:val="single"/>
        </w:rPr>
        <w:t xml:space="preserve">оборотного капитала </w:t>
      </w:r>
      <w:r w:rsidR="005B4163" w:rsidRPr="005B4163">
        <w:rPr>
          <w:rFonts w:ascii="Arial" w:hAnsi="Arial" w:cs="Arial"/>
          <w:sz w:val="20"/>
          <w:szCs w:val="20"/>
        </w:rPr>
        <w:t>для настоящего Контракта (доступ к кредитной линии(ям) и наличие других финансовых ресурсов);</w:t>
      </w:r>
    </w:p>
    <w:p w14:paraId="6A6008AF" w14:textId="77777777" w:rsidR="005B4163" w:rsidRPr="005B4163" w:rsidRDefault="001258A9" w:rsidP="00BC6E0F">
      <w:pPr>
        <w:spacing w:after="120"/>
        <w:ind w:right="-74"/>
        <w:jc w:val="both"/>
        <w:rPr>
          <w:rFonts w:ascii="Arial" w:hAnsi="Arial" w:cs="Arial"/>
          <w:sz w:val="20"/>
          <w:szCs w:val="20"/>
        </w:rPr>
      </w:pPr>
      <w:r>
        <w:rPr>
          <w:rFonts w:ascii="Arial" w:hAnsi="Arial" w:cs="Arial"/>
          <w:sz w:val="20"/>
          <w:szCs w:val="20"/>
        </w:rPr>
        <w:t xml:space="preserve">(h) </w:t>
      </w:r>
      <w:r>
        <w:rPr>
          <w:rFonts w:ascii="Arial" w:hAnsi="Arial" w:cs="Arial"/>
          <w:sz w:val="20"/>
          <w:szCs w:val="20"/>
        </w:rPr>
        <w:tab/>
        <w:t xml:space="preserve">Полномочия </w:t>
      </w:r>
      <w:r w:rsidR="005B4163" w:rsidRPr="005B4163">
        <w:rPr>
          <w:rFonts w:ascii="Arial" w:hAnsi="Arial" w:cs="Arial"/>
          <w:sz w:val="20"/>
          <w:szCs w:val="20"/>
        </w:rPr>
        <w:t xml:space="preserve">на получение рекомендаций от </w:t>
      </w:r>
      <w:r w:rsidR="005B4163" w:rsidRPr="001258A9">
        <w:rPr>
          <w:rFonts w:ascii="Arial" w:hAnsi="Arial" w:cs="Arial"/>
          <w:sz w:val="20"/>
          <w:szCs w:val="20"/>
          <w:u w:val="single"/>
        </w:rPr>
        <w:t xml:space="preserve">банкиров Участника торгов </w:t>
      </w:r>
      <w:r w:rsidR="005B4163" w:rsidRPr="005B4163">
        <w:rPr>
          <w:rFonts w:ascii="Arial" w:hAnsi="Arial" w:cs="Arial"/>
          <w:sz w:val="20"/>
          <w:szCs w:val="20"/>
        </w:rPr>
        <w:t>;</w:t>
      </w:r>
    </w:p>
    <w:p w14:paraId="013A1E2F" w14:textId="77777777" w:rsidR="005B4163" w:rsidRPr="005B4163" w:rsidRDefault="001258A9" w:rsidP="00D5755A">
      <w:pPr>
        <w:spacing w:after="120"/>
        <w:ind w:right="-74"/>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b/>
        <w:t xml:space="preserve">Информация </w:t>
      </w:r>
      <w:r w:rsidR="005B4163" w:rsidRPr="005B4163">
        <w:rPr>
          <w:rFonts w:ascii="Arial" w:hAnsi="Arial" w:cs="Arial"/>
          <w:sz w:val="20"/>
          <w:szCs w:val="20"/>
        </w:rPr>
        <w:t>о любых судебных разбирательствах, текущих или за последние пять лет, в которых участвовал/участвует Участник торгов, о заинтересованных сторонах и оспариваемых суммах; и присужденных суммах;</w:t>
      </w:r>
    </w:p>
    <w:p w14:paraId="2DA4A72D" w14:textId="77777777" w:rsidR="005B4163" w:rsidRPr="005B4163" w:rsidRDefault="00333AC9" w:rsidP="00BA321C">
      <w:pPr>
        <w:tabs>
          <w:tab w:val="left" w:pos="1260"/>
        </w:tabs>
        <w:spacing w:after="160"/>
        <w:ind w:right="-72"/>
        <w:jc w:val="both"/>
        <w:rPr>
          <w:rFonts w:ascii="Arial" w:hAnsi="Arial" w:cs="Arial"/>
          <w:sz w:val="20"/>
          <w:szCs w:val="20"/>
        </w:rPr>
      </w:pPr>
      <w:r w:rsidRPr="00C62D9C">
        <w:rPr>
          <w:rFonts w:ascii="Arial" w:hAnsi="Arial" w:cs="Arial"/>
          <w:b/>
          <w:bCs/>
          <w:sz w:val="20"/>
          <w:szCs w:val="20"/>
          <w:u w:val="single"/>
        </w:rPr>
        <w:t xml:space="preserve">11.2 </w:t>
      </w:r>
      <w:r w:rsidR="005B4163" w:rsidRPr="005B4163">
        <w:rPr>
          <w:rFonts w:ascii="Arial" w:hAnsi="Arial" w:cs="Arial"/>
          <w:sz w:val="20"/>
          <w:szCs w:val="20"/>
        </w:rPr>
        <w:t>Чтобы претендовать на присуждение Контракта, участники торгов должны соответствовать следующим минимальным квалификационным критериям:</w:t>
      </w:r>
    </w:p>
    <w:p w14:paraId="20AE225F" w14:textId="77777777" w:rsidR="005B4163" w:rsidRPr="005B4163" w:rsidRDefault="005B4163" w:rsidP="00D5755A">
      <w:pPr>
        <w:spacing w:after="120"/>
        <w:ind w:right="-74"/>
        <w:jc w:val="both"/>
        <w:rPr>
          <w:rFonts w:ascii="Arial" w:hAnsi="Arial" w:cs="Arial"/>
          <w:sz w:val="20"/>
          <w:szCs w:val="20"/>
        </w:rPr>
      </w:pPr>
      <w:r w:rsidRPr="0025464D">
        <w:rPr>
          <w:rFonts w:ascii="Arial" w:hAnsi="Arial" w:cs="Arial"/>
          <w:sz w:val="20"/>
          <w:szCs w:val="20"/>
        </w:rPr>
        <w:t xml:space="preserve">(а) </w:t>
      </w:r>
      <w:r w:rsidRPr="0025464D">
        <w:rPr>
          <w:rFonts w:ascii="Arial" w:hAnsi="Arial" w:cs="Arial"/>
          <w:sz w:val="20"/>
          <w:szCs w:val="20"/>
        </w:rPr>
        <w:tab/>
        <w:t xml:space="preserve">среднегодовой финансовый объем строительных работ за период, указанный </w:t>
      </w:r>
      <w:r w:rsidRPr="0025464D">
        <w:rPr>
          <w:rFonts w:ascii="Arial" w:hAnsi="Arial" w:cs="Arial"/>
          <w:b/>
          <w:sz w:val="20"/>
          <w:szCs w:val="20"/>
        </w:rPr>
        <w:t>в</w:t>
      </w:r>
      <w:r w:rsidRPr="0025464D">
        <w:rPr>
          <w:rFonts w:ascii="Arial" w:hAnsi="Arial" w:cs="Arial"/>
          <w:sz w:val="20"/>
          <w:szCs w:val="20"/>
        </w:rPr>
        <w:t xml:space="preserve"> </w:t>
      </w:r>
      <w:r w:rsidR="00530982" w:rsidRPr="0025464D">
        <w:rPr>
          <w:rFonts w:ascii="Arial" w:hAnsi="Arial" w:cs="Arial"/>
          <w:b/>
          <w:sz w:val="20"/>
          <w:szCs w:val="20"/>
        </w:rPr>
        <w:t xml:space="preserve">Лист данных о заявке </w:t>
      </w:r>
      <w:r w:rsidRPr="0025464D">
        <w:rPr>
          <w:rFonts w:ascii="Arial" w:hAnsi="Arial" w:cs="Arial"/>
          <w:sz w:val="20"/>
          <w:szCs w:val="20"/>
        </w:rPr>
        <w:t>.</w:t>
      </w:r>
    </w:p>
    <w:p w14:paraId="53695E41" w14:textId="77777777" w:rsidR="005B4163" w:rsidRPr="005B4163" w:rsidRDefault="001258A9" w:rsidP="00D5755A">
      <w:pPr>
        <w:spacing w:after="120"/>
        <w:ind w:right="-74"/>
        <w:jc w:val="both"/>
        <w:rPr>
          <w:rFonts w:ascii="Arial" w:hAnsi="Arial" w:cs="Arial"/>
          <w:sz w:val="20"/>
          <w:szCs w:val="20"/>
        </w:rPr>
      </w:pPr>
      <w:r>
        <w:rPr>
          <w:rFonts w:ascii="Arial" w:hAnsi="Arial" w:cs="Arial"/>
          <w:sz w:val="20"/>
          <w:szCs w:val="20"/>
        </w:rPr>
        <w:t xml:space="preserve">(b) Опыт </w:t>
      </w:r>
      <w:r>
        <w:rPr>
          <w:rFonts w:ascii="Arial" w:hAnsi="Arial" w:cs="Arial"/>
          <w:sz w:val="20"/>
          <w:szCs w:val="20"/>
        </w:rPr>
        <w:tab/>
        <w:t xml:space="preserve">работы </w:t>
      </w:r>
      <w:r w:rsidR="005B4163" w:rsidRPr="005B4163">
        <w:rPr>
          <w:rFonts w:ascii="Arial" w:hAnsi="Arial" w:cs="Arial"/>
          <w:sz w:val="20"/>
          <w:szCs w:val="20"/>
        </w:rPr>
        <w:t xml:space="preserve">в качестве генерального подрядчика в строительстве как минимум количества работ, характер и сложность которых эквивалентны Работам за период, указанный </w:t>
      </w:r>
      <w:r w:rsidR="005B4163" w:rsidRPr="0025464D">
        <w:rPr>
          <w:rFonts w:ascii="Arial" w:hAnsi="Arial" w:cs="Arial"/>
          <w:b/>
          <w:sz w:val="20"/>
          <w:szCs w:val="20"/>
        </w:rPr>
        <w:t xml:space="preserve">в Информационном листе заявки </w:t>
      </w:r>
      <w:r w:rsidR="005B4163" w:rsidRPr="0025464D">
        <w:rPr>
          <w:rFonts w:ascii="Arial" w:hAnsi="Arial" w:cs="Arial"/>
          <w:sz w:val="20"/>
          <w:szCs w:val="20"/>
        </w:rPr>
        <w:t>(для соответствия этому требованию указанные работы должны быть завершены не менее чем на 70 процентов);</w:t>
      </w:r>
    </w:p>
    <w:p w14:paraId="0C51CD9A" w14:textId="77777777" w:rsidR="005B4163" w:rsidRPr="005B4163" w:rsidRDefault="001258A9" w:rsidP="00D5755A">
      <w:pPr>
        <w:spacing w:after="120"/>
        <w:ind w:right="-74"/>
        <w:jc w:val="both"/>
        <w:rPr>
          <w:rFonts w:ascii="Arial" w:hAnsi="Arial" w:cs="Arial"/>
          <w:sz w:val="20"/>
          <w:szCs w:val="20"/>
        </w:rPr>
      </w:pPr>
      <w:r>
        <w:rPr>
          <w:rFonts w:ascii="Arial" w:hAnsi="Arial" w:cs="Arial"/>
          <w:sz w:val="20"/>
          <w:szCs w:val="20"/>
        </w:rPr>
        <w:t xml:space="preserve">(c) </w:t>
      </w:r>
      <w:r>
        <w:rPr>
          <w:rFonts w:ascii="Arial" w:hAnsi="Arial" w:cs="Arial"/>
          <w:sz w:val="20"/>
          <w:szCs w:val="20"/>
        </w:rPr>
        <w:tab/>
        <w:t xml:space="preserve">Предложения </w:t>
      </w:r>
      <w:r w:rsidR="005B4163" w:rsidRPr="005B4163">
        <w:rPr>
          <w:rFonts w:ascii="Arial" w:hAnsi="Arial" w:cs="Arial"/>
          <w:sz w:val="20"/>
          <w:szCs w:val="20"/>
        </w:rPr>
        <w:t xml:space="preserve">по своевременному приобретению (собственному, в аренду, найму и т. д.) необходимого оборудования, указанного </w:t>
      </w:r>
      <w:r w:rsidR="005B4163" w:rsidRPr="005B4163">
        <w:rPr>
          <w:rFonts w:ascii="Arial" w:hAnsi="Arial" w:cs="Arial"/>
          <w:b/>
          <w:sz w:val="20"/>
          <w:szCs w:val="20"/>
        </w:rPr>
        <w:t xml:space="preserve">в листе данных тендера </w:t>
      </w:r>
      <w:r w:rsidR="005B4163" w:rsidRPr="005B4163">
        <w:rPr>
          <w:rFonts w:ascii="Arial" w:hAnsi="Arial" w:cs="Arial"/>
          <w:sz w:val="20"/>
          <w:szCs w:val="20"/>
        </w:rPr>
        <w:t>;</w:t>
      </w:r>
    </w:p>
    <w:p w14:paraId="394950FB" w14:textId="77777777" w:rsidR="004935F5" w:rsidRDefault="001258A9" w:rsidP="00D5755A">
      <w:pPr>
        <w:spacing w:after="120"/>
        <w:ind w:right="-74"/>
        <w:jc w:val="both"/>
        <w:rPr>
          <w:rFonts w:ascii="Arial" w:hAnsi="Arial" w:cs="Arial"/>
          <w:b/>
          <w:sz w:val="20"/>
          <w:szCs w:val="20"/>
        </w:rPr>
      </w:pPr>
      <w:r>
        <w:rPr>
          <w:rFonts w:ascii="Arial" w:hAnsi="Arial" w:cs="Arial"/>
          <w:sz w:val="20"/>
          <w:szCs w:val="20"/>
        </w:rPr>
        <w:t xml:space="preserve">(d) </w:t>
      </w:r>
      <w:r>
        <w:rPr>
          <w:rFonts w:ascii="Arial" w:hAnsi="Arial" w:cs="Arial"/>
          <w:sz w:val="20"/>
          <w:szCs w:val="20"/>
        </w:rPr>
        <w:tab/>
      </w:r>
      <w:r w:rsidR="004935F5" w:rsidRPr="004935F5">
        <w:rPr>
          <w:rFonts w:ascii="Arial" w:hAnsi="Arial" w:cs="Arial"/>
          <w:sz w:val="20"/>
          <w:szCs w:val="20"/>
        </w:rPr>
        <w:t xml:space="preserve">Предоставление необходимого персонала, включая главного инженера-строителя, инженера-механика, инженера-электрика с минимальным количеством лет опыта работы в аналогичных проектах того же размера и объема, как указано в </w:t>
      </w:r>
      <w:r w:rsidR="004935F5" w:rsidRPr="004935F5">
        <w:rPr>
          <w:rFonts w:ascii="Arial" w:hAnsi="Arial" w:cs="Arial"/>
          <w:b/>
          <w:sz w:val="20"/>
          <w:szCs w:val="20"/>
        </w:rPr>
        <w:t>листе данных тендера</w:t>
      </w:r>
    </w:p>
    <w:p w14:paraId="4CB48453" w14:textId="77777777" w:rsidR="004935F5" w:rsidRPr="004935F5" w:rsidRDefault="004935F5" w:rsidP="00D5755A">
      <w:pPr>
        <w:spacing w:after="120"/>
        <w:ind w:right="-74"/>
        <w:jc w:val="both"/>
        <w:rPr>
          <w:rFonts w:ascii="Arial" w:hAnsi="Arial" w:cs="Arial"/>
          <w:sz w:val="20"/>
          <w:szCs w:val="20"/>
        </w:rPr>
      </w:pPr>
      <w:r w:rsidRPr="004935F5">
        <w:rPr>
          <w:rFonts w:ascii="Arial" w:hAnsi="Arial" w:cs="Arial"/>
          <w:sz w:val="20"/>
          <w:szCs w:val="20"/>
        </w:rPr>
        <w:lastRenderedPageBreak/>
        <w:t xml:space="preserve">(e) </w:t>
      </w:r>
      <w:r w:rsidRPr="004935F5">
        <w:rPr>
          <w:rFonts w:ascii="Arial" w:hAnsi="Arial" w:cs="Arial"/>
          <w:b/>
          <w:sz w:val="20"/>
          <w:szCs w:val="20"/>
        </w:rPr>
        <w:tab/>
      </w:r>
      <w:r w:rsidRPr="004935F5">
        <w:rPr>
          <w:rFonts w:ascii="Arial" w:hAnsi="Arial" w:cs="Arial"/>
          <w:sz w:val="20"/>
          <w:szCs w:val="20"/>
        </w:rPr>
        <w:t>Ежемесячный план работ, который соответствует требованиям, изложенным в Своде объемов работ (BOQ), приоритетам, указанным в Объеме работ, и четким срокам для каждого вида деятельности, должен быть представлен. Этот план должен быть реалистичным и осуществимым, что позволит эффективно и действенно выполнять работы по реконструкции.</w:t>
      </w:r>
    </w:p>
    <w:p w14:paraId="44454782" w14:textId="77777777" w:rsidR="005B4163" w:rsidRPr="005B4163" w:rsidRDefault="001258A9" w:rsidP="00D5755A">
      <w:pPr>
        <w:spacing w:after="120"/>
        <w:ind w:right="-74"/>
        <w:jc w:val="both"/>
        <w:rPr>
          <w:rFonts w:ascii="Arial" w:hAnsi="Arial" w:cs="Arial"/>
          <w:sz w:val="20"/>
          <w:szCs w:val="20"/>
        </w:rPr>
      </w:pPr>
      <w:r>
        <w:rPr>
          <w:rFonts w:ascii="Arial" w:hAnsi="Arial" w:cs="Arial"/>
          <w:sz w:val="20"/>
          <w:szCs w:val="20"/>
        </w:rPr>
        <w:t xml:space="preserve">(e) </w:t>
      </w:r>
      <w:r>
        <w:rPr>
          <w:rFonts w:ascii="Arial" w:hAnsi="Arial" w:cs="Arial"/>
          <w:sz w:val="20"/>
          <w:szCs w:val="20"/>
        </w:rPr>
        <w:tab/>
        <w:t xml:space="preserve">Ликвидные </w:t>
      </w:r>
      <w:r w:rsidR="005B4163" w:rsidRPr="005B4163">
        <w:rPr>
          <w:rFonts w:ascii="Arial" w:hAnsi="Arial" w:cs="Arial"/>
          <w:sz w:val="20"/>
          <w:szCs w:val="20"/>
        </w:rPr>
        <w:t xml:space="preserve">активы и/или кредитные линии за вычетом других договорных обязательств и без учета любых авансовых платежей, которые могут быть произведены в соответствии с Контрактом, в размере не менее суммы, указанной </w:t>
      </w:r>
      <w:r w:rsidR="00530982">
        <w:rPr>
          <w:rFonts w:ascii="Arial" w:hAnsi="Arial" w:cs="Arial"/>
          <w:b/>
          <w:sz w:val="20"/>
          <w:szCs w:val="20"/>
        </w:rPr>
        <w:t>в Информационном листе тендерного предложения.</w:t>
      </w:r>
    </w:p>
    <w:p w14:paraId="30D51A86" w14:textId="77777777" w:rsidR="00752E3F" w:rsidRDefault="005B4163" w:rsidP="00BA321C">
      <w:pPr>
        <w:ind w:right="-74"/>
        <w:jc w:val="both"/>
        <w:rPr>
          <w:rFonts w:ascii="Arial" w:hAnsi="Arial" w:cs="Arial"/>
          <w:sz w:val="20"/>
          <w:szCs w:val="20"/>
        </w:rPr>
      </w:pPr>
      <w:r w:rsidRPr="005B4163">
        <w:rPr>
          <w:rFonts w:ascii="Arial" w:hAnsi="Arial" w:cs="Arial"/>
          <w:sz w:val="20"/>
          <w:szCs w:val="20"/>
        </w:rPr>
        <w:t>Постоянная история судебных разбирательств или арбитражных решений против Заявителя или любого партнера совместного предприятия может привести к дисквалификации.</w:t>
      </w:r>
    </w:p>
    <w:p w14:paraId="7A67476A" w14:textId="77777777" w:rsidR="00BA321C" w:rsidRPr="001258A9" w:rsidRDefault="00BA321C" w:rsidP="00BA321C">
      <w:pPr>
        <w:ind w:right="-74"/>
        <w:jc w:val="both"/>
        <w:rPr>
          <w:rFonts w:ascii="Arial" w:hAnsi="Arial" w:cs="Arial"/>
          <w:snapToGrid w:val="0"/>
          <w:sz w:val="20"/>
          <w:szCs w:val="20"/>
        </w:rPr>
      </w:pPr>
    </w:p>
    <w:p w14:paraId="672BAB4F" w14:textId="77777777" w:rsidR="00752E3F" w:rsidRPr="009F3C38" w:rsidRDefault="00333AC9" w:rsidP="00BA321C">
      <w:pPr>
        <w:spacing w:after="120"/>
        <w:jc w:val="both"/>
        <w:rPr>
          <w:rFonts w:ascii="Arial" w:hAnsi="Arial" w:cs="Arial"/>
          <w:b/>
          <w:sz w:val="20"/>
          <w:szCs w:val="20"/>
        </w:rPr>
      </w:pPr>
      <w:r>
        <w:rPr>
          <w:rFonts w:ascii="Arial" w:hAnsi="Arial" w:cs="Arial"/>
          <w:b/>
          <w:bCs/>
          <w:sz w:val="20"/>
          <w:szCs w:val="20"/>
        </w:rPr>
        <w:t xml:space="preserve">12. </w:t>
      </w:r>
      <w:r w:rsidR="001258A9">
        <w:rPr>
          <w:rFonts w:ascii="Arial" w:hAnsi="Arial" w:cs="Arial"/>
          <w:b/>
          <w:sz w:val="20"/>
          <w:szCs w:val="20"/>
        </w:rPr>
        <w:t>Документы, подтверждающие соответствие оборудования, входящего в состав работ</w:t>
      </w:r>
    </w:p>
    <w:p w14:paraId="1157F501" w14:textId="77777777" w:rsidR="001258A9" w:rsidRPr="001258A9" w:rsidRDefault="001258A9" w:rsidP="00BA321C">
      <w:pPr>
        <w:spacing w:after="180"/>
        <w:ind w:right="-72"/>
        <w:jc w:val="both"/>
        <w:rPr>
          <w:rFonts w:ascii="Arial" w:hAnsi="Arial" w:cs="Arial"/>
          <w:snapToGrid w:val="0"/>
          <w:sz w:val="20"/>
          <w:szCs w:val="20"/>
        </w:rPr>
      </w:pPr>
      <w:r w:rsidRPr="001258A9">
        <w:rPr>
          <w:rFonts w:ascii="Arial" w:hAnsi="Arial" w:cs="Arial"/>
          <w:snapToGrid w:val="0"/>
          <w:sz w:val="20"/>
          <w:szCs w:val="20"/>
        </w:rPr>
        <w:t>Если электрические и механические товары и оборудование являются частью Работ, Участник тендера также должен предоставить в качестве части своего Тендерного предложения документы, подтверждающие соответствие Тендерной документации всего оборудования и связанных с ним услуг, которые Участник тендера предлагает поставить по контракту.</w:t>
      </w:r>
    </w:p>
    <w:p w14:paraId="765EF224" w14:textId="77777777" w:rsidR="001258A9" w:rsidRPr="001258A9" w:rsidRDefault="001258A9" w:rsidP="00BA321C">
      <w:pPr>
        <w:pStyle w:val="BodyTextIndent"/>
        <w:ind w:left="0"/>
        <w:jc w:val="both"/>
        <w:rPr>
          <w:rFonts w:cs="Arial"/>
          <w:sz w:val="20"/>
          <w:szCs w:val="20"/>
        </w:rPr>
      </w:pPr>
      <w:r w:rsidRPr="001258A9">
        <w:rPr>
          <w:rFonts w:cs="Arial"/>
          <w:sz w:val="20"/>
          <w:szCs w:val="20"/>
        </w:rPr>
        <w:t>Документальное подтверждение соответствия тендерной документации может быть представлено в форме литературы, чертежей и данных и должно включать:</w:t>
      </w:r>
    </w:p>
    <w:p w14:paraId="337C338F" w14:textId="77777777" w:rsidR="00752E3F" w:rsidRPr="009F3C38" w:rsidRDefault="00BC6E0F" w:rsidP="00BC6E0F">
      <w:pPr>
        <w:spacing w:after="120"/>
        <w:ind w:right="-74"/>
        <w:jc w:val="both"/>
        <w:rPr>
          <w:rFonts w:ascii="Arial" w:hAnsi="Arial" w:cs="Arial"/>
          <w:sz w:val="20"/>
          <w:szCs w:val="20"/>
        </w:rPr>
      </w:pPr>
      <w:r>
        <w:rPr>
          <w:rFonts w:ascii="Arial" w:hAnsi="Arial" w:cs="Arial"/>
          <w:sz w:val="20"/>
          <w:szCs w:val="20"/>
        </w:rPr>
        <w:t xml:space="preserve">(а) </w:t>
      </w:r>
      <w:r>
        <w:rPr>
          <w:rFonts w:ascii="Arial" w:hAnsi="Arial" w:cs="Arial"/>
          <w:sz w:val="20"/>
          <w:szCs w:val="20"/>
        </w:rPr>
        <w:tab/>
      </w:r>
      <w:r w:rsidR="00752E3F" w:rsidRPr="009F3C38">
        <w:rPr>
          <w:rFonts w:ascii="Arial" w:hAnsi="Arial" w:cs="Arial"/>
          <w:sz w:val="20"/>
          <w:szCs w:val="20"/>
        </w:rPr>
        <w:t>подробное описание основных технических и эксплуатационных характеристик товара;</w:t>
      </w:r>
    </w:p>
    <w:p w14:paraId="3ED2BEC1" w14:textId="77777777" w:rsidR="00752E3F" w:rsidRPr="009F3C38" w:rsidRDefault="00BC6E0F" w:rsidP="00D5755A">
      <w:pPr>
        <w:spacing w:after="120"/>
        <w:ind w:right="-74"/>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00752E3F" w:rsidRPr="009F3C38">
        <w:rPr>
          <w:rFonts w:ascii="Arial" w:hAnsi="Arial" w:cs="Arial"/>
          <w:sz w:val="20"/>
          <w:szCs w:val="20"/>
        </w:rPr>
        <w:t xml:space="preserve">список с полными данными, включая доступные источники и текущие цены на запасные части, специальные инструменты и т. д., необходимые для надлежащего и непрерывного функционирования товаров в течение периода, который будет указан в </w:t>
      </w:r>
      <w:r w:rsidR="00752E3F" w:rsidRPr="001258A9">
        <w:rPr>
          <w:rFonts w:ascii="Arial" w:hAnsi="Arial" w:cs="Arial"/>
          <w:b/>
          <w:sz w:val="20"/>
          <w:szCs w:val="20"/>
        </w:rPr>
        <w:t xml:space="preserve">листе данных тендерной заявки </w:t>
      </w:r>
      <w:r w:rsidR="00752E3F" w:rsidRPr="009F3C38">
        <w:rPr>
          <w:rFonts w:ascii="Arial" w:hAnsi="Arial" w:cs="Arial"/>
          <w:sz w:val="20"/>
          <w:szCs w:val="20"/>
        </w:rPr>
        <w:t>, после начала использования товаров.</w:t>
      </w:r>
    </w:p>
    <w:p w14:paraId="35ECC8BB" w14:textId="77777777" w:rsidR="00752E3F" w:rsidRPr="009F3C38" w:rsidRDefault="00752E3F" w:rsidP="00BA321C">
      <w:pPr>
        <w:jc w:val="both"/>
        <w:rPr>
          <w:rFonts w:ascii="Arial" w:hAnsi="Arial" w:cs="Arial"/>
          <w:sz w:val="20"/>
          <w:szCs w:val="20"/>
        </w:rPr>
      </w:pPr>
    </w:p>
    <w:p w14:paraId="57DD86DF" w14:textId="77777777" w:rsidR="00752E3F" w:rsidRPr="009F3C38" w:rsidRDefault="00333AC9" w:rsidP="00BA321C">
      <w:pPr>
        <w:spacing w:after="120"/>
        <w:jc w:val="both"/>
        <w:rPr>
          <w:rFonts w:ascii="Arial" w:hAnsi="Arial" w:cs="Arial"/>
          <w:sz w:val="20"/>
          <w:szCs w:val="20"/>
        </w:rPr>
      </w:pPr>
      <w:r>
        <w:rPr>
          <w:rFonts w:ascii="Arial" w:hAnsi="Arial" w:cs="Arial"/>
          <w:b/>
          <w:bCs/>
          <w:sz w:val="20"/>
          <w:szCs w:val="20"/>
        </w:rPr>
        <w:t>13.</w:t>
      </w:r>
      <w:r w:rsidR="00752E3F" w:rsidRPr="009F3C38">
        <w:rPr>
          <w:rFonts w:ascii="Arial" w:hAnsi="Arial" w:cs="Arial"/>
          <w:sz w:val="20"/>
          <w:szCs w:val="20"/>
        </w:rPr>
        <w:t xml:space="preserve"> </w:t>
      </w:r>
      <w:r w:rsidR="00752E3F" w:rsidRPr="009F3C38">
        <w:rPr>
          <w:rFonts w:ascii="Arial" w:hAnsi="Arial" w:cs="Arial"/>
          <w:b/>
          <w:sz w:val="20"/>
          <w:szCs w:val="20"/>
        </w:rPr>
        <w:t>Валюты ставок/Цены ставок</w:t>
      </w:r>
    </w:p>
    <w:p w14:paraId="688C0A27" w14:textId="77777777" w:rsidR="00B507D9" w:rsidRPr="00B507D9" w:rsidRDefault="00752E3F" w:rsidP="00BA321C">
      <w:pPr>
        <w:jc w:val="both"/>
        <w:rPr>
          <w:rFonts w:ascii="Arial" w:hAnsi="Arial" w:cs="Arial"/>
          <w:snapToGrid w:val="0"/>
          <w:sz w:val="20"/>
          <w:szCs w:val="20"/>
        </w:rPr>
      </w:pPr>
      <w:r w:rsidRPr="009F3C38">
        <w:rPr>
          <w:rFonts w:ascii="Arial" w:hAnsi="Arial" w:cs="Arial"/>
          <w:sz w:val="20"/>
          <w:szCs w:val="20"/>
        </w:rPr>
        <w:t xml:space="preserve">Все цены должны быть указаны в указанной валюте в </w:t>
      </w:r>
      <w:r w:rsidR="001258A9" w:rsidRPr="001258A9">
        <w:rPr>
          <w:rFonts w:ascii="Arial" w:hAnsi="Arial" w:cs="Arial"/>
          <w:b/>
          <w:sz w:val="20"/>
          <w:szCs w:val="20"/>
        </w:rPr>
        <w:t xml:space="preserve">Таблице данных тендера </w:t>
      </w:r>
      <w:r w:rsidRPr="009F3C38">
        <w:rPr>
          <w:rFonts w:ascii="Arial" w:hAnsi="Arial" w:cs="Arial"/>
          <w:sz w:val="20"/>
          <w:szCs w:val="20"/>
        </w:rPr>
        <w:t>. Участник торгов должен указать в соответствующем Счете объемов единичные цены (где применимо) и общую цену тендера на товары и/или услуги, которые он предлагает поставить по контракту.</w:t>
      </w:r>
    </w:p>
    <w:p w14:paraId="5F6E5EA5" w14:textId="77777777" w:rsidR="001258A9" w:rsidRPr="009F3C38" w:rsidRDefault="001258A9" w:rsidP="00BA321C">
      <w:pPr>
        <w:jc w:val="both"/>
        <w:rPr>
          <w:rFonts w:ascii="Arial" w:hAnsi="Arial" w:cs="Arial"/>
          <w:sz w:val="20"/>
          <w:szCs w:val="20"/>
        </w:rPr>
      </w:pPr>
    </w:p>
    <w:p w14:paraId="2831D009" w14:textId="77777777" w:rsidR="00752E3F" w:rsidRPr="009F3C38" w:rsidRDefault="00333AC9" w:rsidP="00BA321C">
      <w:pPr>
        <w:spacing w:after="120"/>
        <w:jc w:val="both"/>
        <w:rPr>
          <w:rFonts w:ascii="Arial" w:hAnsi="Arial" w:cs="Arial"/>
          <w:sz w:val="20"/>
          <w:szCs w:val="20"/>
        </w:rPr>
      </w:pPr>
      <w:r>
        <w:rPr>
          <w:rFonts w:ascii="Arial" w:hAnsi="Arial" w:cs="Arial"/>
          <w:b/>
          <w:bCs/>
          <w:sz w:val="20"/>
          <w:szCs w:val="20"/>
        </w:rPr>
        <w:t xml:space="preserve">14. </w:t>
      </w:r>
      <w:r w:rsidR="00752E3F" w:rsidRPr="009F3C38">
        <w:rPr>
          <w:rFonts w:ascii="Arial" w:hAnsi="Arial" w:cs="Arial"/>
          <w:b/>
          <w:sz w:val="20"/>
          <w:szCs w:val="20"/>
        </w:rPr>
        <w:t>Срок действия заявок</w:t>
      </w:r>
    </w:p>
    <w:p w14:paraId="1A06B8EC" w14:textId="77777777" w:rsidR="00185078" w:rsidRDefault="00752E3F" w:rsidP="00BA321C">
      <w:pPr>
        <w:jc w:val="both"/>
        <w:rPr>
          <w:rFonts w:ascii="Arial" w:hAnsi="Arial" w:cs="Arial"/>
          <w:sz w:val="20"/>
          <w:szCs w:val="20"/>
        </w:rPr>
      </w:pPr>
      <w:r w:rsidRPr="009F3C38">
        <w:rPr>
          <w:rFonts w:ascii="Arial" w:hAnsi="Arial" w:cs="Arial"/>
          <w:sz w:val="20"/>
          <w:szCs w:val="20"/>
        </w:rPr>
        <w:t xml:space="preserve">Заявки остаются действительными в течение 90 дней с даты подачи заявки, как указано в </w:t>
      </w:r>
      <w:r w:rsidR="00B507D9" w:rsidRPr="00B507D9">
        <w:rPr>
          <w:rFonts w:ascii="Arial" w:hAnsi="Arial" w:cs="Arial"/>
          <w:b/>
          <w:sz w:val="20"/>
          <w:szCs w:val="20"/>
        </w:rPr>
        <w:t xml:space="preserve">Таблице данных заявки </w:t>
      </w:r>
      <w:r w:rsidRPr="009F3C38">
        <w:rPr>
          <w:rFonts w:ascii="Arial" w:hAnsi="Arial" w:cs="Arial"/>
          <w:sz w:val="20"/>
          <w:szCs w:val="20"/>
        </w:rPr>
        <w:t>. Заявка, действительная в течение более короткого периода, может быть отклонена как не отвечающая требованиям в соответствии с пунктом 21 Инструкций для участников торгов. В исключительных случаях ЮНЕСКО может запросить согласие участника торгов на продление срока действия. Запрос и ответы на него должны быть сделаны в письменной форме. Участники торгов, удовлетворяющие запрос, не будут обязаны и не будут иметь права изменять свои заявки.</w:t>
      </w:r>
    </w:p>
    <w:p w14:paraId="0EF0EC6F" w14:textId="77777777" w:rsidR="001517B2" w:rsidRDefault="001517B2" w:rsidP="009D2E7F">
      <w:pPr>
        <w:spacing w:after="120"/>
        <w:jc w:val="both"/>
        <w:rPr>
          <w:rFonts w:ascii="Arial" w:hAnsi="Arial" w:cs="Arial"/>
          <w:sz w:val="20"/>
          <w:szCs w:val="20"/>
        </w:rPr>
      </w:pPr>
    </w:p>
    <w:p w14:paraId="4BAB28BA" w14:textId="77777777" w:rsidR="00D5755A" w:rsidRDefault="00D5755A" w:rsidP="009D2E7F">
      <w:pPr>
        <w:spacing w:after="120"/>
        <w:jc w:val="both"/>
        <w:rPr>
          <w:rFonts w:ascii="Arial" w:hAnsi="Arial" w:cs="Arial"/>
          <w:sz w:val="20"/>
          <w:szCs w:val="20"/>
        </w:rPr>
      </w:pPr>
    </w:p>
    <w:p w14:paraId="00464F93" w14:textId="77777777" w:rsidR="001517B2" w:rsidRPr="009D2E7F" w:rsidRDefault="00333AC9" w:rsidP="009D2E7F">
      <w:pPr>
        <w:spacing w:after="120"/>
        <w:jc w:val="both"/>
        <w:rPr>
          <w:rFonts w:ascii="Arial" w:hAnsi="Arial" w:cs="Arial"/>
          <w:b/>
          <w:bCs/>
          <w:sz w:val="20"/>
          <w:szCs w:val="20"/>
        </w:rPr>
      </w:pPr>
      <w:r w:rsidRPr="009D2E7F">
        <w:rPr>
          <w:rFonts w:ascii="Arial" w:hAnsi="Arial" w:cs="Arial"/>
          <w:b/>
          <w:bCs/>
          <w:sz w:val="20"/>
          <w:szCs w:val="20"/>
        </w:rPr>
        <w:t>15. Гарантия тендера</w:t>
      </w:r>
    </w:p>
    <w:p w14:paraId="24677260" w14:textId="77777777" w:rsidR="00D5755A" w:rsidRPr="000A1FBA" w:rsidRDefault="00D5755A" w:rsidP="00D5755A">
      <w:pPr>
        <w:spacing w:after="60"/>
        <w:jc w:val="both"/>
        <w:rPr>
          <w:rFonts w:ascii="Arial" w:hAnsi="Arial" w:cs="Arial"/>
          <w:snapToGrid w:val="0"/>
          <w:sz w:val="20"/>
          <w:szCs w:val="20"/>
        </w:rPr>
      </w:pPr>
      <w:r w:rsidRPr="000A1FBA">
        <w:rPr>
          <w:rFonts w:ascii="Arial" w:hAnsi="Arial" w:cs="Arial"/>
          <w:snapToGrid w:val="0"/>
          <w:sz w:val="20"/>
          <w:szCs w:val="20"/>
        </w:rPr>
        <w:t xml:space="preserve">Участнику торгов может быть предложено предоставить ЮНЕСКО за свой счет в качестве части своей заявки гарантию заявки на участие в торгах в размере, указанном </w:t>
      </w:r>
      <w:r w:rsidRPr="000A1FBA">
        <w:rPr>
          <w:rFonts w:ascii="Arial" w:hAnsi="Arial" w:cs="Arial"/>
          <w:b/>
          <w:snapToGrid w:val="0"/>
          <w:sz w:val="20"/>
          <w:szCs w:val="20"/>
        </w:rPr>
        <w:t xml:space="preserve">в листе данных заявки </w:t>
      </w:r>
      <w:r w:rsidRPr="000A1FBA">
        <w:rPr>
          <w:rFonts w:ascii="Arial" w:hAnsi="Arial" w:cs="Arial"/>
          <w:snapToGrid w:val="0"/>
          <w:sz w:val="20"/>
          <w:szCs w:val="20"/>
        </w:rPr>
        <w:t>.</w:t>
      </w:r>
    </w:p>
    <w:p w14:paraId="2F9B9AA7" w14:textId="77777777" w:rsidR="00D5755A" w:rsidRPr="000A1FBA" w:rsidRDefault="00D5755A" w:rsidP="00D5755A">
      <w:pPr>
        <w:spacing w:after="60"/>
        <w:jc w:val="both"/>
        <w:rPr>
          <w:rFonts w:ascii="Arial" w:hAnsi="Arial" w:cs="Arial"/>
          <w:snapToGrid w:val="0"/>
          <w:sz w:val="20"/>
          <w:szCs w:val="20"/>
        </w:rPr>
      </w:pPr>
      <w:r w:rsidRPr="000A1FBA">
        <w:rPr>
          <w:rFonts w:ascii="Arial" w:hAnsi="Arial" w:cs="Arial"/>
          <w:snapToGrid w:val="0"/>
          <w:sz w:val="20"/>
          <w:szCs w:val="20"/>
        </w:rPr>
        <w:t>Гарантия заявки должна быть запечатана в отдельный конверт внутри основного запечатанного пакета заявки.</w:t>
      </w:r>
    </w:p>
    <w:p w14:paraId="7F88CF5B" w14:textId="77777777" w:rsidR="00D5755A" w:rsidRPr="000A1FBA" w:rsidRDefault="00D5755A" w:rsidP="00D5755A">
      <w:pPr>
        <w:spacing w:after="60"/>
        <w:jc w:val="both"/>
        <w:rPr>
          <w:rFonts w:ascii="Arial" w:hAnsi="Arial" w:cs="Arial"/>
          <w:snapToGrid w:val="0"/>
          <w:sz w:val="20"/>
          <w:szCs w:val="20"/>
        </w:rPr>
      </w:pPr>
      <w:r w:rsidRPr="000A1FBA">
        <w:rPr>
          <w:rFonts w:ascii="Arial" w:hAnsi="Arial" w:cs="Arial"/>
          <w:snapToGrid w:val="0"/>
          <w:sz w:val="20"/>
          <w:szCs w:val="20"/>
        </w:rPr>
        <w:t>Гарантия заявки должна защищать ЮНЕСКО от риска, связанного с поведением Участника торгов, которое может повлечь за собой утрату гарантии в соответствии с пунктом 15(h) ниже;</w:t>
      </w:r>
    </w:p>
    <w:p w14:paraId="3E87DC55" w14:textId="77777777" w:rsidR="00D5755A" w:rsidRPr="000A1FBA" w:rsidRDefault="00D5755A" w:rsidP="00D5755A">
      <w:pPr>
        <w:spacing w:after="60"/>
        <w:jc w:val="both"/>
        <w:rPr>
          <w:rFonts w:ascii="Arial" w:hAnsi="Arial" w:cs="Arial"/>
          <w:snapToGrid w:val="0"/>
          <w:sz w:val="20"/>
          <w:szCs w:val="20"/>
        </w:rPr>
      </w:pPr>
      <w:r w:rsidRPr="000A1FBA">
        <w:rPr>
          <w:rFonts w:ascii="Arial" w:hAnsi="Arial" w:cs="Arial"/>
          <w:snapToGrid w:val="0"/>
          <w:sz w:val="20"/>
          <w:szCs w:val="20"/>
        </w:rPr>
        <w:t>Тендерное обеспечение должно быть выражено в долларах США и иметь форму банковской гарантии, выданной надежным банком, в форме, предусмотренной в настоящих Тендерных документах.</w:t>
      </w:r>
    </w:p>
    <w:p w14:paraId="7D1C6F88" w14:textId="77777777" w:rsidR="00D5755A" w:rsidRPr="000A1FBA" w:rsidRDefault="00D5755A" w:rsidP="00D5755A">
      <w:pPr>
        <w:spacing w:after="60"/>
        <w:jc w:val="both"/>
        <w:rPr>
          <w:rFonts w:ascii="Arial" w:hAnsi="Arial" w:cs="Arial"/>
          <w:snapToGrid w:val="0"/>
          <w:sz w:val="20"/>
          <w:szCs w:val="20"/>
        </w:rPr>
      </w:pPr>
      <w:r w:rsidRPr="000A1FBA">
        <w:rPr>
          <w:rFonts w:ascii="Arial" w:hAnsi="Arial" w:cs="Arial"/>
          <w:snapToGrid w:val="0"/>
          <w:sz w:val="20"/>
          <w:szCs w:val="20"/>
        </w:rPr>
        <w:t>Любая заявка, не обеспеченная в соответствии с пунктами 15(a) и 15(d) выше, будет отклонена ЮНЕСКО как несоответствующая требованиям в соответствии с пунктом 28 Инструкций для участников торгов;</w:t>
      </w:r>
    </w:p>
    <w:p w14:paraId="46EFBF9F" w14:textId="77777777" w:rsidR="00D5755A" w:rsidRPr="000A1FBA" w:rsidRDefault="00D5755A" w:rsidP="00D5755A">
      <w:pPr>
        <w:spacing w:after="60"/>
        <w:jc w:val="both"/>
        <w:rPr>
          <w:rFonts w:ascii="Arial" w:hAnsi="Arial" w:cs="Arial"/>
          <w:snapToGrid w:val="0"/>
          <w:sz w:val="20"/>
          <w:szCs w:val="20"/>
        </w:rPr>
      </w:pPr>
      <w:r w:rsidRPr="000A1FBA">
        <w:rPr>
          <w:rFonts w:ascii="Arial" w:hAnsi="Arial" w:cs="Arial"/>
          <w:sz w:val="20"/>
          <w:szCs w:val="20"/>
        </w:rPr>
        <w:t>Гарантия на заявку неуспешных участников торгов будет погашена или возвращена как можно скорее, но не позднее, чем через тридцать (30) дней после истечения срока действия заявки, предписанного ЮНЕСКО в соответствии с пунктом 14 Инструкций для участников торгов;</w:t>
      </w:r>
    </w:p>
    <w:p w14:paraId="7697237B" w14:textId="77777777" w:rsidR="00D5755A" w:rsidRPr="000A1FBA" w:rsidRDefault="00D5755A" w:rsidP="00D5755A">
      <w:pPr>
        <w:spacing w:after="60"/>
        <w:jc w:val="both"/>
        <w:rPr>
          <w:rFonts w:ascii="Arial" w:hAnsi="Arial" w:cs="Arial"/>
          <w:snapToGrid w:val="0"/>
          <w:sz w:val="20"/>
          <w:szCs w:val="20"/>
        </w:rPr>
      </w:pPr>
      <w:r w:rsidRPr="000A1FBA">
        <w:rPr>
          <w:rFonts w:ascii="Arial" w:hAnsi="Arial" w:cs="Arial"/>
          <w:snapToGrid w:val="0"/>
          <w:sz w:val="20"/>
          <w:szCs w:val="20"/>
        </w:rPr>
        <w:lastRenderedPageBreak/>
        <w:t>Гарантия успешного участника торгов будет погашена или возвращена после подписания участником торгов Заказа на закупку в соответствии с пунктом 28 Инструкций для участников торгов и предоставления гарантии исполнения в соответствии с пунктом 29 Инструкций для участников торгов;</w:t>
      </w:r>
    </w:p>
    <w:p w14:paraId="1F391508" w14:textId="77777777" w:rsidR="00D5755A" w:rsidRPr="000A1FBA" w:rsidRDefault="00D5755A" w:rsidP="00D5755A">
      <w:pPr>
        <w:spacing w:after="60"/>
        <w:jc w:val="both"/>
        <w:rPr>
          <w:rFonts w:ascii="Arial" w:hAnsi="Arial" w:cs="Arial"/>
          <w:snapToGrid w:val="0"/>
          <w:sz w:val="20"/>
          <w:szCs w:val="20"/>
        </w:rPr>
      </w:pPr>
      <w:r w:rsidRPr="000A1FBA">
        <w:rPr>
          <w:rFonts w:ascii="Arial" w:hAnsi="Arial" w:cs="Arial"/>
          <w:snapToGrid w:val="0"/>
          <w:sz w:val="20"/>
          <w:szCs w:val="20"/>
        </w:rPr>
        <w:t>Тендерное обеспечение может быть утрачено:</w:t>
      </w:r>
    </w:p>
    <w:p w14:paraId="6BE88462" w14:textId="77777777" w:rsidR="00D5755A" w:rsidRPr="000A1FBA" w:rsidRDefault="00D5755A" w:rsidP="00D5755A">
      <w:pPr>
        <w:jc w:val="both"/>
        <w:rPr>
          <w:rFonts w:ascii="Arial" w:hAnsi="Arial" w:cs="Arial"/>
          <w:snapToGrid w:val="0"/>
          <w:sz w:val="20"/>
          <w:szCs w:val="20"/>
        </w:rPr>
      </w:pPr>
      <w:r w:rsidRPr="000A1FBA">
        <w:rPr>
          <w:rFonts w:ascii="Arial" w:hAnsi="Arial" w:cs="Arial"/>
          <w:snapToGrid w:val="0"/>
          <w:sz w:val="20"/>
          <w:szCs w:val="20"/>
        </w:rPr>
        <w:t xml:space="preserve">1. </w:t>
      </w:r>
      <w:r w:rsidRPr="000A1FBA">
        <w:rPr>
          <w:rFonts w:ascii="Arial" w:hAnsi="Arial" w:cs="Arial"/>
          <w:snapToGrid w:val="0"/>
          <w:sz w:val="20"/>
          <w:szCs w:val="20"/>
        </w:rPr>
        <w:tab/>
        <w:t>Если Участник торгов отзывает свою заявку</w:t>
      </w:r>
      <w:r w:rsidRPr="000A1FBA">
        <w:rPr>
          <w:rFonts w:ascii="Arial" w:hAnsi="Arial" w:cs="Arial"/>
          <w:b/>
          <w:snapToGrid w:val="0"/>
          <w:sz w:val="20"/>
          <w:szCs w:val="20"/>
        </w:rPr>
        <w:t xml:space="preserve"> </w:t>
      </w:r>
      <w:r w:rsidRPr="000A1FBA">
        <w:rPr>
          <w:rFonts w:ascii="Arial" w:hAnsi="Arial" w:cs="Arial"/>
          <w:snapToGrid w:val="0"/>
          <w:sz w:val="20"/>
          <w:szCs w:val="20"/>
        </w:rPr>
        <w:t>предложение в течение срока действия заявки, указанного Участником торгов в Форме подачи заявки, или,</w:t>
      </w:r>
      <w:r w:rsidRPr="000A1FBA">
        <w:rPr>
          <w:rFonts w:ascii="Arial" w:hAnsi="Arial" w:cs="Arial"/>
          <w:b/>
          <w:bCs/>
          <w:sz w:val="20"/>
          <w:szCs w:val="20"/>
        </w:rPr>
        <w:t xml:space="preserve"> </w:t>
      </w:r>
      <w:r w:rsidRPr="000A1FBA">
        <w:rPr>
          <w:rFonts w:ascii="Arial" w:hAnsi="Arial" w:cs="Arial"/>
          <w:sz w:val="20"/>
          <w:szCs w:val="20"/>
        </w:rPr>
        <w:t>отказывается принять исправление ошибок в своей заявке, или,</w:t>
      </w:r>
    </w:p>
    <w:p w14:paraId="522B9172" w14:textId="77777777" w:rsidR="00D5755A" w:rsidRPr="000A1FBA" w:rsidRDefault="00D5755A" w:rsidP="00D5755A">
      <w:pPr>
        <w:spacing w:line="120" w:lineRule="auto"/>
        <w:jc w:val="both"/>
        <w:rPr>
          <w:rFonts w:ascii="Arial" w:hAnsi="Arial" w:cs="Arial"/>
          <w:snapToGrid w:val="0"/>
          <w:sz w:val="20"/>
          <w:szCs w:val="20"/>
        </w:rPr>
      </w:pPr>
    </w:p>
    <w:p w14:paraId="6C77A757" w14:textId="77777777" w:rsidR="00D5755A" w:rsidRPr="000A1FBA" w:rsidRDefault="00D5755A" w:rsidP="00D5755A">
      <w:pPr>
        <w:numPr>
          <w:ilvl w:val="1"/>
          <w:numId w:val="0"/>
        </w:numPr>
        <w:spacing w:after="60"/>
        <w:jc w:val="both"/>
        <w:rPr>
          <w:rFonts w:ascii="Arial" w:hAnsi="Arial" w:cs="Arial"/>
          <w:snapToGrid w:val="0"/>
          <w:sz w:val="20"/>
          <w:szCs w:val="20"/>
        </w:rPr>
      </w:pPr>
      <w:r w:rsidRPr="000A1FBA">
        <w:rPr>
          <w:rFonts w:ascii="Arial" w:hAnsi="Arial" w:cs="Arial"/>
          <w:snapToGrid w:val="0"/>
          <w:sz w:val="20"/>
          <w:szCs w:val="20"/>
        </w:rPr>
        <w:t>В случае успешного Участника торгов, если Участник торгов терпит неудачу:</w:t>
      </w:r>
    </w:p>
    <w:p w14:paraId="455BA825" w14:textId="77777777" w:rsidR="00D5755A" w:rsidRPr="000A1FBA" w:rsidRDefault="00D5755A" w:rsidP="00D5755A">
      <w:pPr>
        <w:numPr>
          <w:ilvl w:val="2"/>
          <w:numId w:val="0"/>
        </w:numPr>
        <w:jc w:val="both"/>
        <w:rPr>
          <w:rFonts w:ascii="Arial" w:hAnsi="Arial" w:cs="Arial"/>
          <w:snapToGrid w:val="0"/>
          <w:sz w:val="20"/>
          <w:szCs w:val="20"/>
        </w:rPr>
      </w:pPr>
      <w:r w:rsidRPr="000A1FBA">
        <w:rPr>
          <w:rFonts w:ascii="Arial" w:hAnsi="Arial" w:cs="Arial"/>
          <w:snapToGrid w:val="0"/>
          <w:sz w:val="20"/>
          <w:szCs w:val="20"/>
        </w:rPr>
        <w:t>Подписать Контрактный заказ в соответствии с пунктом 28 Инструкций для участников торгов, или,</w:t>
      </w:r>
    </w:p>
    <w:p w14:paraId="684E70E0" w14:textId="77777777" w:rsidR="00D5755A" w:rsidRPr="00B507D9" w:rsidRDefault="00D5755A" w:rsidP="00D5755A">
      <w:pPr>
        <w:numPr>
          <w:ilvl w:val="2"/>
          <w:numId w:val="0"/>
        </w:numPr>
        <w:spacing w:after="100" w:afterAutospacing="1"/>
        <w:jc w:val="both"/>
        <w:rPr>
          <w:rFonts w:ascii="Arial" w:hAnsi="Arial" w:cs="Arial"/>
          <w:snapToGrid w:val="0"/>
          <w:sz w:val="20"/>
          <w:szCs w:val="20"/>
        </w:rPr>
      </w:pPr>
      <w:r w:rsidRPr="000A1FBA">
        <w:rPr>
          <w:rFonts w:ascii="Arial" w:hAnsi="Arial" w:cs="Arial"/>
          <w:snapToGrid w:val="0"/>
          <w:sz w:val="20"/>
          <w:szCs w:val="20"/>
        </w:rPr>
        <w:t>Предоставить гарантию исполнения контракта в соответствии с пунктом 29 Инструкций для участников торгов.</w:t>
      </w:r>
    </w:p>
    <w:p w14:paraId="244D2E9F" w14:textId="77777777" w:rsidR="00E176F4" w:rsidRPr="00B46741" w:rsidRDefault="00E176F4" w:rsidP="009D2E7F">
      <w:pPr>
        <w:spacing w:before="360" w:after="240" w:line="280" w:lineRule="exact"/>
        <w:jc w:val="both"/>
        <w:rPr>
          <w:rFonts w:ascii="Arial" w:hAnsi="Arial" w:cs="Arial"/>
          <w:b/>
          <w:sz w:val="20"/>
          <w:szCs w:val="20"/>
          <w:u w:val="single"/>
        </w:rPr>
      </w:pPr>
      <w:r w:rsidRPr="00B46741">
        <w:rPr>
          <w:rFonts w:ascii="Arial" w:hAnsi="Arial" w:cs="Arial"/>
          <w:b/>
          <w:sz w:val="20"/>
          <w:szCs w:val="20"/>
          <w:u w:val="single"/>
        </w:rPr>
        <w:t>D. ПОДАЧА ЗАЯВОК</w:t>
      </w:r>
    </w:p>
    <w:p w14:paraId="40025D28" w14:textId="77777777" w:rsidR="0059141B" w:rsidRDefault="00E176F4" w:rsidP="0031544B">
      <w:pPr>
        <w:tabs>
          <w:tab w:val="left" w:pos="0"/>
        </w:tabs>
        <w:spacing w:after="120" w:line="280" w:lineRule="exact"/>
        <w:jc w:val="both"/>
        <w:rPr>
          <w:rFonts w:ascii="Arial" w:hAnsi="Arial" w:cs="Arial"/>
          <w:sz w:val="20"/>
          <w:szCs w:val="20"/>
        </w:rPr>
      </w:pPr>
      <w:r w:rsidRPr="00752E3F">
        <w:rPr>
          <w:rFonts w:ascii="Arial" w:hAnsi="Arial" w:cs="Arial"/>
          <w:b/>
          <w:sz w:val="20"/>
          <w:szCs w:val="20"/>
        </w:rPr>
        <w:t>16. Формат и подписание заявок</w:t>
      </w:r>
    </w:p>
    <w:p w14:paraId="35BCA7BD" w14:textId="7F2236AB" w:rsidR="00544023" w:rsidRPr="00CE4899" w:rsidRDefault="00544023" w:rsidP="00F01A5D">
      <w:pPr>
        <w:tabs>
          <w:tab w:val="left" w:pos="0"/>
        </w:tabs>
        <w:jc w:val="both"/>
        <w:rPr>
          <w:rFonts w:ascii="Arial" w:hAnsi="Arial" w:cs="Arial"/>
          <w:sz w:val="20"/>
          <w:szCs w:val="20"/>
          <w:lang w:val="ru-RU"/>
        </w:rPr>
      </w:pPr>
      <w:r w:rsidRPr="00F3084B">
        <w:rPr>
          <w:rFonts w:ascii="Arial" w:hAnsi="Arial" w:cs="Arial"/>
          <w:color w:val="FF0000"/>
          <w:sz w:val="20"/>
          <w:szCs w:val="20"/>
        </w:rPr>
        <w:t>Электронное заявление должно быть отправлено на адрес электронной почты</w:t>
      </w:r>
      <w:r w:rsidRPr="00544023">
        <w:rPr>
          <w:rFonts w:ascii="Arial" w:hAnsi="Arial" w:cs="Arial"/>
          <w:sz w:val="20"/>
          <w:szCs w:val="20"/>
        </w:rPr>
        <w:t xml:space="preserve"> </w:t>
      </w:r>
      <w:hyperlink r:id="rId14" w:history="1">
        <w:r w:rsidR="00CE4899" w:rsidRPr="00CA22B4">
          <w:rPr>
            <w:rStyle w:val="Hyperlink"/>
            <w:rFonts w:ascii="Arial" w:hAnsi="Arial" w:cs="Arial"/>
            <w:sz w:val="20"/>
            <w:szCs w:val="20"/>
          </w:rPr>
          <w:t>procurementalmaty@unesco.org</w:t>
        </w:r>
      </w:hyperlink>
    </w:p>
    <w:p w14:paraId="28548C2C" w14:textId="77777777" w:rsidR="00544023" w:rsidRPr="00CE4899" w:rsidRDefault="00544023" w:rsidP="00BA321C">
      <w:pPr>
        <w:tabs>
          <w:tab w:val="left" w:pos="0"/>
        </w:tabs>
        <w:jc w:val="both"/>
        <w:rPr>
          <w:rFonts w:ascii="Arial" w:hAnsi="Arial" w:cs="Arial"/>
          <w:sz w:val="20"/>
          <w:szCs w:val="20"/>
          <w:lang w:val="ru-RU"/>
        </w:rPr>
      </w:pPr>
    </w:p>
    <w:p w14:paraId="4E923BB1" w14:textId="77777777" w:rsidR="00F3084B" w:rsidRDefault="000F54EB" w:rsidP="00F3084B">
      <w:pPr>
        <w:tabs>
          <w:tab w:val="left" w:pos="0"/>
        </w:tabs>
        <w:spacing w:after="120" w:line="280" w:lineRule="exact"/>
        <w:jc w:val="both"/>
        <w:rPr>
          <w:rFonts w:ascii="Arial" w:hAnsi="Arial" w:cs="Arial"/>
          <w:b/>
          <w:sz w:val="20"/>
          <w:szCs w:val="20"/>
        </w:rPr>
      </w:pPr>
      <w:r w:rsidRPr="00BC6E0F">
        <w:rPr>
          <w:rFonts w:ascii="Arial" w:hAnsi="Arial" w:cs="Arial"/>
          <w:b/>
          <w:sz w:val="20"/>
          <w:szCs w:val="20"/>
        </w:rPr>
        <w:t>17. Электронная подача и маркировка заявок</w:t>
      </w:r>
    </w:p>
    <w:p w14:paraId="5B08C89F" w14:textId="77777777" w:rsidR="00F3084B" w:rsidRPr="00550C6A" w:rsidRDefault="00544023" w:rsidP="00F01A5D">
      <w:pPr>
        <w:tabs>
          <w:tab w:val="left" w:pos="0"/>
        </w:tabs>
        <w:spacing w:line="280" w:lineRule="exact"/>
        <w:jc w:val="both"/>
        <w:rPr>
          <w:rFonts w:ascii="Arial" w:hAnsi="Arial" w:cs="Arial"/>
          <w:b/>
          <w:sz w:val="20"/>
          <w:szCs w:val="20"/>
        </w:rPr>
      </w:pPr>
      <w:r w:rsidRPr="00544023">
        <w:rPr>
          <w:rFonts w:ascii="Arial" w:hAnsi="Arial" w:cs="Arial"/>
          <w:sz w:val="20"/>
          <w:szCs w:val="20"/>
        </w:rPr>
        <w:t xml:space="preserve">ОБЯЗАТЕЛЬНАЯ ТЕМЫ ПИСЬМА: ATA/ITB/RTTIs </w:t>
      </w:r>
      <w:r w:rsidRPr="00A378AD">
        <w:rPr>
          <w:rFonts w:ascii="Arial" w:hAnsi="Arial" w:cs="Arial"/>
          <w:b/>
          <w:bCs/>
          <w:sz w:val="20"/>
          <w:szCs w:val="20"/>
        </w:rPr>
        <w:t>[НАЗВАНИЕ ВАШЕЙ КОМПАНИИ]</w:t>
      </w:r>
    </w:p>
    <w:p w14:paraId="169AC7A8" w14:textId="7323F258" w:rsidR="00F01A5D" w:rsidRDefault="00550C6A" w:rsidP="00F01A5D">
      <w:pPr>
        <w:tabs>
          <w:tab w:val="left" w:pos="0"/>
        </w:tabs>
        <w:spacing w:line="280" w:lineRule="exact"/>
        <w:jc w:val="both"/>
        <w:rPr>
          <w:rFonts w:ascii="Arial" w:hAnsi="Arial" w:cs="Arial"/>
          <w:b/>
          <w:bCs/>
          <w:color w:val="FF0000"/>
          <w:sz w:val="20"/>
          <w:szCs w:val="20"/>
          <w:lang w:val="ru-RU"/>
        </w:rPr>
      </w:pPr>
      <w:r w:rsidRPr="007A462E">
        <w:rPr>
          <w:rFonts w:ascii="Arial" w:hAnsi="Arial" w:cs="Arial"/>
          <w:b/>
          <w:bCs/>
          <w:color w:val="FF0000"/>
          <w:sz w:val="20"/>
          <w:szCs w:val="20"/>
        </w:rPr>
        <w:t xml:space="preserve">Ссылка: </w:t>
      </w:r>
      <w:r w:rsidR="00125980" w:rsidRPr="00125980">
        <w:rPr>
          <w:rFonts w:ascii="Arial" w:hAnsi="Arial" w:cs="Arial"/>
          <w:b/>
          <w:bCs/>
          <w:color w:val="FF0000"/>
          <w:sz w:val="20"/>
          <w:szCs w:val="20"/>
          <w:lang w:val="en-US"/>
        </w:rPr>
        <w:t>ITB</w:t>
      </w:r>
      <w:r w:rsidR="00125980" w:rsidRPr="00997B24">
        <w:rPr>
          <w:rFonts w:ascii="Arial" w:hAnsi="Arial" w:cs="Arial"/>
          <w:b/>
          <w:bCs/>
          <w:color w:val="FF0000"/>
          <w:sz w:val="20"/>
          <w:szCs w:val="20"/>
          <w:lang w:val="ru-RU"/>
        </w:rPr>
        <w:t>_126_Ремонтные работы лабораторных помещений в здании РТТИ, расположенного в Хорогской области Республики Таджикистан.</w:t>
      </w:r>
    </w:p>
    <w:p w14:paraId="5699B025" w14:textId="77777777" w:rsidR="00A378AD" w:rsidRPr="00A378AD" w:rsidRDefault="00A378AD" w:rsidP="00F01A5D">
      <w:pPr>
        <w:tabs>
          <w:tab w:val="left" w:pos="0"/>
        </w:tabs>
        <w:spacing w:line="280" w:lineRule="exact"/>
        <w:jc w:val="both"/>
        <w:rPr>
          <w:rFonts w:ascii="Arial" w:hAnsi="Arial" w:cs="Arial"/>
          <w:b/>
          <w:bCs/>
          <w:color w:val="FF0000"/>
          <w:sz w:val="20"/>
          <w:szCs w:val="20"/>
          <w:lang w:val="ru-RU"/>
        </w:rPr>
      </w:pPr>
    </w:p>
    <w:p w14:paraId="4AEA25D0" w14:textId="77777777" w:rsidR="00F3084B" w:rsidRPr="00A378AD" w:rsidRDefault="00544023" w:rsidP="00F01A5D">
      <w:pPr>
        <w:tabs>
          <w:tab w:val="left" w:pos="0"/>
        </w:tabs>
        <w:jc w:val="both"/>
        <w:rPr>
          <w:rFonts w:ascii="Arial" w:hAnsi="Arial" w:cs="Arial"/>
          <w:b/>
          <w:bCs/>
          <w:sz w:val="20"/>
          <w:szCs w:val="20"/>
        </w:rPr>
      </w:pPr>
      <w:r w:rsidRPr="00544023">
        <w:rPr>
          <w:rFonts w:ascii="Arial" w:hAnsi="Arial" w:cs="Arial"/>
          <w:sz w:val="20"/>
          <w:szCs w:val="20"/>
        </w:rPr>
        <w:t xml:space="preserve">НАЗВАНИЕ ФАЙЛА PDF: ATATY/ITB/ Bid RTTIs </w:t>
      </w:r>
      <w:r w:rsidRPr="00A378AD">
        <w:rPr>
          <w:rFonts w:ascii="Arial" w:hAnsi="Arial" w:cs="Arial"/>
          <w:b/>
          <w:bCs/>
          <w:sz w:val="20"/>
          <w:szCs w:val="20"/>
        </w:rPr>
        <w:t>[НАЗВАНИЕ ВАШЕЙ КОМПАНИИ]</w:t>
      </w:r>
    </w:p>
    <w:p w14:paraId="13B975BB" w14:textId="77777777" w:rsidR="00F01A5D" w:rsidRPr="007A462E" w:rsidRDefault="00550C6A" w:rsidP="00F01A5D">
      <w:pPr>
        <w:tabs>
          <w:tab w:val="left" w:pos="0"/>
        </w:tabs>
        <w:jc w:val="both"/>
        <w:rPr>
          <w:rFonts w:ascii="Arial" w:hAnsi="Arial" w:cs="Arial"/>
          <w:b/>
          <w:bCs/>
          <w:color w:val="FF0000"/>
          <w:sz w:val="20"/>
          <w:szCs w:val="20"/>
        </w:rPr>
      </w:pPr>
      <w:r w:rsidRPr="007A462E">
        <w:rPr>
          <w:rFonts w:ascii="Arial" w:hAnsi="Arial" w:cs="Arial"/>
          <w:b/>
          <w:bCs/>
          <w:color w:val="FF0000"/>
          <w:sz w:val="20"/>
          <w:szCs w:val="20"/>
        </w:rPr>
        <w:t>Ссылка: ITB_126 Ремонтные работы лабораторных помещений в здании РТТИ, расположенного в Хорогской области Республики Таджикистан.</w:t>
      </w:r>
    </w:p>
    <w:p w14:paraId="4CE64041" w14:textId="77777777" w:rsidR="00544023" w:rsidRPr="00544023" w:rsidRDefault="00544023" w:rsidP="00F01A5D">
      <w:pPr>
        <w:tabs>
          <w:tab w:val="left" w:pos="0"/>
        </w:tabs>
        <w:spacing w:after="120"/>
        <w:jc w:val="both"/>
        <w:rPr>
          <w:rFonts w:ascii="Arial" w:hAnsi="Arial" w:cs="Arial"/>
          <w:sz w:val="20"/>
          <w:szCs w:val="20"/>
        </w:rPr>
      </w:pPr>
      <w:r w:rsidRPr="00544023">
        <w:rPr>
          <w:rFonts w:ascii="Arial" w:hAnsi="Arial" w:cs="Arial"/>
          <w:sz w:val="20"/>
          <w:szCs w:val="20"/>
        </w:rPr>
        <w:t>ФОРМАТ ФАЙЛА: Пожалуйста, предоставьте все необходимые документы, касающиеся вашего технического и ценового предложения, в формате Word и/или Excel, а также подписанный PDF-файл.</w:t>
      </w:r>
    </w:p>
    <w:p w14:paraId="383BD5BB" w14:textId="0A6ADDFE" w:rsidR="00544023" w:rsidRPr="00CE4899" w:rsidRDefault="00544023" w:rsidP="00544023">
      <w:pPr>
        <w:tabs>
          <w:tab w:val="left" w:pos="0"/>
        </w:tabs>
        <w:spacing w:after="120"/>
        <w:jc w:val="both"/>
        <w:rPr>
          <w:rFonts w:ascii="Arial" w:hAnsi="Arial" w:cs="Arial"/>
          <w:sz w:val="20"/>
          <w:szCs w:val="20"/>
          <w:lang w:val="ru-RU"/>
        </w:rPr>
      </w:pPr>
      <w:r w:rsidRPr="00B46741">
        <w:rPr>
          <w:rFonts w:ascii="Arial" w:hAnsi="Arial" w:cs="Arial"/>
          <w:color w:val="FF0000"/>
          <w:sz w:val="20"/>
          <w:szCs w:val="20"/>
        </w:rPr>
        <w:t>ЭЛЕКТРОННАЯ ПОЧТА ДЛЯ ПОДАЧИ ЗАЯВКИ:</w:t>
      </w:r>
      <w:r w:rsidRPr="00B46741">
        <w:rPr>
          <w:rFonts w:ascii="Arial" w:hAnsi="Arial" w:cs="Arial"/>
          <w:sz w:val="20"/>
          <w:szCs w:val="20"/>
        </w:rPr>
        <w:t xml:space="preserve"> </w:t>
      </w:r>
      <w:r w:rsidRPr="00F3084B">
        <w:rPr>
          <w:rFonts w:ascii="Arial" w:hAnsi="Arial" w:cs="Arial"/>
          <w:color w:val="FF0000"/>
          <w:sz w:val="20"/>
          <w:szCs w:val="20"/>
        </w:rPr>
        <w:t xml:space="preserve">Отправлять ТОЛЬКО по адресу </w:t>
      </w:r>
      <w:r w:rsidRPr="00544023">
        <w:rPr>
          <w:rFonts w:ascii="Arial" w:hAnsi="Arial" w:cs="Arial"/>
          <w:sz w:val="20"/>
          <w:szCs w:val="20"/>
        </w:rPr>
        <w:t xml:space="preserve">: </w:t>
      </w:r>
      <w:hyperlink r:id="rId15" w:history="1">
        <w:r w:rsidR="00CE4899" w:rsidRPr="00CA22B4">
          <w:rPr>
            <w:rStyle w:val="Hyperlink"/>
            <w:rFonts w:ascii="Arial" w:hAnsi="Arial" w:cs="Arial"/>
            <w:sz w:val="20"/>
            <w:szCs w:val="20"/>
          </w:rPr>
          <w:t>procurementalmaty@unesco.org</w:t>
        </w:r>
      </w:hyperlink>
    </w:p>
    <w:p w14:paraId="6A8331C9" w14:textId="77777777" w:rsidR="00F3084B" w:rsidRPr="00CE4899" w:rsidRDefault="00F3084B" w:rsidP="00F3084B">
      <w:pPr>
        <w:tabs>
          <w:tab w:val="left" w:pos="0"/>
        </w:tabs>
        <w:spacing w:after="120"/>
        <w:jc w:val="both"/>
        <w:rPr>
          <w:rFonts w:ascii="Arial" w:hAnsi="Arial" w:cs="Arial"/>
          <w:b/>
          <w:sz w:val="20"/>
          <w:szCs w:val="20"/>
          <w:u w:val="single"/>
          <w:lang w:val="en-US"/>
        </w:rPr>
      </w:pPr>
    </w:p>
    <w:p w14:paraId="4619D777" w14:textId="77777777" w:rsidR="001517B2" w:rsidRPr="00B46741" w:rsidRDefault="00544023" w:rsidP="001517B2">
      <w:pPr>
        <w:tabs>
          <w:tab w:val="left" w:pos="0"/>
        </w:tabs>
        <w:spacing w:after="120" w:line="276" w:lineRule="auto"/>
        <w:jc w:val="both"/>
        <w:rPr>
          <w:rFonts w:ascii="Arial" w:hAnsi="Arial" w:cs="Arial"/>
          <w:b/>
          <w:sz w:val="20"/>
          <w:szCs w:val="20"/>
          <w:u w:val="single"/>
        </w:rPr>
      </w:pPr>
      <w:r w:rsidRPr="00B46741">
        <w:rPr>
          <w:rFonts w:ascii="Arial" w:hAnsi="Arial" w:cs="Arial"/>
          <w:b/>
          <w:sz w:val="20"/>
          <w:szCs w:val="20"/>
          <w:u w:val="single"/>
        </w:rPr>
        <w:t>Важные примечания:</w:t>
      </w:r>
    </w:p>
    <w:p w14:paraId="686BDC33" w14:textId="77777777" w:rsidR="00544023" w:rsidRPr="00544023" w:rsidRDefault="00544023" w:rsidP="00F01A5D">
      <w:pPr>
        <w:tabs>
          <w:tab w:val="left" w:pos="0"/>
        </w:tabs>
        <w:spacing w:after="120" w:line="276" w:lineRule="auto"/>
        <w:jc w:val="both"/>
        <w:rPr>
          <w:rFonts w:ascii="Arial" w:hAnsi="Arial" w:cs="Arial"/>
          <w:b/>
          <w:sz w:val="20"/>
          <w:szCs w:val="20"/>
          <w:u w:val="single"/>
        </w:rPr>
      </w:pPr>
      <w:r w:rsidRPr="00544023">
        <w:rPr>
          <w:rFonts w:ascii="Arial" w:hAnsi="Arial" w:cs="Arial"/>
          <w:sz w:val="20"/>
          <w:szCs w:val="20"/>
        </w:rPr>
        <w:t xml:space="preserve">Заявки должны быть отправлены только на указанный адрес электронной почты </w:t>
      </w:r>
      <w:r w:rsidRPr="00544023">
        <w:rPr>
          <w:rFonts w:ascii="Arial" w:hAnsi="Arial" w:cs="Arial"/>
          <w:sz w:val="20"/>
          <w:szCs w:val="20"/>
          <w:u w:val="single"/>
        </w:rPr>
        <w:t xml:space="preserve">без копирования </w:t>
      </w:r>
      <w:r w:rsidRPr="00544023">
        <w:rPr>
          <w:rFonts w:ascii="Arial" w:hAnsi="Arial" w:cs="Arial"/>
          <w:sz w:val="20"/>
          <w:szCs w:val="20"/>
        </w:rPr>
        <w:t xml:space="preserve">(TO, CC или BCC) на любые другие адреса электронной почты </w:t>
      </w:r>
      <w:r w:rsidRPr="00544023">
        <w:rPr>
          <w:rFonts w:ascii="Arial" w:hAnsi="Arial" w:cs="Arial"/>
          <w:sz w:val="20"/>
          <w:szCs w:val="20"/>
          <w:u w:val="single"/>
        </w:rPr>
        <w:t xml:space="preserve">. </w:t>
      </w:r>
      <w:r w:rsidRPr="00544023">
        <w:rPr>
          <w:rFonts w:ascii="Arial" w:hAnsi="Arial" w:cs="Arial"/>
          <w:b/>
          <w:sz w:val="20"/>
          <w:szCs w:val="20"/>
          <w:u w:val="single"/>
        </w:rPr>
        <w:t xml:space="preserve">Заявки, отправленные на любые другие адреса электронной почты, будут дисквалифицированы </w:t>
      </w:r>
      <w:r w:rsidRPr="00544023">
        <w:rPr>
          <w:rFonts w:ascii="Arial" w:hAnsi="Arial" w:cs="Arial"/>
          <w:sz w:val="20"/>
          <w:szCs w:val="20"/>
          <w:u w:val="single"/>
        </w:rPr>
        <w:t>.</w:t>
      </w:r>
    </w:p>
    <w:p w14:paraId="0CEB86EB" w14:textId="77777777" w:rsidR="00544023" w:rsidRPr="00544023" w:rsidRDefault="00D6779D" w:rsidP="00F01A5D">
      <w:pPr>
        <w:tabs>
          <w:tab w:val="left" w:pos="0"/>
        </w:tabs>
        <w:spacing w:after="120" w:line="276" w:lineRule="auto"/>
        <w:jc w:val="both"/>
        <w:rPr>
          <w:rFonts w:ascii="Arial" w:hAnsi="Arial" w:cs="Arial"/>
          <w:b/>
          <w:sz w:val="20"/>
          <w:szCs w:val="20"/>
          <w:u w:val="single"/>
        </w:rPr>
      </w:pPr>
      <w:r>
        <w:rPr>
          <w:rFonts w:ascii="Arial" w:hAnsi="Arial" w:cs="Arial"/>
          <w:sz w:val="20"/>
          <w:szCs w:val="20"/>
        </w:rPr>
        <w:t>Максимальный размер одного письма: 10 МБ — с возможностью отправки нескольких писем.</w:t>
      </w:r>
    </w:p>
    <w:p w14:paraId="42A3988C" w14:textId="77777777" w:rsidR="00544023" w:rsidRPr="00544023" w:rsidRDefault="00544023" w:rsidP="00F01A5D">
      <w:pPr>
        <w:tabs>
          <w:tab w:val="left" w:pos="0"/>
        </w:tabs>
        <w:spacing w:after="120" w:line="276" w:lineRule="auto"/>
        <w:jc w:val="both"/>
        <w:rPr>
          <w:rFonts w:ascii="Arial" w:hAnsi="Arial" w:cs="Arial"/>
          <w:b/>
          <w:sz w:val="20"/>
          <w:szCs w:val="20"/>
          <w:u w:val="single"/>
        </w:rPr>
      </w:pPr>
      <w:r w:rsidRPr="00544023">
        <w:rPr>
          <w:rFonts w:ascii="Arial" w:hAnsi="Arial" w:cs="Arial"/>
          <w:sz w:val="20"/>
          <w:szCs w:val="20"/>
        </w:rPr>
        <w:t>Веб-инструменты для обмена файлами, такие как Dropbox или WeTransfer, НЕ принимаются.</w:t>
      </w:r>
    </w:p>
    <w:p w14:paraId="19200F06" w14:textId="77777777" w:rsidR="00544023" w:rsidRPr="00544023" w:rsidRDefault="00544023" w:rsidP="00F01A5D">
      <w:pPr>
        <w:tabs>
          <w:tab w:val="left" w:pos="0"/>
        </w:tabs>
        <w:spacing w:after="120" w:line="276" w:lineRule="auto"/>
        <w:jc w:val="both"/>
        <w:rPr>
          <w:rFonts w:ascii="Arial" w:hAnsi="Arial" w:cs="Arial"/>
          <w:b/>
          <w:sz w:val="20"/>
          <w:szCs w:val="20"/>
          <w:u w:val="single"/>
        </w:rPr>
      </w:pPr>
      <w:r w:rsidRPr="00544023">
        <w:rPr>
          <w:rFonts w:ascii="Arial" w:hAnsi="Arial" w:cs="Arial"/>
          <w:sz w:val="20"/>
          <w:szCs w:val="20"/>
        </w:rPr>
        <w:t>Максимальное количество отправленных сообщений электронной почты: Максимальное количество не ограничено.</w:t>
      </w:r>
    </w:p>
    <w:p w14:paraId="7DED1CB0" w14:textId="77777777" w:rsidR="00544023" w:rsidRPr="00F3084B" w:rsidRDefault="00544023" w:rsidP="00F01A5D">
      <w:pPr>
        <w:tabs>
          <w:tab w:val="left" w:pos="0"/>
        </w:tabs>
        <w:spacing w:after="120" w:line="276" w:lineRule="auto"/>
        <w:jc w:val="both"/>
        <w:rPr>
          <w:rFonts w:ascii="Arial" w:hAnsi="Arial" w:cs="Arial"/>
          <w:b/>
          <w:sz w:val="20"/>
          <w:szCs w:val="20"/>
          <w:u w:val="single"/>
        </w:rPr>
      </w:pPr>
      <w:r w:rsidRPr="00544023">
        <w:rPr>
          <w:rFonts w:ascii="Arial" w:hAnsi="Arial" w:cs="Arial"/>
          <w:sz w:val="20"/>
          <w:szCs w:val="20"/>
        </w:rPr>
        <w:t>Перед подачей в ЮНЕСКО конкурсная документация должна быть проверена на наличие вирусов.</w:t>
      </w:r>
    </w:p>
    <w:p w14:paraId="0C727F08" w14:textId="77777777" w:rsidR="00D5755A" w:rsidRDefault="00D5755A" w:rsidP="00544023">
      <w:pPr>
        <w:pStyle w:val="BodyText"/>
        <w:tabs>
          <w:tab w:val="left" w:pos="0"/>
        </w:tabs>
        <w:spacing w:line="240" w:lineRule="auto"/>
        <w:jc w:val="both"/>
        <w:rPr>
          <w:sz w:val="20"/>
          <w:szCs w:val="20"/>
        </w:rPr>
      </w:pPr>
    </w:p>
    <w:p w14:paraId="1F800962" w14:textId="77777777" w:rsidR="001517B2" w:rsidRPr="0059141B" w:rsidRDefault="001517B2" w:rsidP="00544023">
      <w:pPr>
        <w:pStyle w:val="BodyText"/>
        <w:tabs>
          <w:tab w:val="left" w:pos="0"/>
        </w:tabs>
        <w:spacing w:line="240" w:lineRule="auto"/>
        <w:jc w:val="both"/>
        <w:rPr>
          <w:sz w:val="20"/>
          <w:szCs w:val="20"/>
        </w:rPr>
      </w:pPr>
    </w:p>
    <w:p w14:paraId="0DF4C647" w14:textId="77777777" w:rsidR="00E176F4" w:rsidRDefault="00E176F4" w:rsidP="00BA321C">
      <w:pPr>
        <w:pStyle w:val="BodyText"/>
        <w:tabs>
          <w:tab w:val="left" w:pos="0"/>
        </w:tabs>
        <w:spacing w:after="120" w:line="240" w:lineRule="auto"/>
        <w:jc w:val="both"/>
        <w:rPr>
          <w:sz w:val="20"/>
          <w:szCs w:val="20"/>
        </w:rPr>
      </w:pPr>
      <w:r w:rsidRPr="009F3C38">
        <w:rPr>
          <w:sz w:val="20"/>
          <w:szCs w:val="20"/>
        </w:rPr>
        <w:t>18. Крайний срок подачи заявок/просроченных заявок</w:t>
      </w:r>
    </w:p>
    <w:p w14:paraId="026744D3" w14:textId="77777777" w:rsidR="001D7DF9" w:rsidRPr="009F3C38" w:rsidRDefault="001D7DF9" w:rsidP="00BA321C">
      <w:pPr>
        <w:pStyle w:val="BodyText"/>
        <w:tabs>
          <w:tab w:val="left" w:pos="0"/>
        </w:tabs>
        <w:spacing w:after="120" w:line="240" w:lineRule="auto"/>
        <w:jc w:val="both"/>
        <w:rPr>
          <w:sz w:val="20"/>
          <w:szCs w:val="20"/>
        </w:rPr>
      </w:pPr>
    </w:p>
    <w:p w14:paraId="4EC7FA83" w14:textId="77777777" w:rsidR="00E176F4" w:rsidRPr="0059141B" w:rsidRDefault="00E176F4" w:rsidP="00F01A5D">
      <w:pPr>
        <w:tabs>
          <w:tab w:val="left" w:pos="0"/>
        </w:tabs>
        <w:spacing w:after="120"/>
        <w:jc w:val="both"/>
        <w:rPr>
          <w:rFonts w:ascii="Arial" w:hAnsi="Arial" w:cs="Arial"/>
          <w:sz w:val="20"/>
          <w:szCs w:val="20"/>
        </w:rPr>
      </w:pPr>
      <w:r w:rsidRPr="0059141B">
        <w:rPr>
          <w:rFonts w:ascii="Arial" w:hAnsi="Arial" w:cs="Arial"/>
          <w:sz w:val="20"/>
          <w:szCs w:val="20"/>
        </w:rPr>
        <w:t xml:space="preserve">18.1 </w:t>
      </w:r>
      <w:r w:rsidRPr="0059141B">
        <w:rPr>
          <w:rFonts w:ascii="Arial" w:hAnsi="Arial" w:cs="Arial"/>
          <w:sz w:val="20"/>
          <w:szCs w:val="20"/>
        </w:rPr>
        <w:tab/>
        <w:t>Предложения должны быть доставлены в офис не позднее даты и времени, указанных в разделе II настоящей Тендерной документации.</w:t>
      </w:r>
    </w:p>
    <w:p w14:paraId="68E265B5" w14:textId="77777777" w:rsidR="00E176F4" w:rsidRPr="0059141B" w:rsidRDefault="00E176F4" w:rsidP="00F01A5D">
      <w:pPr>
        <w:tabs>
          <w:tab w:val="left" w:pos="0"/>
        </w:tabs>
        <w:spacing w:after="120"/>
        <w:jc w:val="both"/>
        <w:rPr>
          <w:rFonts w:ascii="Arial" w:hAnsi="Arial" w:cs="Arial"/>
          <w:sz w:val="20"/>
          <w:szCs w:val="20"/>
        </w:rPr>
      </w:pPr>
      <w:r w:rsidRPr="0059141B">
        <w:rPr>
          <w:rFonts w:ascii="Arial" w:hAnsi="Arial" w:cs="Arial"/>
          <w:sz w:val="20"/>
          <w:szCs w:val="20"/>
        </w:rPr>
        <w:t xml:space="preserve">18.2 </w:t>
      </w:r>
      <w:r w:rsidRPr="0059141B">
        <w:rPr>
          <w:rFonts w:ascii="Arial" w:hAnsi="Arial" w:cs="Arial"/>
          <w:sz w:val="20"/>
          <w:szCs w:val="20"/>
        </w:rPr>
        <w:tab/>
      </w:r>
      <w:r w:rsidR="002F2E9E" w:rsidRPr="0059141B">
        <w:rPr>
          <w:rFonts w:ascii="Arial" w:hAnsi="Arial" w:cs="Arial"/>
          <w:sz w:val="20"/>
          <w:szCs w:val="20"/>
        </w:rPr>
        <w:t xml:space="preserve">ЮНЕСКО может по своему усмотрению продлить этот срок подачи заявок, внеся поправки в тендерную документацию в соответствии с пунктом 7 Инструкций для участников торгов; в этом </w:t>
      </w:r>
      <w:r w:rsidR="002F2E9E" w:rsidRPr="0059141B">
        <w:rPr>
          <w:rFonts w:ascii="Arial" w:hAnsi="Arial" w:cs="Arial"/>
          <w:sz w:val="20"/>
          <w:szCs w:val="20"/>
        </w:rPr>
        <w:lastRenderedPageBreak/>
        <w:t>случае все права и обязательства ЮНЕСКО и участников торгов, ранее подпадающие под действие этого срока, впоследствии будут подпадать под действие продленного срока.</w:t>
      </w:r>
    </w:p>
    <w:p w14:paraId="5064B3BC" w14:textId="77777777" w:rsidR="002F2E9E" w:rsidRPr="0059141B" w:rsidRDefault="00E176F4" w:rsidP="00F01A5D">
      <w:pPr>
        <w:tabs>
          <w:tab w:val="left" w:pos="0"/>
        </w:tabs>
        <w:spacing w:after="120"/>
        <w:jc w:val="both"/>
        <w:rPr>
          <w:rFonts w:ascii="Arial" w:hAnsi="Arial" w:cs="Arial"/>
          <w:sz w:val="20"/>
          <w:szCs w:val="20"/>
        </w:rPr>
      </w:pPr>
      <w:r w:rsidRPr="0059141B">
        <w:rPr>
          <w:rFonts w:ascii="Arial" w:hAnsi="Arial" w:cs="Arial"/>
          <w:sz w:val="20"/>
          <w:szCs w:val="20"/>
        </w:rPr>
        <w:t xml:space="preserve">18.3 </w:t>
      </w:r>
      <w:r w:rsidRPr="0059141B">
        <w:rPr>
          <w:rFonts w:ascii="Arial" w:hAnsi="Arial" w:cs="Arial"/>
          <w:sz w:val="20"/>
          <w:szCs w:val="20"/>
        </w:rPr>
        <w:tab/>
        <w:t xml:space="preserve">Любая заявка, полученная </w:t>
      </w:r>
      <w:r w:rsidR="002F2E9E" w:rsidRPr="0059141B">
        <w:rPr>
          <w:rFonts w:ascii="Arial" w:hAnsi="Arial" w:cs="Arial"/>
          <w:sz w:val="20"/>
          <w:szCs w:val="20"/>
        </w:rPr>
        <w:t xml:space="preserve">ЮНЕСКО после крайнего срока подачи заявок, </w:t>
      </w:r>
      <w:r w:rsidRPr="00544023">
        <w:rPr>
          <w:rFonts w:ascii="Arial" w:hAnsi="Arial" w:cs="Arial"/>
          <w:b/>
          <w:sz w:val="20"/>
          <w:szCs w:val="20"/>
          <w:u w:val="single"/>
        </w:rPr>
        <w:t xml:space="preserve">будет отклонена </w:t>
      </w:r>
      <w:r w:rsidRPr="0059141B">
        <w:rPr>
          <w:rFonts w:ascii="Arial" w:hAnsi="Arial" w:cs="Arial"/>
          <w:sz w:val="20"/>
          <w:szCs w:val="20"/>
        </w:rPr>
        <w:t>и возвращена Участнику торгов в невскрытом виде.</w:t>
      </w:r>
    </w:p>
    <w:p w14:paraId="42500B1D" w14:textId="77777777" w:rsidR="002F2E9E" w:rsidRPr="0059141B" w:rsidRDefault="002F2E9E" w:rsidP="00BA321C">
      <w:pPr>
        <w:tabs>
          <w:tab w:val="left" w:pos="0"/>
        </w:tabs>
        <w:jc w:val="both"/>
        <w:rPr>
          <w:rFonts w:ascii="Arial" w:hAnsi="Arial" w:cs="Arial"/>
          <w:sz w:val="20"/>
          <w:szCs w:val="20"/>
        </w:rPr>
      </w:pPr>
    </w:p>
    <w:p w14:paraId="13C72CE2" w14:textId="77777777" w:rsidR="0059141B" w:rsidRPr="0059141B" w:rsidRDefault="00E176F4" w:rsidP="00BA321C">
      <w:pPr>
        <w:tabs>
          <w:tab w:val="left" w:pos="0"/>
        </w:tabs>
        <w:spacing w:after="120"/>
        <w:jc w:val="both"/>
        <w:rPr>
          <w:rFonts w:ascii="Arial" w:hAnsi="Arial" w:cs="Arial"/>
          <w:sz w:val="20"/>
          <w:szCs w:val="20"/>
        </w:rPr>
      </w:pPr>
      <w:r w:rsidRPr="0059141B">
        <w:rPr>
          <w:rFonts w:ascii="Arial" w:hAnsi="Arial" w:cs="Arial"/>
          <w:b/>
          <w:sz w:val="20"/>
          <w:szCs w:val="20"/>
        </w:rPr>
        <w:t>19. Изменение и отзыв заявок</w:t>
      </w:r>
    </w:p>
    <w:p w14:paraId="5B11894E" w14:textId="77777777" w:rsidR="00E176F4" w:rsidRPr="0059141B" w:rsidRDefault="00E176F4" w:rsidP="00BA321C">
      <w:pPr>
        <w:tabs>
          <w:tab w:val="left" w:pos="0"/>
        </w:tabs>
        <w:jc w:val="both"/>
        <w:rPr>
          <w:rFonts w:ascii="Arial" w:hAnsi="Arial" w:cs="Arial"/>
          <w:sz w:val="20"/>
          <w:szCs w:val="20"/>
        </w:rPr>
      </w:pPr>
      <w:r w:rsidRPr="0059141B">
        <w:rPr>
          <w:rFonts w:ascii="Arial" w:hAnsi="Arial" w:cs="Arial"/>
          <w:sz w:val="20"/>
          <w:szCs w:val="20"/>
        </w:rPr>
        <w:t>Участник торгов может отозвать свое</w:t>
      </w:r>
      <w:r w:rsidRPr="0059141B">
        <w:rPr>
          <w:rFonts w:ascii="Arial" w:hAnsi="Arial" w:cs="Arial"/>
          <w:b/>
          <w:sz w:val="20"/>
          <w:szCs w:val="20"/>
        </w:rPr>
        <w:t xml:space="preserve"> </w:t>
      </w:r>
      <w:r w:rsidRPr="0059141B">
        <w:rPr>
          <w:rFonts w:ascii="Arial" w:hAnsi="Arial" w:cs="Arial"/>
          <w:sz w:val="20"/>
          <w:szCs w:val="20"/>
        </w:rPr>
        <w:t>Заявка после подачи, при условии, что письменное уведомление об отзыве получено ЮНЕСКО до крайнего срока подачи. Ни одна заявка не может быть изменена после истечения крайнего срока подачи заявок. Нет</w:t>
      </w:r>
      <w:r w:rsidRPr="0059141B">
        <w:rPr>
          <w:rFonts w:ascii="Arial" w:hAnsi="Arial" w:cs="Arial"/>
          <w:b/>
          <w:sz w:val="20"/>
          <w:szCs w:val="20"/>
        </w:rPr>
        <w:t xml:space="preserve"> </w:t>
      </w:r>
      <w:r w:rsidRPr="0059141B">
        <w:rPr>
          <w:rFonts w:ascii="Arial" w:hAnsi="Arial" w:cs="Arial"/>
          <w:sz w:val="20"/>
          <w:szCs w:val="20"/>
        </w:rPr>
        <w:t>Заявка может быть отозвана в период между крайним сроком подачи заявок и истечением срока действия заявки.</w:t>
      </w:r>
    </w:p>
    <w:p w14:paraId="4ACD5FCF" w14:textId="77777777" w:rsidR="00E176F4" w:rsidRPr="0059141B" w:rsidRDefault="00E176F4" w:rsidP="009D2E7F">
      <w:pPr>
        <w:keepNext/>
        <w:tabs>
          <w:tab w:val="left" w:pos="0"/>
        </w:tabs>
        <w:spacing w:before="240" w:after="240"/>
        <w:jc w:val="both"/>
        <w:rPr>
          <w:rFonts w:ascii="Arial" w:hAnsi="Arial" w:cs="Arial"/>
          <w:b/>
          <w:sz w:val="20"/>
          <w:szCs w:val="20"/>
        </w:rPr>
      </w:pPr>
      <w:r w:rsidRPr="0059141B">
        <w:rPr>
          <w:rFonts w:ascii="Arial" w:hAnsi="Arial" w:cs="Arial"/>
          <w:b/>
          <w:sz w:val="20"/>
          <w:szCs w:val="20"/>
        </w:rPr>
        <w:t>E. ОТКРЫТИЕ И ОЦЕНКА ПРЕДЛОЖЕНИЙ</w:t>
      </w:r>
    </w:p>
    <w:p w14:paraId="43E1664F" w14:textId="77777777" w:rsidR="0059141B" w:rsidRPr="0059141B" w:rsidRDefault="000F54EB" w:rsidP="009D2E7F">
      <w:pPr>
        <w:keepNext/>
        <w:tabs>
          <w:tab w:val="left" w:pos="0"/>
        </w:tabs>
        <w:spacing w:after="120"/>
        <w:jc w:val="both"/>
        <w:rPr>
          <w:rFonts w:ascii="Arial" w:hAnsi="Arial" w:cs="Arial"/>
          <w:sz w:val="20"/>
          <w:szCs w:val="20"/>
        </w:rPr>
      </w:pPr>
      <w:r>
        <w:rPr>
          <w:rFonts w:ascii="Arial" w:hAnsi="Arial" w:cs="Arial"/>
          <w:b/>
          <w:sz w:val="20"/>
          <w:szCs w:val="20"/>
        </w:rPr>
        <w:t>20. Вскрытие заявок</w:t>
      </w:r>
    </w:p>
    <w:p w14:paraId="391EC3EF" w14:textId="77777777" w:rsidR="00E176F4" w:rsidRPr="0059141B" w:rsidRDefault="002F2E9E" w:rsidP="009D2E7F">
      <w:pPr>
        <w:keepNext/>
        <w:tabs>
          <w:tab w:val="left" w:pos="0"/>
        </w:tabs>
        <w:spacing w:after="120"/>
        <w:jc w:val="both"/>
        <w:rPr>
          <w:rFonts w:ascii="Arial" w:hAnsi="Arial" w:cs="Arial"/>
          <w:sz w:val="20"/>
          <w:szCs w:val="20"/>
        </w:rPr>
      </w:pPr>
      <w:r w:rsidRPr="0059141B">
        <w:rPr>
          <w:rFonts w:ascii="Arial" w:hAnsi="Arial" w:cs="Arial"/>
          <w:sz w:val="20"/>
          <w:szCs w:val="20"/>
        </w:rPr>
        <w:t>ЮНЕСКО вскроет все заявки после крайнего срока подачи заявок и в соответствии с правилами и положениями организации. Вскрытие заявок может быть публичным или нет.</w:t>
      </w:r>
    </w:p>
    <w:p w14:paraId="6C4F7C7E" w14:textId="77777777" w:rsidR="00E176F4" w:rsidRPr="0059141B" w:rsidRDefault="00E176F4" w:rsidP="00BA321C">
      <w:pPr>
        <w:tabs>
          <w:tab w:val="left" w:pos="0"/>
        </w:tabs>
        <w:jc w:val="both"/>
        <w:rPr>
          <w:rFonts w:ascii="Arial" w:hAnsi="Arial" w:cs="Arial"/>
          <w:sz w:val="20"/>
          <w:szCs w:val="20"/>
        </w:rPr>
      </w:pPr>
    </w:p>
    <w:p w14:paraId="4067D15A" w14:textId="77777777" w:rsidR="0059141B" w:rsidRDefault="00333AC9" w:rsidP="00BA321C">
      <w:pPr>
        <w:tabs>
          <w:tab w:val="left" w:pos="0"/>
        </w:tabs>
        <w:spacing w:after="120"/>
        <w:jc w:val="both"/>
        <w:rPr>
          <w:rFonts w:ascii="Arial" w:hAnsi="Arial" w:cs="Arial"/>
          <w:b/>
          <w:sz w:val="20"/>
          <w:szCs w:val="20"/>
        </w:rPr>
      </w:pPr>
      <w:r>
        <w:rPr>
          <w:rFonts w:ascii="Arial" w:hAnsi="Arial" w:cs="Arial"/>
          <w:b/>
          <w:sz w:val="20"/>
          <w:szCs w:val="20"/>
        </w:rPr>
        <w:t>21. Разъяснение тендерных предложений</w:t>
      </w:r>
    </w:p>
    <w:p w14:paraId="69D752F8" w14:textId="77777777" w:rsidR="001D7DF9" w:rsidRPr="0059141B" w:rsidRDefault="001D7DF9" w:rsidP="00BA321C">
      <w:pPr>
        <w:tabs>
          <w:tab w:val="left" w:pos="0"/>
        </w:tabs>
        <w:spacing w:after="120"/>
        <w:jc w:val="both"/>
        <w:rPr>
          <w:rFonts w:ascii="Arial" w:hAnsi="Arial" w:cs="Arial"/>
          <w:sz w:val="20"/>
          <w:szCs w:val="20"/>
        </w:rPr>
      </w:pPr>
    </w:p>
    <w:p w14:paraId="0496D5CE" w14:textId="77777777" w:rsidR="00E176F4" w:rsidRPr="0059141B" w:rsidRDefault="00E176F4" w:rsidP="00BA321C">
      <w:pPr>
        <w:tabs>
          <w:tab w:val="left" w:pos="0"/>
        </w:tabs>
        <w:jc w:val="both"/>
        <w:rPr>
          <w:rFonts w:ascii="Arial" w:hAnsi="Arial" w:cs="Arial"/>
          <w:sz w:val="20"/>
          <w:szCs w:val="20"/>
        </w:rPr>
      </w:pPr>
      <w:r w:rsidRPr="0059141B">
        <w:rPr>
          <w:rFonts w:ascii="Arial" w:hAnsi="Arial" w:cs="Arial"/>
          <w:sz w:val="20"/>
          <w:szCs w:val="20"/>
        </w:rPr>
        <w:t>Для содействия рассмотрению, оценке и сравнению заявок ЮНЕСКО может по своему усмотрению попросить Участника торгов разъяснить его заявку. Запрос на разъяснение и ответ должны быть в письменной форме, и никакие изменения в цене или содержании заявки не должны запрашиваться, предлагаться или разрешаться.</w:t>
      </w:r>
    </w:p>
    <w:p w14:paraId="2994EDEB" w14:textId="77777777" w:rsidR="00E176F4" w:rsidRPr="0059141B" w:rsidRDefault="00E176F4" w:rsidP="00BA321C">
      <w:pPr>
        <w:tabs>
          <w:tab w:val="left" w:pos="0"/>
        </w:tabs>
        <w:jc w:val="both"/>
        <w:rPr>
          <w:rFonts w:ascii="Arial" w:hAnsi="Arial" w:cs="Arial"/>
          <w:sz w:val="20"/>
          <w:szCs w:val="20"/>
        </w:rPr>
      </w:pPr>
    </w:p>
    <w:p w14:paraId="51781F0C" w14:textId="77777777" w:rsidR="00E176F4" w:rsidRDefault="00333AC9" w:rsidP="00BA321C">
      <w:pPr>
        <w:tabs>
          <w:tab w:val="left" w:pos="0"/>
        </w:tabs>
        <w:spacing w:after="120"/>
        <w:jc w:val="both"/>
        <w:rPr>
          <w:rFonts w:ascii="Arial" w:hAnsi="Arial" w:cs="Arial"/>
          <w:b/>
          <w:sz w:val="20"/>
          <w:szCs w:val="20"/>
        </w:rPr>
      </w:pPr>
      <w:r>
        <w:rPr>
          <w:rFonts w:ascii="Arial" w:hAnsi="Arial" w:cs="Arial"/>
          <w:b/>
          <w:bCs/>
          <w:sz w:val="20"/>
          <w:szCs w:val="20"/>
        </w:rPr>
        <w:t xml:space="preserve">22. </w:t>
      </w:r>
      <w:r w:rsidR="00E176F4" w:rsidRPr="0059141B">
        <w:rPr>
          <w:rFonts w:ascii="Arial" w:hAnsi="Arial" w:cs="Arial"/>
          <w:b/>
          <w:sz w:val="20"/>
          <w:szCs w:val="20"/>
        </w:rPr>
        <w:t>Предварительная экспертиза</w:t>
      </w:r>
    </w:p>
    <w:p w14:paraId="084BDE90" w14:textId="77777777" w:rsidR="001D7DF9" w:rsidRPr="0059141B" w:rsidRDefault="001D7DF9" w:rsidP="00BA321C">
      <w:pPr>
        <w:tabs>
          <w:tab w:val="left" w:pos="0"/>
        </w:tabs>
        <w:spacing w:after="120"/>
        <w:jc w:val="both"/>
        <w:rPr>
          <w:rFonts w:ascii="Arial" w:hAnsi="Arial" w:cs="Arial"/>
          <w:sz w:val="20"/>
          <w:szCs w:val="20"/>
        </w:rPr>
      </w:pPr>
    </w:p>
    <w:p w14:paraId="61A5ED90" w14:textId="77777777" w:rsidR="00E176F4" w:rsidRPr="0059141B" w:rsidRDefault="00333AC9" w:rsidP="00F01A5D">
      <w:pPr>
        <w:tabs>
          <w:tab w:val="left" w:pos="0"/>
        </w:tabs>
        <w:spacing w:after="120"/>
        <w:jc w:val="both"/>
        <w:rPr>
          <w:rFonts w:ascii="Arial" w:hAnsi="Arial" w:cs="Arial"/>
          <w:sz w:val="20"/>
          <w:szCs w:val="20"/>
        </w:rPr>
      </w:pPr>
      <w:r>
        <w:rPr>
          <w:rFonts w:ascii="Arial" w:hAnsi="Arial" w:cs="Arial"/>
          <w:sz w:val="20"/>
          <w:szCs w:val="20"/>
        </w:rPr>
        <w:t xml:space="preserve">22.1 </w:t>
      </w:r>
      <w:r w:rsidR="00E176F4" w:rsidRPr="0059141B">
        <w:rPr>
          <w:rFonts w:ascii="Arial" w:hAnsi="Arial" w:cs="Arial"/>
          <w:sz w:val="20"/>
          <w:szCs w:val="20"/>
        </w:rPr>
        <w:tab/>
        <w:t xml:space="preserve">Перед началом детальной оценки </w:t>
      </w:r>
      <w:r w:rsidR="002F2E9E" w:rsidRPr="0059141B">
        <w:rPr>
          <w:rFonts w:ascii="Arial" w:hAnsi="Arial" w:cs="Arial"/>
          <w:sz w:val="20"/>
          <w:szCs w:val="20"/>
        </w:rPr>
        <w:t>ЮНЕСКО определит существенное соответствие каждой заявки Приглашению к участию в торгах (ITB). Существенно отвечающей является заявка, которая</w:t>
      </w:r>
      <w:r w:rsidR="00E176F4" w:rsidRPr="0059141B">
        <w:rPr>
          <w:rFonts w:ascii="Arial" w:hAnsi="Arial" w:cs="Arial"/>
          <w:b/>
          <w:sz w:val="20"/>
          <w:szCs w:val="20"/>
        </w:rPr>
        <w:t xml:space="preserve"> </w:t>
      </w:r>
      <w:r w:rsidR="00E176F4" w:rsidRPr="0059141B">
        <w:rPr>
          <w:rFonts w:ascii="Arial" w:hAnsi="Arial" w:cs="Arial"/>
          <w:sz w:val="20"/>
          <w:szCs w:val="20"/>
        </w:rPr>
        <w:t>соответствует всем условиям ITB без существенных отклонений.</w:t>
      </w:r>
    </w:p>
    <w:p w14:paraId="35979072" w14:textId="77777777" w:rsidR="00E176F4" w:rsidRPr="0059141B" w:rsidRDefault="00333AC9" w:rsidP="00F01A5D">
      <w:pPr>
        <w:tabs>
          <w:tab w:val="left" w:pos="0"/>
        </w:tabs>
        <w:spacing w:after="120"/>
        <w:jc w:val="both"/>
        <w:rPr>
          <w:rFonts w:ascii="Arial" w:hAnsi="Arial" w:cs="Arial"/>
          <w:sz w:val="20"/>
          <w:szCs w:val="20"/>
        </w:rPr>
      </w:pPr>
      <w:r>
        <w:rPr>
          <w:rFonts w:ascii="Arial" w:hAnsi="Arial" w:cs="Arial"/>
          <w:sz w:val="20"/>
          <w:szCs w:val="20"/>
        </w:rPr>
        <w:t xml:space="preserve">22.2 </w:t>
      </w:r>
      <w:r w:rsidR="00E176F4" w:rsidRPr="0059141B">
        <w:rPr>
          <w:rFonts w:ascii="Arial" w:hAnsi="Arial" w:cs="Arial"/>
          <w:sz w:val="20"/>
          <w:szCs w:val="20"/>
        </w:rPr>
        <w:tab/>
      </w:r>
      <w:r w:rsidR="002F2E9E" w:rsidRPr="0059141B">
        <w:rPr>
          <w:rFonts w:ascii="Arial" w:hAnsi="Arial" w:cs="Arial"/>
          <w:sz w:val="20"/>
          <w:szCs w:val="20"/>
        </w:rPr>
        <w:t>ЮНЕСКО рассмотрит заявки, чтобы определить, являются ли они полными, были ли допущены какие-либо ошибки в расчетах, были ли документы надлежащим образом подписаны и соответствуют ли заявки в целом порядку, указанному в Таблице данных заявки.</w:t>
      </w:r>
    </w:p>
    <w:p w14:paraId="128D24CE" w14:textId="77777777" w:rsidR="00E176F4" w:rsidRPr="0059141B" w:rsidRDefault="00333AC9" w:rsidP="00F01A5D">
      <w:pPr>
        <w:tabs>
          <w:tab w:val="left" w:pos="0"/>
        </w:tabs>
        <w:spacing w:after="120"/>
        <w:jc w:val="both"/>
        <w:rPr>
          <w:rFonts w:ascii="Arial" w:hAnsi="Arial" w:cs="Arial"/>
          <w:sz w:val="20"/>
          <w:szCs w:val="20"/>
        </w:rPr>
      </w:pPr>
      <w:r>
        <w:rPr>
          <w:rFonts w:ascii="Arial" w:hAnsi="Arial" w:cs="Arial"/>
          <w:sz w:val="20"/>
          <w:szCs w:val="20"/>
        </w:rPr>
        <w:t xml:space="preserve">22.3 </w:t>
      </w:r>
      <w:r w:rsidR="00E176F4" w:rsidRPr="0059141B">
        <w:rPr>
          <w:rFonts w:ascii="Arial" w:hAnsi="Arial" w:cs="Arial"/>
          <w:sz w:val="20"/>
          <w:szCs w:val="20"/>
        </w:rPr>
        <w:tab/>
        <w:t>Арифметические ошибки будут исправлены на следующей основе: Если есть расхождение между ценой за единицу и общей ценой, полученной путем умножения цены за единицу на количество, то цена за единицу будет иметь преимущественную силу, а общая цена будет исправлена. Если Участник торгов не принимает исправление ошибок, его Заявка будет отклонена. Если есть расхождение между словами и цифрами, то сумма, указанная словами, будет иметь преимущественную силу.</w:t>
      </w:r>
    </w:p>
    <w:p w14:paraId="4BC9BFF0" w14:textId="77777777" w:rsidR="00E176F4" w:rsidRPr="0059141B" w:rsidRDefault="00333AC9" w:rsidP="00F01A5D">
      <w:pPr>
        <w:tabs>
          <w:tab w:val="left" w:pos="0"/>
        </w:tabs>
        <w:spacing w:after="120"/>
        <w:jc w:val="both"/>
        <w:rPr>
          <w:rFonts w:ascii="Arial" w:hAnsi="Arial" w:cs="Arial"/>
          <w:sz w:val="20"/>
          <w:szCs w:val="20"/>
        </w:rPr>
      </w:pPr>
      <w:r>
        <w:rPr>
          <w:rFonts w:ascii="Arial" w:hAnsi="Arial" w:cs="Arial"/>
          <w:sz w:val="20"/>
          <w:szCs w:val="20"/>
        </w:rPr>
        <w:t xml:space="preserve">22.4 </w:t>
      </w:r>
      <w:r w:rsidR="00E176F4" w:rsidRPr="0059141B">
        <w:rPr>
          <w:rFonts w:ascii="Arial" w:hAnsi="Arial" w:cs="Arial"/>
          <w:sz w:val="20"/>
          <w:szCs w:val="20"/>
        </w:rPr>
        <w:tab/>
        <w:t xml:space="preserve">Заявка, определенная как не отвечающая требованиям в существенной степени, будет отклонена </w:t>
      </w:r>
      <w:r w:rsidR="002F2E9E" w:rsidRPr="0059141B">
        <w:rPr>
          <w:rFonts w:ascii="Arial" w:hAnsi="Arial" w:cs="Arial"/>
          <w:sz w:val="20"/>
          <w:szCs w:val="20"/>
        </w:rPr>
        <w:t xml:space="preserve">ЮНЕСКО и не может впоследствии быть признана отвечающей требованиям Участником торгов путем исправления несоответствия. </w:t>
      </w:r>
      <w:r w:rsidR="00307501" w:rsidRPr="00F740E2">
        <w:rPr>
          <w:rFonts w:cs="Arial"/>
          <w:snapToGrid w:val="0"/>
          <w:sz w:val="16"/>
          <w:szCs w:val="16"/>
        </w:rPr>
        <w:t xml:space="preserve">ЮНЕСКО </w:t>
      </w:r>
      <w:r w:rsidR="00307501" w:rsidRPr="00C36CA0">
        <w:rPr>
          <w:rFonts w:ascii="Arial" w:hAnsi="Arial" w:cs="Arial"/>
          <w:snapToGrid w:val="0"/>
          <w:sz w:val="20"/>
          <w:szCs w:val="20"/>
        </w:rPr>
        <w:t xml:space="preserve">будет использовать критерии, подробно изложенные </w:t>
      </w:r>
      <w:r w:rsidR="00962023">
        <w:rPr>
          <w:rFonts w:ascii="Arial" w:hAnsi="Arial" w:cs="Arial"/>
          <w:b/>
          <w:snapToGrid w:val="0"/>
          <w:sz w:val="20"/>
          <w:szCs w:val="20"/>
        </w:rPr>
        <w:t xml:space="preserve">в Таблице данных заявки (Приложение 2), </w:t>
      </w:r>
      <w:r w:rsidR="00307501" w:rsidRPr="00C36CA0">
        <w:rPr>
          <w:rFonts w:ascii="Arial" w:hAnsi="Arial" w:cs="Arial"/>
          <w:snapToGrid w:val="0"/>
          <w:sz w:val="20"/>
          <w:szCs w:val="20"/>
        </w:rPr>
        <w:t>для установления соответствия требованиям.</w:t>
      </w:r>
    </w:p>
    <w:p w14:paraId="15D53082" w14:textId="77777777" w:rsidR="00E176F4" w:rsidRPr="0059141B" w:rsidRDefault="00E176F4" w:rsidP="00BA321C">
      <w:pPr>
        <w:tabs>
          <w:tab w:val="left" w:pos="0"/>
        </w:tabs>
        <w:jc w:val="both"/>
        <w:rPr>
          <w:rFonts w:ascii="Arial" w:hAnsi="Arial" w:cs="Arial"/>
          <w:sz w:val="20"/>
          <w:szCs w:val="20"/>
        </w:rPr>
      </w:pPr>
    </w:p>
    <w:p w14:paraId="2EB2A84B" w14:textId="77777777" w:rsidR="0059141B" w:rsidRPr="0059141B" w:rsidRDefault="00E176F4" w:rsidP="00BA321C">
      <w:pPr>
        <w:tabs>
          <w:tab w:val="left" w:pos="0"/>
        </w:tabs>
        <w:spacing w:after="120"/>
        <w:jc w:val="both"/>
        <w:rPr>
          <w:rFonts w:ascii="Arial" w:hAnsi="Arial" w:cs="Arial"/>
          <w:sz w:val="20"/>
          <w:szCs w:val="20"/>
        </w:rPr>
      </w:pPr>
      <w:r w:rsidRPr="0059141B">
        <w:rPr>
          <w:rFonts w:ascii="Arial" w:hAnsi="Arial" w:cs="Arial"/>
          <w:b/>
          <w:sz w:val="20"/>
          <w:szCs w:val="20"/>
        </w:rPr>
        <w:t>23. Конвертация в единую валюту</w:t>
      </w:r>
    </w:p>
    <w:p w14:paraId="16EF2083" w14:textId="77777777" w:rsidR="00E176F4" w:rsidRDefault="00E176F4" w:rsidP="00BA321C">
      <w:pPr>
        <w:tabs>
          <w:tab w:val="left" w:pos="0"/>
        </w:tabs>
        <w:jc w:val="both"/>
        <w:rPr>
          <w:rFonts w:ascii="Arial" w:hAnsi="Arial" w:cs="Arial"/>
          <w:sz w:val="20"/>
          <w:szCs w:val="20"/>
        </w:rPr>
      </w:pPr>
      <w:r w:rsidRPr="0059141B">
        <w:rPr>
          <w:rFonts w:ascii="Arial" w:hAnsi="Arial" w:cs="Arial"/>
          <w:sz w:val="20"/>
          <w:szCs w:val="20"/>
        </w:rPr>
        <w:t>Для облегчения оценки и сравнения ЮНЕСКО конвертирует все цены заявок, выраженные в суммах в различных валютах, в которых цены заявок подлежат уплате, в доллары США по официальному обменному курсу ООН на последний день подачи заявок.</w:t>
      </w:r>
    </w:p>
    <w:p w14:paraId="6EBEFE34" w14:textId="77777777" w:rsidR="00DC323C" w:rsidRPr="0059141B" w:rsidRDefault="00DC323C" w:rsidP="00BA321C">
      <w:pPr>
        <w:tabs>
          <w:tab w:val="left" w:pos="0"/>
        </w:tabs>
        <w:jc w:val="both"/>
        <w:rPr>
          <w:rFonts w:ascii="Arial" w:hAnsi="Arial" w:cs="Arial"/>
          <w:sz w:val="20"/>
          <w:szCs w:val="20"/>
        </w:rPr>
      </w:pPr>
    </w:p>
    <w:p w14:paraId="302B0F12" w14:textId="77777777" w:rsidR="00E176F4" w:rsidRDefault="00DC323C" w:rsidP="00BA321C">
      <w:pPr>
        <w:tabs>
          <w:tab w:val="left" w:pos="0"/>
        </w:tabs>
        <w:jc w:val="both"/>
        <w:rPr>
          <w:rFonts w:ascii="Arial" w:hAnsi="Arial" w:cs="Arial"/>
          <w:sz w:val="20"/>
          <w:szCs w:val="20"/>
        </w:rPr>
      </w:pPr>
      <w:r w:rsidRPr="00DC323C">
        <w:rPr>
          <w:rFonts w:ascii="Arial" w:hAnsi="Arial" w:cs="Arial"/>
          <w:sz w:val="20"/>
          <w:szCs w:val="20"/>
        </w:rPr>
        <w:t>Все цены предложений должны быть указаны в сумах или долларах США.</w:t>
      </w:r>
    </w:p>
    <w:p w14:paraId="7EEDFAE1" w14:textId="77777777" w:rsidR="00DC323C" w:rsidRPr="0059141B" w:rsidRDefault="00DC323C" w:rsidP="00BA321C">
      <w:pPr>
        <w:tabs>
          <w:tab w:val="left" w:pos="0"/>
        </w:tabs>
        <w:jc w:val="both"/>
        <w:rPr>
          <w:rFonts w:ascii="Arial" w:hAnsi="Arial" w:cs="Arial"/>
          <w:sz w:val="20"/>
          <w:szCs w:val="20"/>
        </w:rPr>
      </w:pPr>
    </w:p>
    <w:p w14:paraId="0ABE85AC" w14:textId="77777777" w:rsidR="001D7DF9" w:rsidRDefault="001D7DF9" w:rsidP="00BA321C">
      <w:pPr>
        <w:tabs>
          <w:tab w:val="left" w:pos="0"/>
        </w:tabs>
        <w:spacing w:after="120"/>
        <w:jc w:val="both"/>
        <w:rPr>
          <w:rFonts w:ascii="Arial" w:hAnsi="Arial" w:cs="Arial"/>
          <w:b/>
          <w:sz w:val="20"/>
          <w:szCs w:val="20"/>
        </w:rPr>
      </w:pPr>
    </w:p>
    <w:p w14:paraId="4A1ADBBE" w14:textId="77777777" w:rsidR="0059141B" w:rsidRPr="0059141B" w:rsidRDefault="00E176F4" w:rsidP="00BA321C">
      <w:pPr>
        <w:tabs>
          <w:tab w:val="left" w:pos="0"/>
        </w:tabs>
        <w:spacing w:after="120"/>
        <w:jc w:val="both"/>
        <w:rPr>
          <w:rFonts w:ascii="Arial" w:hAnsi="Arial" w:cs="Arial"/>
          <w:sz w:val="20"/>
          <w:szCs w:val="20"/>
        </w:rPr>
      </w:pPr>
      <w:r w:rsidRPr="0059141B">
        <w:rPr>
          <w:rFonts w:ascii="Arial" w:hAnsi="Arial" w:cs="Arial"/>
          <w:b/>
          <w:sz w:val="20"/>
          <w:szCs w:val="20"/>
        </w:rPr>
        <w:t xml:space="preserve">2 </w:t>
      </w:r>
      <w:r w:rsidR="000F54EB">
        <w:rPr>
          <w:rFonts w:ascii="Arial" w:hAnsi="Arial" w:cs="Arial"/>
          <w:b/>
          <w:sz w:val="20"/>
          <w:szCs w:val="20"/>
        </w:rPr>
        <w:t>4. Оценка заявок</w:t>
      </w:r>
    </w:p>
    <w:p w14:paraId="036CF413" w14:textId="77777777" w:rsidR="00E176F4" w:rsidRPr="0059141B" w:rsidRDefault="00E176F4" w:rsidP="00BA321C">
      <w:pPr>
        <w:tabs>
          <w:tab w:val="left" w:pos="0"/>
        </w:tabs>
        <w:jc w:val="both"/>
        <w:rPr>
          <w:rStyle w:val="Emphasis"/>
          <w:rFonts w:ascii="Arial" w:hAnsi="Arial" w:cs="Arial"/>
          <w:i w:val="0"/>
          <w:iCs w:val="0"/>
          <w:sz w:val="20"/>
          <w:szCs w:val="20"/>
        </w:rPr>
      </w:pPr>
      <w:r w:rsidRPr="0059141B">
        <w:rPr>
          <w:rFonts w:ascii="Arial" w:hAnsi="Arial" w:cs="Arial"/>
          <w:sz w:val="20"/>
          <w:szCs w:val="20"/>
        </w:rPr>
        <w:lastRenderedPageBreak/>
        <w:t>Определение соответствия тендерной документации основывается на содержании самого предложения без обращения к внешним доказательствам.</w:t>
      </w:r>
    </w:p>
    <w:p w14:paraId="05DC2D89" w14:textId="77777777" w:rsidR="00E176F4" w:rsidRDefault="00E176F4" w:rsidP="00BA321C">
      <w:pPr>
        <w:tabs>
          <w:tab w:val="left" w:pos="0"/>
        </w:tabs>
        <w:jc w:val="both"/>
        <w:rPr>
          <w:rFonts w:ascii="Arial" w:hAnsi="Arial" w:cs="Arial"/>
          <w:sz w:val="20"/>
          <w:szCs w:val="20"/>
        </w:rPr>
      </w:pPr>
    </w:p>
    <w:p w14:paraId="6ACB8FD2" w14:textId="77777777" w:rsidR="0078438C" w:rsidRPr="0078438C" w:rsidRDefault="0078438C" w:rsidP="00BA321C">
      <w:pPr>
        <w:spacing w:after="240"/>
        <w:jc w:val="both"/>
        <w:rPr>
          <w:rFonts w:ascii="Arial" w:hAnsi="Arial" w:cs="Arial"/>
          <w:snapToGrid w:val="0"/>
          <w:sz w:val="20"/>
          <w:szCs w:val="20"/>
        </w:rPr>
      </w:pPr>
      <w:r w:rsidRPr="0078438C">
        <w:rPr>
          <w:rFonts w:ascii="Arial" w:hAnsi="Arial" w:cs="Arial"/>
          <w:snapToGrid w:val="0"/>
          <w:sz w:val="20"/>
          <w:szCs w:val="20"/>
        </w:rPr>
        <w:t>При оценке будут учитываться следующие критерии: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7927"/>
      </w:tblGrid>
      <w:tr w:rsidR="0078438C" w:rsidRPr="00F740E2" w14:paraId="67E50DDD" w14:textId="77777777" w:rsidTr="00074418">
        <w:trPr>
          <w:cantSplit/>
          <w:trHeight w:val="277"/>
        </w:trPr>
        <w:tc>
          <w:tcPr>
            <w:tcW w:w="8460" w:type="dxa"/>
            <w:gridSpan w:val="2"/>
            <w:vAlign w:val="center"/>
          </w:tcPr>
          <w:p w14:paraId="1E596E31" w14:textId="77777777" w:rsidR="0078438C" w:rsidRPr="00074418" w:rsidRDefault="0078438C" w:rsidP="00BA321C">
            <w:pPr>
              <w:rPr>
                <w:rFonts w:ascii="Arial" w:hAnsi="Arial" w:cs="Arial"/>
                <w:snapToGrid w:val="0"/>
                <w:sz w:val="20"/>
                <w:szCs w:val="20"/>
              </w:rPr>
            </w:pPr>
            <w:r w:rsidRPr="00074418">
              <w:rPr>
                <w:rFonts w:ascii="Arial" w:hAnsi="Arial" w:cs="Arial"/>
                <w:snapToGrid w:val="0"/>
                <w:sz w:val="20"/>
                <w:szCs w:val="20"/>
              </w:rPr>
              <w:t>Критерии оценки</w:t>
            </w:r>
          </w:p>
        </w:tc>
      </w:tr>
      <w:tr w:rsidR="0078438C" w:rsidRPr="00F740E2" w14:paraId="523F5C0D" w14:textId="77777777" w:rsidTr="00074418">
        <w:trPr>
          <w:trHeight w:val="344"/>
        </w:trPr>
        <w:tc>
          <w:tcPr>
            <w:tcW w:w="533" w:type="dxa"/>
            <w:vAlign w:val="center"/>
          </w:tcPr>
          <w:p w14:paraId="5951BCBD" w14:textId="77777777" w:rsidR="0078438C" w:rsidRPr="00074418" w:rsidRDefault="0078438C" w:rsidP="00BA321C">
            <w:pPr>
              <w:rPr>
                <w:rFonts w:ascii="Arial" w:hAnsi="Arial" w:cs="Arial"/>
                <w:snapToGrid w:val="0"/>
                <w:sz w:val="20"/>
                <w:szCs w:val="20"/>
              </w:rPr>
            </w:pPr>
            <w:r w:rsidRPr="00074418">
              <w:rPr>
                <w:rFonts w:ascii="Arial" w:hAnsi="Arial" w:cs="Arial"/>
                <w:snapToGrid w:val="0"/>
                <w:sz w:val="20"/>
                <w:szCs w:val="20"/>
              </w:rPr>
              <w:t>1.1</w:t>
            </w:r>
          </w:p>
        </w:tc>
        <w:tc>
          <w:tcPr>
            <w:tcW w:w="7927" w:type="dxa"/>
            <w:vAlign w:val="center"/>
          </w:tcPr>
          <w:p w14:paraId="2FC27641" w14:textId="77777777" w:rsidR="0078438C" w:rsidRPr="00074418" w:rsidRDefault="0078438C" w:rsidP="00BA321C">
            <w:pPr>
              <w:rPr>
                <w:rFonts w:ascii="Arial" w:hAnsi="Arial" w:cs="Arial"/>
                <w:snapToGrid w:val="0"/>
                <w:sz w:val="20"/>
                <w:szCs w:val="20"/>
              </w:rPr>
            </w:pPr>
            <w:r w:rsidRPr="00074418">
              <w:rPr>
                <w:rFonts w:ascii="Arial" w:hAnsi="Arial" w:cs="Arial"/>
                <w:snapToGrid w:val="0"/>
                <w:sz w:val="20"/>
                <w:szCs w:val="20"/>
              </w:rPr>
              <w:t>Соблюдение ценовых условий, установленных в ITB и, в частности, в сметах объемов работ.</w:t>
            </w:r>
          </w:p>
        </w:tc>
      </w:tr>
      <w:tr w:rsidR="0078438C" w:rsidRPr="00F740E2" w14:paraId="65BAF220" w14:textId="77777777" w:rsidTr="00074418">
        <w:trPr>
          <w:trHeight w:val="353"/>
        </w:trPr>
        <w:tc>
          <w:tcPr>
            <w:tcW w:w="533" w:type="dxa"/>
            <w:vAlign w:val="center"/>
          </w:tcPr>
          <w:p w14:paraId="63BB40A7" w14:textId="77777777" w:rsidR="0078438C" w:rsidRPr="00074418" w:rsidRDefault="0078438C" w:rsidP="00BA321C">
            <w:pPr>
              <w:rPr>
                <w:rFonts w:ascii="Arial" w:hAnsi="Arial" w:cs="Arial"/>
                <w:snapToGrid w:val="0"/>
                <w:sz w:val="20"/>
                <w:szCs w:val="20"/>
              </w:rPr>
            </w:pPr>
            <w:r w:rsidRPr="00074418">
              <w:rPr>
                <w:rFonts w:ascii="Arial" w:hAnsi="Arial" w:cs="Arial"/>
                <w:snapToGrid w:val="0"/>
                <w:sz w:val="20"/>
                <w:szCs w:val="20"/>
              </w:rPr>
              <w:t>1.2</w:t>
            </w:r>
          </w:p>
        </w:tc>
        <w:tc>
          <w:tcPr>
            <w:tcW w:w="7927" w:type="dxa"/>
            <w:vAlign w:val="center"/>
          </w:tcPr>
          <w:p w14:paraId="21AC3005" w14:textId="77777777" w:rsidR="0078438C" w:rsidRPr="00074418" w:rsidRDefault="0078438C" w:rsidP="00BA321C">
            <w:pPr>
              <w:rPr>
                <w:rFonts w:ascii="Arial" w:hAnsi="Arial" w:cs="Arial"/>
                <w:snapToGrid w:val="0"/>
                <w:sz w:val="20"/>
                <w:szCs w:val="20"/>
              </w:rPr>
            </w:pPr>
            <w:r w:rsidRPr="00074418">
              <w:rPr>
                <w:rFonts w:ascii="Arial" w:hAnsi="Arial" w:cs="Arial"/>
                <w:snapToGrid w:val="0"/>
                <w:sz w:val="20"/>
                <w:szCs w:val="20"/>
              </w:rPr>
              <w:t>Соблюдение требований, касающихся спецификаций, объема работ и чертежей</w:t>
            </w:r>
          </w:p>
        </w:tc>
      </w:tr>
      <w:tr w:rsidR="0078438C" w:rsidRPr="00F740E2" w14:paraId="3C3D4C37" w14:textId="77777777" w:rsidTr="00074418">
        <w:trPr>
          <w:trHeight w:val="349"/>
        </w:trPr>
        <w:tc>
          <w:tcPr>
            <w:tcW w:w="533" w:type="dxa"/>
            <w:vAlign w:val="center"/>
          </w:tcPr>
          <w:p w14:paraId="4FE7AC50" w14:textId="77777777" w:rsidR="0078438C" w:rsidRPr="00074418" w:rsidRDefault="0078438C" w:rsidP="00BA321C">
            <w:pPr>
              <w:rPr>
                <w:rFonts w:ascii="Arial" w:hAnsi="Arial" w:cs="Arial"/>
                <w:snapToGrid w:val="0"/>
                <w:sz w:val="20"/>
                <w:szCs w:val="20"/>
              </w:rPr>
            </w:pPr>
            <w:r w:rsidRPr="00074418">
              <w:rPr>
                <w:rFonts w:ascii="Arial" w:hAnsi="Arial" w:cs="Arial"/>
                <w:snapToGrid w:val="0"/>
                <w:sz w:val="20"/>
                <w:szCs w:val="20"/>
              </w:rPr>
              <w:t>1.3</w:t>
            </w:r>
          </w:p>
        </w:tc>
        <w:tc>
          <w:tcPr>
            <w:tcW w:w="7927" w:type="dxa"/>
            <w:vAlign w:val="center"/>
          </w:tcPr>
          <w:p w14:paraId="05CA481E" w14:textId="77777777" w:rsidR="0078438C" w:rsidRPr="00074418" w:rsidRDefault="0078438C" w:rsidP="00BA321C">
            <w:pPr>
              <w:rPr>
                <w:rFonts w:ascii="Arial" w:hAnsi="Arial" w:cs="Arial"/>
                <w:snapToGrid w:val="0"/>
                <w:sz w:val="20"/>
                <w:szCs w:val="20"/>
              </w:rPr>
            </w:pPr>
            <w:r w:rsidRPr="00074418">
              <w:rPr>
                <w:rFonts w:ascii="Arial" w:hAnsi="Arial" w:cs="Arial"/>
                <w:snapToGrid w:val="0"/>
                <w:sz w:val="20"/>
                <w:szCs w:val="20"/>
              </w:rPr>
              <w:t>Соблюдение особых и общих условий, указанных в настоящих тендерных документах</w:t>
            </w:r>
          </w:p>
        </w:tc>
      </w:tr>
      <w:tr w:rsidR="0078438C" w:rsidRPr="00F740E2" w14:paraId="7FC3C926" w14:textId="77777777" w:rsidTr="00074418">
        <w:trPr>
          <w:trHeight w:val="360"/>
        </w:trPr>
        <w:tc>
          <w:tcPr>
            <w:tcW w:w="533" w:type="dxa"/>
            <w:vAlign w:val="center"/>
          </w:tcPr>
          <w:p w14:paraId="16A19EFE" w14:textId="77777777" w:rsidR="0078438C" w:rsidRPr="00074418" w:rsidRDefault="0078438C" w:rsidP="00BA321C">
            <w:pPr>
              <w:rPr>
                <w:rFonts w:ascii="Arial" w:hAnsi="Arial" w:cs="Arial"/>
                <w:snapToGrid w:val="0"/>
                <w:sz w:val="20"/>
                <w:szCs w:val="20"/>
              </w:rPr>
            </w:pPr>
            <w:r w:rsidRPr="00074418">
              <w:rPr>
                <w:rFonts w:ascii="Arial" w:hAnsi="Arial" w:cs="Arial"/>
                <w:snapToGrid w:val="0"/>
                <w:sz w:val="20"/>
                <w:szCs w:val="20"/>
              </w:rPr>
              <w:t>1.4</w:t>
            </w:r>
          </w:p>
        </w:tc>
        <w:tc>
          <w:tcPr>
            <w:tcW w:w="7927" w:type="dxa"/>
            <w:vAlign w:val="center"/>
          </w:tcPr>
          <w:p w14:paraId="515D34EA" w14:textId="77777777" w:rsidR="0078438C" w:rsidRPr="00074418" w:rsidRDefault="0078438C" w:rsidP="00BA321C">
            <w:pPr>
              <w:rPr>
                <w:rFonts w:ascii="Arial" w:hAnsi="Arial" w:cs="Arial"/>
                <w:snapToGrid w:val="0"/>
                <w:sz w:val="20"/>
                <w:szCs w:val="20"/>
              </w:rPr>
            </w:pPr>
            <w:r w:rsidRPr="00074418">
              <w:rPr>
                <w:rFonts w:ascii="Arial" w:hAnsi="Arial" w:cs="Arial"/>
                <w:snapToGrid w:val="0"/>
                <w:sz w:val="20"/>
                <w:szCs w:val="20"/>
              </w:rPr>
              <w:t>Соблюдение сроков начала и завершения работ, установленных ЮНЕСКО.</w:t>
            </w:r>
          </w:p>
        </w:tc>
      </w:tr>
      <w:tr w:rsidR="00307501" w:rsidRPr="00F740E2" w14:paraId="7CD2BE2B" w14:textId="77777777" w:rsidTr="005D6A7E">
        <w:trPr>
          <w:trHeight w:val="398"/>
        </w:trPr>
        <w:tc>
          <w:tcPr>
            <w:tcW w:w="533" w:type="dxa"/>
            <w:vAlign w:val="center"/>
          </w:tcPr>
          <w:p w14:paraId="1508B656" w14:textId="77777777" w:rsidR="00307501" w:rsidRPr="00074418" w:rsidRDefault="00C80D65" w:rsidP="00BA321C">
            <w:pPr>
              <w:rPr>
                <w:rFonts w:ascii="Arial" w:hAnsi="Arial" w:cs="Arial"/>
                <w:snapToGrid w:val="0"/>
                <w:sz w:val="20"/>
                <w:szCs w:val="20"/>
              </w:rPr>
            </w:pPr>
            <w:r>
              <w:rPr>
                <w:rFonts w:ascii="Arial" w:hAnsi="Arial" w:cs="Arial"/>
                <w:snapToGrid w:val="0"/>
                <w:sz w:val="20"/>
                <w:szCs w:val="20"/>
              </w:rPr>
              <w:t>1.5</w:t>
            </w:r>
          </w:p>
        </w:tc>
        <w:tc>
          <w:tcPr>
            <w:tcW w:w="7927" w:type="dxa"/>
            <w:vAlign w:val="center"/>
          </w:tcPr>
          <w:p w14:paraId="0A47BAB7" w14:textId="77777777" w:rsidR="00307501" w:rsidRPr="00074418" w:rsidRDefault="00307501" w:rsidP="00BA321C">
            <w:pPr>
              <w:rPr>
                <w:rFonts w:ascii="Arial" w:hAnsi="Arial" w:cs="Arial"/>
                <w:snapToGrid w:val="0"/>
                <w:sz w:val="20"/>
                <w:szCs w:val="20"/>
              </w:rPr>
            </w:pPr>
            <w:r>
              <w:rPr>
                <w:rFonts w:ascii="Arial" w:hAnsi="Arial" w:cs="Arial"/>
                <w:snapToGrid w:val="0"/>
                <w:sz w:val="20"/>
                <w:szCs w:val="20"/>
              </w:rPr>
              <w:t>Общий и конкретный опыт компании</w:t>
            </w:r>
          </w:p>
        </w:tc>
      </w:tr>
      <w:tr w:rsidR="00307501" w:rsidRPr="00F740E2" w14:paraId="23DB0E4F" w14:textId="77777777" w:rsidTr="005D6A7E">
        <w:trPr>
          <w:trHeight w:val="351"/>
        </w:trPr>
        <w:tc>
          <w:tcPr>
            <w:tcW w:w="533" w:type="dxa"/>
            <w:vAlign w:val="center"/>
          </w:tcPr>
          <w:p w14:paraId="3BD66099" w14:textId="77777777" w:rsidR="00307501" w:rsidRPr="00074418" w:rsidRDefault="00C80D65" w:rsidP="00BA321C">
            <w:pPr>
              <w:rPr>
                <w:rFonts w:ascii="Arial" w:hAnsi="Arial" w:cs="Arial"/>
                <w:snapToGrid w:val="0"/>
                <w:sz w:val="20"/>
                <w:szCs w:val="20"/>
              </w:rPr>
            </w:pPr>
            <w:r>
              <w:rPr>
                <w:rFonts w:ascii="Arial" w:hAnsi="Arial" w:cs="Arial"/>
                <w:snapToGrid w:val="0"/>
                <w:sz w:val="20"/>
                <w:szCs w:val="20"/>
              </w:rPr>
              <w:t>1.6</w:t>
            </w:r>
          </w:p>
        </w:tc>
        <w:tc>
          <w:tcPr>
            <w:tcW w:w="7927" w:type="dxa"/>
            <w:vAlign w:val="center"/>
          </w:tcPr>
          <w:p w14:paraId="2A44937E" w14:textId="77777777" w:rsidR="00307501" w:rsidRPr="00074418" w:rsidRDefault="00530982" w:rsidP="00BA321C">
            <w:pPr>
              <w:rPr>
                <w:rFonts w:ascii="Arial" w:hAnsi="Arial" w:cs="Arial"/>
                <w:snapToGrid w:val="0"/>
                <w:sz w:val="20"/>
                <w:szCs w:val="20"/>
              </w:rPr>
            </w:pPr>
            <w:r>
              <w:rPr>
                <w:rFonts w:ascii="Arial" w:hAnsi="Arial" w:cs="Arial"/>
                <w:snapToGrid w:val="0"/>
                <w:sz w:val="20"/>
                <w:szCs w:val="20"/>
              </w:rPr>
              <w:t>Предлагаемый подробный план работы</w:t>
            </w:r>
          </w:p>
        </w:tc>
      </w:tr>
      <w:tr w:rsidR="00D81B0A" w:rsidRPr="00F740E2" w14:paraId="221DA9B8" w14:textId="77777777" w:rsidTr="00074418">
        <w:tc>
          <w:tcPr>
            <w:tcW w:w="533" w:type="dxa"/>
            <w:vAlign w:val="center"/>
          </w:tcPr>
          <w:p w14:paraId="25C0B5C2" w14:textId="77777777" w:rsidR="00D81B0A" w:rsidRPr="00074418" w:rsidRDefault="00D81B0A" w:rsidP="002B3BE6">
            <w:pPr>
              <w:rPr>
                <w:rFonts w:ascii="Arial" w:hAnsi="Arial" w:cs="Arial"/>
                <w:snapToGrid w:val="0"/>
                <w:sz w:val="20"/>
                <w:szCs w:val="20"/>
              </w:rPr>
            </w:pPr>
            <w:r>
              <w:rPr>
                <w:rFonts w:ascii="Arial" w:hAnsi="Arial" w:cs="Arial"/>
                <w:snapToGrid w:val="0"/>
                <w:sz w:val="20"/>
                <w:szCs w:val="20"/>
              </w:rPr>
              <w:t>1.7</w:t>
            </w:r>
          </w:p>
        </w:tc>
        <w:tc>
          <w:tcPr>
            <w:tcW w:w="7927" w:type="dxa"/>
            <w:vAlign w:val="center"/>
          </w:tcPr>
          <w:p w14:paraId="6D098AC5" w14:textId="77777777" w:rsidR="00D81B0A" w:rsidRPr="00074418" w:rsidRDefault="00D81B0A" w:rsidP="002B3BE6">
            <w:pPr>
              <w:rPr>
                <w:rFonts w:ascii="Arial" w:hAnsi="Arial" w:cs="Arial"/>
                <w:snapToGrid w:val="0"/>
                <w:sz w:val="20"/>
                <w:szCs w:val="20"/>
              </w:rPr>
            </w:pPr>
            <w:r w:rsidRPr="00074418">
              <w:rPr>
                <w:rFonts w:ascii="Arial" w:hAnsi="Arial" w:cs="Arial"/>
                <w:snapToGrid w:val="0"/>
                <w:sz w:val="20"/>
                <w:szCs w:val="20"/>
              </w:rPr>
              <w:t xml:space="preserve">Подтвержденные </w:t>
            </w:r>
            <w:r>
              <w:rPr>
                <w:rFonts w:ascii="Arial" w:hAnsi="Arial" w:cs="Arial"/>
                <w:sz w:val="20"/>
                <w:szCs w:val="20"/>
              </w:rPr>
              <w:t>технические возможности для выполнения требуемых работ в соответствии с требуемыми документами Технического предложения (ключевой персонал, возможности техники для выполнения работ)</w:t>
            </w:r>
          </w:p>
        </w:tc>
      </w:tr>
      <w:tr w:rsidR="00D81B0A" w:rsidRPr="00F740E2" w14:paraId="7338F99C" w14:textId="77777777" w:rsidTr="00074418">
        <w:tc>
          <w:tcPr>
            <w:tcW w:w="533" w:type="dxa"/>
            <w:vAlign w:val="center"/>
          </w:tcPr>
          <w:p w14:paraId="6704BEF3" w14:textId="77777777" w:rsidR="00D81B0A" w:rsidRPr="00074418" w:rsidRDefault="00D81B0A" w:rsidP="00BA321C">
            <w:pPr>
              <w:rPr>
                <w:rFonts w:ascii="Arial" w:hAnsi="Arial" w:cs="Arial"/>
                <w:snapToGrid w:val="0"/>
                <w:sz w:val="20"/>
                <w:szCs w:val="20"/>
              </w:rPr>
            </w:pPr>
            <w:r>
              <w:rPr>
                <w:rFonts w:ascii="Arial" w:hAnsi="Arial" w:cs="Arial"/>
                <w:snapToGrid w:val="0"/>
                <w:sz w:val="20"/>
                <w:szCs w:val="20"/>
              </w:rPr>
              <w:t>1.8</w:t>
            </w:r>
          </w:p>
        </w:tc>
        <w:tc>
          <w:tcPr>
            <w:tcW w:w="7927" w:type="dxa"/>
            <w:vAlign w:val="center"/>
          </w:tcPr>
          <w:p w14:paraId="3C1E5894" w14:textId="77777777" w:rsidR="00D81B0A" w:rsidRPr="00074418" w:rsidRDefault="00D81B0A" w:rsidP="00BA321C">
            <w:pPr>
              <w:rPr>
                <w:rFonts w:ascii="Arial" w:hAnsi="Arial" w:cs="Arial"/>
                <w:snapToGrid w:val="0"/>
                <w:sz w:val="20"/>
                <w:szCs w:val="20"/>
              </w:rPr>
            </w:pPr>
            <w:r w:rsidRPr="00074418">
              <w:rPr>
                <w:rFonts w:ascii="Arial" w:hAnsi="Arial" w:cs="Arial"/>
                <w:snapToGrid w:val="0"/>
                <w:sz w:val="20"/>
                <w:szCs w:val="20"/>
              </w:rPr>
              <w:t xml:space="preserve">Продемонстрированная </w:t>
            </w:r>
            <w:r>
              <w:rPr>
                <w:rFonts w:ascii="Arial" w:hAnsi="Arial" w:cs="Arial"/>
                <w:sz w:val="20"/>
                <w:szCs w:val="20"/>
              </w:rPr>
              <w:t>способность выполнять важные обязанности и обязательства, возложенные на подрядчика в настоящем Приглашении к участию в тендере (например, качество, страховое покрытие и т. д.)</w:t>
            </w:r>
          </w:p>
        </w:tc>
      </w:tr>
    </w:tbl>
    <w:p w14:paraId="6BCCB953" w14:textId="77777777" w:rsidR="0078438C" w:rsidRPr="0059141B" w:rsidRDefault="0078438C" w:rsidP="00BA321C">
      <w:pPr>
        <w:tabs>
          <w:tab w:val="left" w:pos="0"/>
        </w:tabs>
        <w:jc w:val="both"/>
        <w:rPr>
          <w:rFonts w:ascii="Arial" w:hAnsi="Arial" w:cs="Arial"/>
          <w:sz w:val="20"/>
          <w:szCs w:val="20"/>
        </w:rPr>
      </w:pPr>
    </w:p>
    <w:p w14:paraId="27EE9579" w14:textId="77777777" w:rsidR="00E176F4" w:rsidRPr="0059141B" w:rsidRDefault="00E176F4" w:rsidP="00BA321C">
      <w:pPr>
        <w:tabs>
          <w:tab w:val="left" w:pos="0"/>
        </w:tabs>
        <w:spacing w:before="240" w:after="240"/>
        <w:jc w:val="both"/>
        <w:rPr>
          <w:rStyle w:val="Emphasis"/>
          <w:rFonts w:ascii="Arial" w:hAnsi="Arial" w:cs="Arial"/>
          <w:b/>
          <w:bCs/>
          <w:i w:val="0"/>
          <w:iCs w:val="0"/>
          <w:sz w:val="20"/>
          <w:szCs w:val="20"/>
        </w:rPr>
      </w:pPr>
      <w:r w:rsidRPr="0059141B">
        <w:rPr>
          <w:rStyle w:val="Emphasis"/>
          <w:rFonts w:ascii="Arial" w:hAnsi="Arial" w:cs="Arial"/>
          <w:b/>
          <w:bCs/>
          <w:i w:val="0"/>
          <w:iCs w:val="0"/>
          <w:sz w:val="20"/>
          <w:szCs w:val="20"/>
        </w:rPr>
        <w:t>F. ПРИСУЖДЕНИЕ КОНТРАКТА</w:t>
      </w:r>
    </w:p>
    <w:p w14:paraId="06E9013A" w14:textId="77777777" w:rsidR="0059141B" w:rsidRPr="0059141B" w:rsidRDefault="00E176F4" w:rsidP="00BA321C">
      <w:pPr>
        <w:tabs>
          <w:tab w:val="left" w:pos="0"/>
        </w:tabs>
        <w:spacing w:after="120"/>
        <w:jc w:val="both"/>
        <w:rPr>
          <w:rFonts w:ascii="Arial" w:hAnsi="Arial" w:cs="Arial"/>
          <w:sz w:val="20"/>
          <w:szCs w:val="20"/>
        </w:rPr>
      </w:pPr>
      <w:r w:rsidRPr="0059141B">
        <w:rPr>
          <w:rStyle w:val="Emphasis"/>
          <w:rFonts w:ascii="Arial" w:hAnsi="Arial" w:cs="Arial"/>
          <w:b/>
          <w:bCs/>
          <w:i w:val="0"/>
          <w:iCs w:val="0"/>
          <w:sz w:val="20"/>
          <w:szCs w:val="20"/>
        </w:rPr>
        <w:t xml:space="preserve">25. </w:t>
      </w:r>
      <w:r w:rsidRPr="0059141B">
        <w:rPr>
          <w:rFonts w:ascii="Arial" w:hAnsi="Arial" w:cs="Arial"/>
          <w:b/>
          <w:sz w:val="20"/>
          <w:szCs w:val="20"/>
        </w:rPr>
        <w:t>Критерии награждения</w:t>
      </w:r>
    </w:p>
    <w:p w14:paraId="33E0BF60" w14:textId="77777777" w:rsidR="00E176F4" w:rsidRDefault="002F2E9E" w:rsidP="00BA321C">
      <w:pPr>
        <w:tabs>
          <w:tab w:val="left" w:pos="0"/>
        </w:tabs>
        <w:jc w:val="both"/>
        <w:rPr>
          <w:rFonts w:ascii="Arial" w:hAnsi="Arial" w:cs="Arial"/>
          <w:sz w:val="20"/>
          <w:szCs w:val="20"/>
        </w:rPr>
      </w:pPr>
      <w:r w:rsidRPr="0059141B">
        <w:rPr>
          <w:rFonts w:ascii="Arial" w:hAnsi="Arial" w:cs="Arial"/>
          <w:sz w:val="20"/>
          <w:szCs w:val="20"/>
        </w:rPr>
        <w:t>ЮНЕСКО выдаст заказ на закупку/контракт участнику торгов, предложившему самую низкую цену и имеющему техническую квалификацию. ЮНЕСКО оставляет за собой право принять или отклонить любую заявку, аннулировать процесс подачи заявок и отклонить все заявки в любое время до присуждения заказа на закупку/контракта, не неся при этом никакой ответственности перед затронутым участником(ами) торгов или каких-либо обязательств по предоставлению информации об основаниях для действий ЮНЕСКО.</w:t>
      </w:r>
    </w:p>
    <w:p w14:paraId="501A8D48" w14:textId="77777777" w:rsidR="0047116F" w:rsidRDefault="0047116F" w:rsidP="00BA321C">
      <w:pPr>
        <w:tabs>
          <w:tab w:val="left" w:pos="0"/>
        </w:tabs>
        <w:jc w:val="both"/>
        <w:rPr>
          <w:rFonts w:ascii="Arial" w:hAnsi="Arial" w:cs="Arial"/>
          <w:sz w:val="20"/>
          <w:szCs w:val="20"/>
        </w:rPr>
      </w:pPr>
    </w:p>
    <w:p w14:paraId="25AAE0F8" w14:textId="77777777" w:rsidR="0047116F" w:rsidRPr="0047116F" w:rsidRDefault="0047116F" w:rsidP="0047116F">
      <w:pPr>
        <w:tabs>
          <w:tab w:val="left" w:pos="567"/>
        </w:tabs>
        <w:snapToGrid w:val="0"/>
        <w:spacing w:after="120"/>
        <w:rPr>
          <w:rFonts w:ascii="Arial" w:hAnsi="Arial" w:cs="Arial"/>
          <w:b/>
          <w:snapToGrid w:val="0"/>
          <w:sz w:val="20"/>
          <w:szCs w:val="20"/>
          <w:lang w:eastAsia="zh-CN"/>
        </w:rPr>
      </w:pPr>
      <w:r w:rsidRPr="0047116F">
        <w:rPr>
          <w:rFonts w:ascii="Arial" w:hAnsi="Arial" w:cs="Arial"/>
          <w:b/>
          <w:snapToGrid w:val="0"/>
          <w:sz w:val="20"/>
          <w:szCs w:val="20"/>
          <w:lang w:eastAsia="zh-CN"/>
        </w:rPr>
        <w:t>26. Право покупателя изменять требования во время присуждения контракта и вести переговоры</w:t>
      </w:r>
    </w:p>
    <w:p w14:paraId="27854D75" w14:textId="77777777" w:rsidR="0047116F" w:rsidRPr="00997B24" w:rsidRDefault="0047116F" w:rsidP="0047116F">
      <w:pPr>
        <w:rPr>
          <w:rFonts w:ascii="Arial" w:hAnsi="Arial" w:cs="Arial"/>
          <w:sz w:val="20"/>
          <w:szCs w:val="20"/>
          <w:lang w:val="ru-RU" w:eastAsia="en-US"/>
        </w:rPr>
      </w:pPr>
      <w:r w:rsidRPr="00997B24">
        <w:rPr>
          <w:rFonts w:ascii="Arial" w:hAnsi="Arial" w:cs="Arial"/>
          <w:sz w:val="20"/>
          <w:szCs w:val="20"/>
          <w:lang w:val="ru-RU" w:eastAsia="en-US"/>
        </w:rPr>
        <w:t>ЮНЕСКО оставляет за собой право на момент заключения контракта изменять объем работ и услуг, указанный в Приглашении к участию в тендере.</w:t>
      </w:r>
    </w:p>
    <w:p w14:paraId="3FF9404B" w14:textId="77777777" w:rsidR="0047116F" w:rsidRPr="00997B24" w:rsidRDefault="0047116F" w:rsidP="0047116F">
      <w:pPr>
        <w:rPr>
          <w:rFonts w:ascii="Arial" w:hAnsi="Arial" w:cs="Arial"/>
          <w:sz w:val="20"/>
          <w:szCs w:val="20"/>
          <w:lang w:val="ru-RU" w:eastAsia="en-US"/>
        </w:rPr>
      </w:pPr>
    </w:p>
    <w:p w14:paraId="58245F53" w14:textId="77777777" w:rsidR="00E176F4" w:rsidRPr="00997B24" w:rsidRDefault="0047116F" w:rsidP="00BA321C">
      <w:pPr>
        <w:tabs>
          <w:tab w:val="left" w:pos="0"/>
        </w:tabs>
        <w:jc w:val="both"/>
        <w:rPr>
          <w:rFonts w:ascii="Arial" w:hAnsi="Arial" w:cs="Arial"/>
          <w:sz w:val="20"/>
          <w:szCs w:val="20"/>
          <w:lang w:val="ru-RU" w:eastAsia="en-US"/>
        </w:rPr>
      </w:pPr>
      <w:r w:rsidRPr="00997B24">
        <w:rPr>
          <w:rFonts w:ascii="Arial" w:hAnsi="Arial" w:cs="Arial"/>
          <w:sz w:val="20"/>
          <w:szCs w:val="20"/>
          <w:lang w:val="ru-RU" w:eastAsia="en-US"/>
        </w:rPr>
        <w:t>ЮНЕСКО оставляет за собой право провести дополнительные переговоры по предложенному предложению.</w:t>
      </w:r>
    </w:p>
    <w:p w14:paraId="0669EA71" w14:textId="77777777" w:rsidR="005F7248" w:rsidRPr="0059141B" w:rsidRDefault="005F7248" w:rsidP="00BA321C">
      <w:pPr>
        <w:tabs>
          <w:tab w:val="left" w:pos="0"/>
        </w:tabs>
        <w:jc w:val="both"/>
        <w:rPr>
          <w:rFonts w:ascii="Arial" w:hAnsi="Arial" w:cs="Arial"/>
          <w:sz w:val="20"/>
          <w:szCs w:val="20"/>
        </w:rPr>
      </w:pPr>
    </w:p>
    <w:p w14:paraId="2853AB1F" w14:textId="77777777" w:rsidR="0059141B" w:rsidRPr="0059141B" w:rsidRDefault="00E176F4" w:rsidP="00BA321C">
      <w:pPr>
        <w:tabs>
          <w:tab w:val="left" w:pos="0"/>
        </w:tabs>
        <w:spacing w:after="120"/>
        <w:jc w:val="both"/>
        <w:rPr>
          <w:rFonts w:ascii="Arial" w:hAnsi="Arial" w:cs="Arial"/>
          <w:sz w:val="20"/>
          <w:szCs w:val="20"/>
        </w:rPr>
      </w:pPr>
      <w:r w:rsidRPr="0059141B">
        <w:rPr>
          <w:rFonts w:ascii="Arial" w:hAnsi="Arial" w:cs="Arial"/>
          <w:b/>
          <w:bCs/>
          <w:sz w:val="20"/>
          <w:szCs w:val="20"/>
        </w:rPr>
        <w:t xml:space="preserve">27. </w:t>
      </w:r>
      <w:r w:rsidRPr="0059141B">
        <w:rPr>
          <w:rFonts w:ascii="Arial" w:hAnsi="Arial" w:cs="Arial"/>
          <w:b/>
          <w:sz w:val="20"/>
          <w:szCs w:val="20"/>
        </w:rPr>
        <w:t>Уведомление о присуждении</w:t>
      </w:r>
    </w:p>
    <w:p w14:paraId="2CD89556" w14:textId="77777777" w:rsidR="00E176F4" w:rsidRPr="0059141B" w:rsidRDefault="00E176F4" w:rsidP="00BA321C">
      <w:pPr>
        <w:tabs>
          <w:tab w:val="left" w:pos="0"/>
        </w:tabs>
        <w:jc w:val="both"/>
        <w:rPr>
          <w:rFonts w:ascii="Arial" w:hAnsi="Arial" w:cs="Arial"/>
          <w:sz w:val="20"/>
          <w:szCs w:val="20"/>
        </w:rPr>
      </w:pPr>
      <w:r w:rsidRPr="0059141B">
        <w:rPr>
          <w:rFonts w:ascii="Arial" w:hAnsi="Arial" w:cs="Arial"/>
          <w:sz w:val="20"/>
          <w:szCs w:val="20"/>
        </w:rPr>
        <w:t>До истечения срока действия заявки ЮНЕСКО направит победителю тендера Контракт. Контракт может быть принят только путем подписания Поставщиком и возврата подтверждающей копии или путем своевременной поставки товара в соответствии с условиями настоящего</w:t>
      </w:r>
      <w:r w:rsidRPr="0059141B">
        <w:rPr>
          <w:rFonts w:ascii="Arial" w:hAnsi="Arial" w:cs="Arial"/>
          <w:b/>
          <w:sz w:val="20"/>
          <w:szCs w:val="20"/>
        </w:rPr>
        <w:t xml:space="preserve"> </w:t>
      </w:r>
      <w:r w:rsidRPr="0059141B">
        <w:rPr>
          <w:rFonts w:ascii="Arial" w:hAnsi="Arial" w:cs="Arial"/>
          <w:sz w:val="20"/>
          <w:szCs w:val="20"/>
        </w:rPr>
        <w:t>Договор, как указано в настоящем документе. Принятие этого</w:t>
      </w:r>
      <w:r w:rsidRPr="0059141B">
        <w:rPr>
          <w:rFonts w:ascii="Arial" w:hAnsi="Arial" w:cs="Arial"/>
          <w:b/>
          <w:sz w:val="20"/>
          <w:szCs w:val="20"/>
        </w:rPr>
        <w:t xml:space="preserve"> </w:t>
      </w:r>
      <w:r w:rsidRPr="0059141B">
        <w:rPr>
          <w:rFonts w:ascii="Arial" w:hAnsi="Arial" w:cs="Arial"/>
          <w:sz w:val="20"/>
          <w:szCs w:val="20"/>
        </w:rPr>
        <w:t>Договор влияет на договор между сторонами, в соответствии с которым права и обязанности сторон регулируются исключительно условиями настоящего Договора.</w:t>
      </w:r>
    </w:p>
    <w:p w14:paraId="0BE5CC40" w14:textId="77777777" w:rsidR="00E176F4" w:rsidRPr="00BA321C" w:rsidRDefault="00E176F4" w:rsidP="00BA321C">
      <w:pPr>
        <w:tabs>
          <w:tab w:val="left" w:pos="0"/>
        </w:tabs>
        <w:jc w:val="both"/>
        <w:rPr>
          <w:rFonts w:ascii="Arial" w:hAnsi="Arial" w:cs="Arial"/>
          <w:bCs/>
          <w:sz w:val="20"/>
          <w:szCs w:val="20"/>
        </w:rPr>
      </w:pPr>
    </w:p>
    <w:p w14:paraId="09D97C15" w14:textId="77777777" w:rsidR="0059141B" w:rsidRPr="0059141B" w:rsidRDefault="00E176F4" w:rsidP="00BA321C">
      <w:pPr>
        <w:tabs>
          <w:tab w:val="left" w:pos="0"/>
        </w:tabs>
        <w:spacing w:after="120"/>
        <w:jc w:val="both"/>
        <w:rPr>
          <w:rFonts w:ascii="Arial" w:hAnsi="Arial" w:cs="Arial"/>
          <w:sz w:val="20"/>
          <w:szCs w:val="20"/>
        </w:rPr>
      </w:pPr>
      <w:r w:rsidRPr="0059141B">
        <w:rPr>
          <w:rFonts w:ascii="Arial" w:hAnsi="Arial" w:cs="Arial"/>
          <w:b/>
          <w:bCs/>
          <w:sz w:val="20"/>
          <w:szCs w:val="20"/>
        </w:rPr>
        <w:t xml:space="preserve">28. </w:t>
      </w:r>
      <w:r w:rsidRPr="0059141B">
        <w:rPr>
          <w:rFonts w:ascii="Arial" w:hAnsi="Arial" w:cs="Arial"/>
          <w:b/>
          <w:sz w:val="20"/>
          <w:szCs w:val="20"/>
        </w:rPr>
        <w:t>Подписание заказа/контракта на закупку</w:t>
      </w:r>
    </w:p>
    <w:p w14:paraId="7779FA62" w14:textId="77777777" w:rsidR="00E176F4" w:rsidRPr="0059141B" w:rsidRDefault="00E176F4" w:rsidP="00BA321C">
      <w:pPr>
        <w:tabs>
          <w:tab w:val="left" w:pos="0"/>
        </w:tabs>
        <w:jc w:val="both"/>
        <w:rPr>
          <w:rFonts w:ascii="Arial" w:hAnsi="Arial" w:cs="Arial"/>
          <w:sz w:val="20"/>
          <w:szCs w:val="20"/>
        </w:rPr>
      </w:pPr>
      <w:r w:rsidRPr="0059141B">
        <w:rPr>
          <w:rFonts w:ascii="Arial" w:hAnsi="Arial" w:cs="Arial"/>
          <w:sz w:val="20"/>
          <w:szCs w:val="20"/>
        </w:rPr>
        <w:t xml:space="preserve">Победитель торгов должен подписать Контракт и вернуть его в ЮНЕСКО при первой возможности, но не позднее, чем в течение </w:t>
      </w:r>
      <w:r w:rsidR="008F188E" w:rsidRPr="008F188E">
        <w:rPr>
          <w:rFonts w:ascii="Arial" w:hAnsi="Arial" w:cs="Arial"/>
          <w:color w:val="FF0000"/>
          <w:sz w:val="20"/>
          <w:szCs w:val="20"/>
        </w:rPr>
        <w:t xml:space="preserve">7 дней с </w:t>
      </w:r>
      <w:r w:rsidRPr="0059141B">
        <w:rPr>
          <w:rFonts w:ascii="Arial" w:hAnsi="Arial" w:cs="Arial"/>
          <w:sz w:val="20"/>
          <w:szCs w:val="20"/>
        </w:rPr>
        <w:t>даты выдачи.</w:t>
      </w:r>
    </w:p>
    <w:p w14:paraId="1D8769C1" w14:textId="77777777" w:rsidR="00E176F4" w:rsidRPr="00BA321C" w:rsidRDefault="00E176F4" w:rsidP="00BA321C">
      <w:pPr>
        <w:tabs>
          <w:tab w:val="left" w:pos="0"/>
        </w:tabs>
        <w:jc w:val="both"/>
        <w:rPr>
          <w:rFonts w:ascii="Arial" w:hAnsi="Arial" w:cs="Arial"/>
          <w:bCs/>
          <w:sz w:val="20"/>
          <w:szCs w:val="20"/>
        </w:rPr>
      </w:pPr>
    </w:p>
    <w:p w14:paraId="6EF0D72B" w14:textId="77777777" w:rsidR="0059141B" w:rsidRPr="0059141B" w:rsidRDefault="00E176F4" w:rsidP="00BA321C">
      <w:pPr>
        <w:tabs>
          <w:tab w:val="left" w:pos="0"/>
        </w:tabs>
        <w:spacing w:after="120"/>
        <w:jc w:val="both"/>
        <w:rPr>
          <w:rFonts w:ascii="Arial" w:hAnsi="Arial" w:cs="Arial"/>
          <w:sz w:val="20"/>
          <w:szCs w:val="20"/>
        </w:rPr>
      </w:pPr>
      <w:r w:rsidRPr="0059141B">
        <w:rPr>
          <w:rFonts w:ascii="Arial" w:hAnsi="Arial" w:cs="Arial"/>
          <w:b/>
          <w:bCs/>
          <w:sz w:val="20"/>
          <w:szCs w:val="20"/>
        </w:rPr>
        <w:t xml:space="preserve">29. </w:t>
      </w:r>
      <w:r w:rsidRPr="0059141B">
        <w:rPr>
          <w:rFonts w:ascii="Arial" w:hAnsi="Arial" w:cs="Arial"/>
          <w:b/>
          <w:sz w:val="20"/>
          <w:szCs w:val="20"/>
        </w:rPr>
        <w:t>Гарантия эффективности</w:t>
      </w:r>
    </w:p>
    <w:p w14:paraId="287B8675" w14:textId="77777777" w:rsidR="00C32C64" w:rsidRPr="0059141B" w:rsidRDefault="00AA427C" w:rsidP="009D2E7F">
      <w:pPr>
        <w:tabs>
          <w:tab w:val="left" w:pos="0"/>
        </w:tabs>
        <w:spacing w:after="120"/>
        <w:jc w:val="both"/>
        <w:rPr>
          <w:rFonts w:ascii="Arial" w:hAnsi="Arial" w:cs="Arial"/>
          <w:sz w:val="20"/>
          <w:szCs w:val="20"/>
        </w:rPr>
      </w:pPr>
      <w:r>
        <w:rPr>
          <w:rFonts w:ascii="Arial" w:hAnsi="Arial" w:cs="Arial"/>
          <w:sz w:val="20"/>
          <w:szCs w:val="20"/>
        </w:rPr>
        <w:t>Победитель торгов должен предоставить Гарантию исполнения контракта в форме банковской гарантии, образец которой приведен в настоящих Тендерных документах (Приложение XII), в течение 30 дней с момента получения Заказа на закупку/Контракта от ЮНЕСКО.</w:t>
      </w:r>
    </w:p>
    <w:p w14:paraId="25E1F778" w14:textId="77777777" w:rsidR="00C32C64" w:rsidRDefault="00E176F4" w:rsidP="00BA321C">
      <w:pPr>
        <w:tabs>
          <w:tab w:val="left" w:pos="0"/>
        </w:tabs>
        <w:spacing w:after="240"/>
        <w:jc w:val="both"/>
        <w:rPr>
          <w:rFonts w:ascii="Arial" w:hAnsi="Arial" w:cs="Arial"/>
          <w:sz w:val="20"/>
          <w:szCs w:val="20"/>
        </w:rPr>
      </w:pPr>
      <w:r w:rsidRPr="0059141B">
        <w:rPr>
          <w:rFonts w:ascii="Arial" w:hAnsi="Arial" w:cs="Arial"/>
          <w:sz w:val="20"/>
          <w:szCs w:val="20"/>
        </w:rPr>
        <w:lastRenderedPageBreak/>
        <w:t>Невыполнение победителем торгов требований пункта 28 или пункта 29 Инструкций для участников торгов является достаточным основанием для аннулирования решения и утраты тендерного обеспечения, если таковое имеется, и в этом случае ЮНЕСКО может присудить контракт следующему по величине оцененному претенденту или объявить о приеме новых заявок.</w:t>
      </w:r>
    </w:p>
    <w:p w14:paraId="68DF7C93" w14:textId="77777777" w:rsidR="00BD1F6B" w:rsidRPr="00BD1F6B" w:rsidRDefault="002C253F" w:rsidP="009D2E7F">
      <w:pPr>
        <w:widowControl w:val="0"/>
        <w:spacing w:before="360" w:after="100" w:afterAutospacing="1"/>
        <w:rPr>
          <w:rFonts w:ascii="Arial" w:hAnsi="Arial" w:cs="Arial"/>
          <w:b/>
          <w:bCs/>
          <w:sz w:val="20"/>
          <w:szCs w:val="20"/>
        </w:rPr>
      </w:pPr>
      <w:r>
        <w:rPr>
          <w:rFonts w:ascii="Arial" w:hAnsi="Arial" w:cs="Arial"/>
          <w:b/>
          <w:bCs/>
          <w:sz w:val="20"/>
          <w:szCs w:val="20"/>
        </w:rPr>
        <w:t xml:space="preserve">Ж. </w:t>
      </w:r>
      <w:r w:rsidR="00BD1F6B" w:rsidRPr="00BD1F6B">
        <w:rPr>
          <w:rFonts w:ascii="Arial" w:hAnsi="Arial" w:cs="Arial"/>
          <w:b/>
          <w:bCs/>
          <w:sz w:val="20"/>
          <w:szCs w:val="20"/>
        </w:rPr>
        <w:t>ДРУГИЕ ТРЕБОВАНИЯ:</w:t>
      </w:r>
    </w:p>
    <w:p w14:paraId="60BB0644" w14:textId="77777777" w:rsidR="00BD1F6B" w:rsidRDefault="00E23A1A" w:rsidP="00BA321C">
      <w:pPr>
        <w:spacing w:before="240" w:after="120"/>
        <w:jc w:val="both"/>
        <w:rPr>
          <w:rFonts w:ascii="Arial" w:hAnsi="Arial" w:cs="Arial"/>
          <w:b/>
          <w:snapToGrid w:val="0"/>
          <w:sz w:val="20"/>
          <w:szCs w:val="20"/>
        </w:rPr>
      </w:pPr>
      <w:r>
        <w:rPr>
          <w:rFonts w:ascii="Arial" w:hAnsi="Arial" w:cs="Arial"/>
          <w:b/>
          <w:snapToGrid w:val="0"/>
          <w:sz w:val="20"/>
          <w:szCs w:val="20"/>
        </w:rPr>
        <w:t>30. Время для завершения</w:t>
      </w:r>
    </w:p>
    <w:p w14:paraId="01EC4A01" w14:textId="77777777" w:rsidR="00BD1F6B" w:rsidRPr="00BD1F6B" w:rsidRDefault="00BD1F6B" w:rsidP="00BA321C">
      <w:pPr>
        <w:jc w:val="both"/>
        <w:rPr>
          <w:rFonts w:ascii="Arial" w:hAnsi="Arial" w:cs="Arial"/>
          <w:sz w:val="20"/>
          <w:szCs w:val="20"/>
        </w:rPr>
      </w:pPr>
      <w:r w:rsidRPr="00BD1F6B">
        <w:rPr>
          <w:rFonts w:ascii="Arial" w:hAnsi="Arial" w:cs="Arial"/>
          <w:sz w:val="20"/>
          <w:szCs w:val="20"/>
        </w:rPr>
        <w:t xml:space="preserve">Сроки завершения указаны </w:t>
      </w:r>
      <w:r w:rsidRPr="00BD1F6B">
        <w:rPr>
          <w:rFonts w:ascii="Arial" w:hAnsi="Arial" w:cs="Arial"/>
          <w:b/>
          <w:sz w:val="20"/>
          <w:szCs w:val="20"/>
        </w:rPr>
        <w:t xml:space="preserve">в BDS </w:t>
      </w:r>
      <w:r w:rsidRPr="00BD1F6B">
        <w:rPr>
          <w:rFonts w:ascii="Arial" w:hAnsi="Arial" w:cs="Arial"/>
          <w:sz w:val="20"/>
          <w:szCs w:val="20"/>
        </w:rPr>
        <w:t>. Завершение работ должно осуществляться в соответствии с условиями итогового Контракта, который может быть выдан ЮНЕСКО.</w:t>
      </w:r>
    </w:p>
    <w:p w14:paraId="60DFC009" w14:textId="77777777" w:rsidR="00BD1F6B" w:rsidRPr="00BA321C" w:rsidRDefault="00BD1F6B" w:rsidP="00BA321C">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701"/>
          <w:tab w:val="left" w:pos="-1560"/>
          <w:tab w:val="left" w:pos="-1418"/>
          <w:tab w:val="left" w:pos="-993"/>
        </w:tabs>
        <w:rPr>
          <w:rFonts w:ascii="Arial" w:hAnsi="Arial" w:cs="Arial"/>
          <w:sz w:val="20"/>
        </w:rPr>
      </w:pPr>
    </w:p>
    <w:p w14:paraId="02D6F18B" w14:textId="77777777" w:rsidR="00BD1F6B" w:rsidRDefault="00E12D2A" w:rsidP="00BA321C">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701"/>
          <w:tab w:val="left" w:pos="-1560"/>
          <w:tab w:val="left" w:pos="-1418"/>
          <w:tab w:val="left" w:pos="-993"/>
        </w:tabs>
        <w:spacing w:after="120"/>
        <w:rPr>
          <w:rFonts w:ascii="Arial" w:hAnsi="Arial" w:cs="Arial"/>
          <w:b/>
          <w:sz w:val="20"/>
        </w:rPr>
      </w:pPr>
      <w:r>
        <w:rPr>
          <w:rFonts w:ascii="Arial" w:hAnsi="Arial" w:cs="Arial"/>
          <w:b/>
          <w:sz w:val="20"/>
        </w:rPr>
        <w:t>31. Материалы, рабочая сила и оборудование</w:t>
      </w:r>
    </w:p>
    <w:p w14:paraId="0AFD0491" w14:textId="77777777" w:rsidR="00BD1F6B" w:rsidRPr="00BD1F6B" w:rsidRDefault="00BD1F6B" w:rsidP="00BA321C">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701"/>
          <w:tab w:val="left" w:pos="-1560"/>
          <w:tab w:val="left" w:pos="-1418"/>
          <w:tab w:val="left" w:pos="-993"/>
        </w:tabs>
        <w:spacing w:after="240"/>
        <w:rPr>
          <w:rFonts w:ascii="Arial" w:hAnsi="Arial" w:cs="Arial"/>
          <w:sz w:val="20"/>
        </w:rPr>
      </w:pPr>
      <w:r w:rsidRPr="00BD1F6B">
        <w:rPr>
          <w:rFonts w:ascii="Arial" w:hAnsi="Arial" w:cs="Arial"/>
          <w:sz w:val="20"/>
        </w:rPr>
        <w:t>ЮНЕСКО или ее клиенты не будут предоставлять никакие материалы, рабочую силу или оборудование, если это не указано в Приглашении к участию в выставке.</w:t>
      </w:r>
    </w:p>
    <w:p w14:paraId="27A4E275" w14:textId="77777777" w:rsidR="004579A1" w:rsidRPr="00997B24" w:rsidRDefault="00BD1F6B" w:rsidP="004579A1">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360" w:after="100" w:afterAutospacing="1"/>
        <w:rPr>
          <w:rFonts w:ascii="Arial" w:hAnsi="Arial" w:cs="Arial"/>
          <w:color w:val="FF0000"/>
          <w:sz w:val="20"/>
          <w:lang w:val="ru-RU"/>
        </w:rPr>
      </w:pPr>
      <w:r>
        <w:rPr>
          <w:rFonts w:ascii="Arial" w:hAnsi="Arial" w:cs="Arial"/>
          <w:b/>
          <w:bCs/>
          <w:sz w:val="20"/>
        </w:rPr>
        <w:t>З. ОПЛАТА ►</w:t>
      </w:r>
      <w:r w:rsidR="001D7DF9">
        <w:rPr>
          <w:rFonts w:ascii="Arial" w:hAnsi="Arial" w:cs="Arial"/>
          <w:b/>
          <w:bCs/>
          <w:color w:val="FF0000"/>
          <w:sz w:val="20"/>
        </w:rPr>
        <w:t xml:space="preserve"> </w:t>
      </w:r>
      <w:r w:rsidR="001D7DF9" w:rsidRPr="001D7DF9">
        <w:rPr>
          <w:rFonts w:ascii="Arial" w:hAnsi="Arial" w:cs="Arial"/>
          <w:color w:val="FF0000"/>
          <w:sz w:val="20"/>
        </w:rPr>
        <w:t>Пожалуйста, ознакомьтесь с ПРИЛОЖЕНИЕМ II – Лист данных заявки</w:t>
      </w:r>
    </w:p>
    <w:p w14:paraId="7B905A50" w14:textId="77777777" w:rsidR="00BD1F6B" w:rsidRPr="00997B24" w:rsidRDefault="00E12D2A" w:rsidP="00BA321C">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rFonts w:ascii="Arial" w:hAnsi="Arial" w:cs="Arial"/>
          <w:b/>
          <w:sz w:val="20"/>
          <w:lang w:val="ru-RU"/>
        </w:rPr>
      </w:pPr>
      <w:r w:rsidRPr="00997B24">
        <w:rPr>
          <w:rFonts w:ascii="Arial" w:hAnsi="Arial" w:cs="Arial"/>
          <w:b/>
          <w:sz w:val="20"/>
          <w:lang w:val="ru-RU"/>
        </w:rPr>
        <w:t>32. Время платежа</w:t>
      </w:r>
    </w:p>
    <w:p w14:paraId="6BE5AC61" w14:textId="77777777" w:rsidR="00BD1F6B" w:rsidRPr="00997B24" w:rsidRDefault="00BD1F6B" w:rsidP="00C36CA0">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cs="Arial"/>
          <w:sz w:val="20"/>
          <w:lang w:val="ru-RU"/>
        </w:rPr>
      </w:pPr>
      <w:r w:rsidRPr="00997B24">
        <w:rPr>
          <w:rFonts w:ascii="Arial" w:hAnsi="Arial" w:cs="Arial"/>
          <w:sz w:val="20"/>
          <w:lang w:val="ru-RU"/>
        </w:rPr>
        <w:t>Если иное не указано в Особых положениях и условиях настоящего Приглашения к участию в тендере, ЮНЕСКО обычно осуществляет оплату в течение 30 дней после получения коммерческого счета-фактуры, сертификата выполненных работ на объекте (если применимо) и других подтверждающих документов.</w:t>
      </w:r>
    </w:p>
    <w:p w14:paraId="6512EA77" w14:textId="77777777" w:rsidR="00C36CA0" w:rsidRPr="00997B24" w:rsidRDefault="00C36CA0" w:rsidP="00C36CA0">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cs="Arial"/>
          <w:sz w:val="20"/>
          <w:lang w:val="ru-RU"/>
        </w:rPr>
      </w:pPr>
    </w:p>
    <w:p w14:paraId="21B9C05B" w14:textId="77777777" w:rsidR="00BD1F6B" w:rsidRPr="00997B24" w:rsidRDefault="00E12D2A" w:rsidP="00BA321C">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rFonts w:ascii="Arial" w:hAnsi="Arial" w:cs="Arial"/>
          <w:b/>
          <w:sz w:val="20"/>
          <w:lang w:val="ru-RU"/>
        </w:rPr>
      </w:pPr>
      <w:r w:rsidRPr="00997B24">
        <w:rPr>
          <w:rFonts w:ascii="Arial" w:hAnsi="Arial" w:cs="Arial"/>
          <w:b/>
          <w:sz w:val="20"/>
          <w:lang w:val="ru-RU"/>
        </w:rPr>
        <w:t>33. Аккредитив</w:t>
      </w:r>
    </w:p>
    <w:p w14:paraId="6E1536D3" w14:textId="77777777" w:rsidR="00BD1F6B" w:rsidRPr="00997B24" w:rsidRDefault="00BD1F6B" w:rsidP="00C36CA0">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cs="Arial"/>
          <w:sz w:val="20"/>
          <w:lang w:val="ru-RU"/>
        </w:rPr>
      </w:pPr>
      <w:r w:rsidRPr="00997B24">
        <w:rPr>
          <w:rFonts w:ascii="Arial" w:hAnsi="Arial" w:cs="Arial"/>
          <w:sz w:val="20"/>
          <w:lang w:val="ru-RU"/>
        </w:rPr>
        <w:t>ЮНЕСКО не принимает условия аккредитива.</w:t>
      </w:r>
    </w:p>
    <w:p w14:paraId="3EE53FB4" w14:textId="77777777" w:rsidR="00C36CA0" w:rsidRPr="00997B24" w:rsidRDefault="00C36CA0" w:rsidP="00C36CA0">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cs="Arial"/>
          <w:sz w:val="20"/>
          <w:lang w:val="ru-RU"/>
        </w:rPr>
      </w:pPr>
    </w:p>
    <w:p w14:paraId="7BC9AA63" w14:textId="77777777" w:rsidR="00BD1F6B" w:rsidRDefault="00E12D2A" w:rsidP="00CD6C14">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rFonts w:ascii="Arial" w:hAnsi="Arial" w:cs="Arial"/>
          <w:b/>
          <w:sz w:val="20"/>
        </w:rPr>
      </w:pPr>
      <w:r>
        <w:rPr>
          <w:rFonts w:ascii="Arial" w:hAnsi="Arial" w:cs="Arial"/>
          <w:b/>
          <w:sz w:val="20"/>
        </w:rPr>
        <w:t>34. Авансовый платеж</w:t>
      </w:r>
    </w:p>
    <w:p w14:paraId="029A9B8B" w14:textId="77777777" w:rsidR="004764E0" w:rsidRPr="00EB3075" w:rsidRDefault="00BD1F6B" w:rsidP="004764E0">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cs="Arial"/>
          <w:b/>
          <w:sz w:val="20"/>
        </w:rPr>
      </w:pPr>
      <w:r w:rsidRPr="00BD1F6B">
        <w:rPr>
          <w:rFonts w:ascii="Arial" w:hAnsi="Arial" w:cs="Arial"/>
          <w:sz w:val="20"/>
        </w:rPr>
        <w:t xml:space="preserve">Обычной политикой ЮНЕСКО не является одобрение авансовых платежей, если иное не указано в </w:t>
      </w:r>
      <w:r w:rsidRPr="003F76E2">
        <w:rPr>
          <w:rFonts w:ascii="Arial" w:hAnsi="Arial" w:cs="Arial"/>
          <w:b/>
          <w:sz w:val="20"/>
        </w:rPr>
        <w:t xml:space="preserve">Особых условиях контракта (Приложение XI) </w:t>
      </w:r>
      <w:r w:rsidRPr="009721A8">
        <w:rPr>
          <w:rFonts w:ascii="Arial" w:hAnsi="Arial" w:cs="Arial"/>
          <w:sz w:val="20"/>
        </w:rPr>
        <w:t xml:space="preserve">. </w:t>
      </w:r>
      <w:r w:rsidR="004764E0" w:rsidRPr="00EB3075">
        <w:rPr>
          <w:rFonts w:ascii="Arial" w:hAnsi="Arial" w:cs="Arial"/>
          <w:bCs/>
          <w:sz w:val="20"/>
        </w:rPr>
        <w:t xml:space="preserve">В таком случае сумма авансового платежа должна быть покрыта банковской гарантией (см. Приложение XI, </w:t>
      </w:r>
      <w:r w:rsidR="00E547F4" w:rsidRPr="00EB3075">
        <w:rPr>
          <w:rFonts w:ascii="Arial" w:hAnsi="Arial" w:cs="Arial"/>
          <w:sz w:val="20"/>
        </w:rPr>
        <w:t>Особые условия оплаты, пункт 8).</w:t>
      </w:r>
    </w:p>
    <w:p w14:paraId="004DD57A" w14:textId="77777777" w:rsidR="00BD1F6B" w:rsidRPr="003F76E2" w:rsidRDefault="00BD1F6B" w:rsidP="00C36CA0">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cs="Arial"/>
          <w:b/>
          <w:sz w:val="20"/>
        </w:rPr>
      </w:pPr>
    </w:p>
    <w:p w14:paraId="450362B8" w14:textId="77777777" w:rsidR="00C36CA0" w:rsidRPr="00997B24" w:rsidRDefault="00C36CA0" w:rsidP="00C36CA0">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cs="Arial"/>
          <w:sz w:val="20"/>
          <w:lang w:val="ru-RU"/>
        </w:rPr>
      </w:pPr>
    </w:p>
    <w:p w14:paraId="2DEEFC90" w14:textId="77777777" w:rsidR="00BD1F6B" w:rsidRDefault="00E12D2A" w:rsidP="00C36CA0">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rPr>
          <w:rFonts w:ascii="Arial" w:hAnsi="Arial" w:cs="Arial"/>
          <w:b/>
          <w:sz w:val="20"/>
        </w:rPr>
      </w:pPr>
      <w:r>
        <w:rPr>
          <w:rFonts w:ascii="Arial" w:hAnsi="Arial" w:cs="Arial"/>
          <w:b/>
          <w:sz w:val="20"/>
        </w:rPr>
        <w:t>35. Валюта платежа</w:t>
      </w:r>
    </w:p>
    <w:p w14:paraId="445BF415" w14:textId="77777777" w:rsidR="00BD1F6B" w:rsidRPr="00997B24" w:rsidRDefault="00BD1F6B" w:rsidP="00BA321C">
      <w:pPr>
        <w:pStyle w:val="UNDPConditionShort"/>
        <w:tabs>
          <w:tab w:val="clear" w:pos="0"/>
          <w:tab w:val="clear" w:pos="4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jc w:val="both"/>
        <w:rPr>
          <w:rFonts w:ascii="Arial" w:hAnsi="Arial" w:cs="Arial"/>
          <w:sz w:val="20"/>
          <w:lang w:val="ru-RU"/>
        </w:rPr>
      </w:pPr>
      <w:r w:rsidRPr="00BD1F6B">
        <w:rPr>
          <w:rFonts w:ascii="Arial" w:hAnsi="Arial" w:cs="Arial"/>
          <w:sz w:val="20"/>
        </w:rPr>
        <w:t>Оплата будет произведена в валюте, в которой оформлен Договор.</w:t>
      </w:r>
    </w:p>
    <w:p w14:paraId="16AFA651" w14:textId="77777777" w:rsidR="00BD1F6B" w:rsidRPr="00BD1F6B" w:rsidRDefault="00BD1F6B" w:rsidP="0031544B">
      <w:pPr>
        <w:tabs>
          <w:tab w:val="left" w:pos="0"/>
        </w:tabs>
        <w:spacing w:line="280" w:lineRule="exact"/>
        <w:rPr>
          <w:rFonts w:ascii="Arial" w:hAnsi="Arial" w:cs="Arial"/>
          <w:sz w:val="20"/>
          <w:szCs w:val="20"/>
        </w:rPr>
        <w:sectPr w:rsidR="00BD1F6B" w:rsidRPr="00BD1F6B" w:rsidSect="009A067E">
          <w:headerReference w:type="default" r:id="rId16"/>
          <w:footerReference w:type="default" r:id="rId17"/>
          <w:pgSz w:w="11906" w:h="16838"/>
          <w:pgMar w:top="1134" w:right="1304" w:bottom="1134" w:left="1304" w:header="709" w:footer="709" w:gutter="0"/>
          <w:cols w:space="708"/>
          <w:docGrid w:linePitch="360"/>
        </w:sectPr>
      </w:pPr>
    </w:p>
    <w:p w14:paraId="6B8C3F59" w14:textId="77777777" w:rsidR="00C32C64" w:rsidRDefault="00CD45B4" w:rsidP="00463AFE">
      <w:pPr>
        <w:pStyle w:val="Heading3"/>
        <w:jc w:val="center"/>
        <w:rPr>
          <w:rFonts w:ascii="Arial" w:hAnsi="Arial" w:cs="Arial"/>
        </w:rPr>
      </w:pPr>
      <w:bookmarkStart w:id="9" w:name="_ANNEX_II:_Bid"/>
      <w:bookmarkEnd w:id="9"/>
      <w:r w:rsidRPr="000103AF">
        <w:rPr>
          <w:rFonts w:ascii="Arial" w:hAnsi="Arial" w:cs="Arial"/>
        </w:rPr>
        <w:lastRenderedPageBreak/>
        <w:t xml:space="preserve">ПРИЛОЖЕНИЕ </w:t>
      </w:r>
      <w:r w:rsidR="005B477B" w:rsidRPr="000103AF">
        <w:rPr>
          <w:rFonts w:ascii="Arial" w:hAnsi="Arial" w:cs="Arial"/>
        </w:rPr>
        <w:t xml:space="preserve">II </w:t>
      </w:r>
      <w:r w:rsidR="00984F54" w:rsidRPr="0055718E">
        <w:rPr>
          <w:szCs w:val="22"/>
        </w:rPr>
        <w:t xml:space="preserve">– </w:t>
      </w:r>
      <w:r w:rsidRPr="000103AF">
        <w:rPr>
          <w:rFonts w:ascii="Arial" w:hAnsi="Arial" w:cs="Arial"/>
        </w:rPr>
        <w:t>Лист данных заявки</w:t>
      </w:r>
    </w:p>
    <w:p w14:paraId="7E6735EF" w14:textId="77777777" w:rsidR="00A54CB2" w:rsidRPr="00463AFE" w:rsidRDefault="00000000" w:rsidP="00463AFE">
      <w:pPr>
        <w:rPr>
          <w:sz w:val="18"/>
          <w:szCs w:val="18"/>
          <w:lang w:eastAsia="en-US"/>
        </w:rPr>
      </w:pPr>
      <w:r>
        <w:rPr>
          <w:rFonts w:eastAsia="Arial Unicode MS"/>
          <w:color w:val="FF0000"/>
          <w:sz w:val="20"/>
          <w:szCs w:val="20"/>
        </w:rPr>
        <w:pict w14:anchorId="01AB5E53">
          <v:rect id="_x0000_i1026" style="width:484.55pt;height:1.35pt" o:hralign="center" o:hrstd="t" o:hrnoshade="t" o:hr="t" fillcolor="#36f" stroked="f"/>
        </w:pict>
      </w:r>
    </w:p>
    <w:p w14:paraId="588D14B9" w14:textId="77777777" w:rsidR="00BE03F6" w:rsidRPr="00D96F5C" w:rsidRDefault="00DC323C" w:rsidP="00DC323C">
      <w:pPr>
        <w:tabs>
          <w:tab w:val="left" w:pos="0"/>
        </w:tabs>
        <w:jc w:val="center"/>
        <w:rPr>
          <w:rFonts w:ascii="Arial" w:hAnsi="Arial" w:cs="Arial"/>
          <w:b/>
          <w:i/>
          <w:sz w:val="18"/>
          <w:szCs w:val="18"/>
        </w:rPr>
      </w:pPr>
      <w:r w:rsidRPr="00D96F5C">
        <w:rPr>
          <w:rFonts w:ascii="Arial" w:hAnsi="Arial" w:cs="Arial"/>
          <w:b/>
          <w:i/>
          <w:sz w:val="18"/>
          <w:szCs w:val="18"/>
        </w:rPr>
        <w:t>Обратите внимание, что ПРИЛОЖЕНИЕ I содержит общие инструкции для участников торгов, в то время как конкретные инструкции для</w:t>
      </w:r>
    </w:p>
    <w:p w14:paraId="3760E3A3" w14:textId="77777777" w:rsidR="00DC323C" w:rsidRPr="00D96F5C" w:rsidRDefault="00DC323C" w:rsidP="00DC323C">
      <w:pPr>
        <w:tabs>
          <w:tab w:val="left" w:pos="0"/>
        </w:tabs>
        <w:jc w:val="center"/>
        <w:rPr>
          <w:rFonts w:ascii="Arial" w:hAnsi="Arial" w:cs="Arial"/>
          <w:b/>
          <w:i/>
          <w:sz w:val="18"/>
          <w:szCs w:val="18"/>
        </w:rPr>
      </w:pPr>
      <w:r w:rsidRPr="00D96F5C">
        <w:rPr>
          <w:rFonts w:ascii="Arial" w:hAnsi="Arial" w:cs="Arial"/>
          <w:b/>
          <w:i/>
          <w:sz w:val="18"/>
          <w:szCs w:val="18"/>
        </w:rPr>
        <w:t>Претендентов на участие в текущем тендере на реставрационные работы можно найти исключительно в настоящем ПРИЛОЖЕНИИ-II.</w:t>
      </w:r>
    </w:p>
    <w:p w14:paraId="1B09A34F" w14:textId="77777777" w:rsidR="005B66C6" w:rsidRPr="00D96F5C" w:rsidRDefault="005B66C6" w:rsidP="00DC323C">
      <w:pPr>
        <w:tabs>
          <w:tab w:val="left" w:pos="0"/>
        </w:tabs>
        <w:jc w:val="center"/>
        <w:rPr>
          <w:rFonts w:ascii="Arial" w:hAnsi="Arial" w:cs="Arial"/>
          <w:b/>
          <w:i/>
          <w:sz w:val="18"/>
          <w:szCs w:val="18"/>
        </w:rPr>
      </w:pPr>
    </w:p>
    <w:p w14:paraId="5BCABEED" w14:textId="77777777" w:rsidR="00DC323C" w:rsidRPr="00D96F5C" w:rsidRDefault="00DC323C" w:rsidP="00DC323C">
      <w:pPr>
        <w:tabs>
          <w:tab w:val="left" w:pos="0"/>
        </w:tabs>
        <w:jc w:val="center"/>
        <w:rPr>
          <w:rFonts w:ascii="Arial" w:hAnsi="Arial" w:cs="Arial"/>
          <w:b/>
          <w:i/>
          <w:sz w:val="18"/>
          <w:szCs w:val="18"/>
        </w:rPr>
      </w:pPr>
      <w:r w:rsidRPr="00D96F5C">
        <w:rPr>
          <w:rFonts w:ascii="Arial" w:hAnsi="Arial" w:cs="Arial"/>
          <w:b/>
          <w:i/>
          <w:sz w:val="18"/>
          <w:szCs w:val="18"/>
        </w:rPr>
        <w:t>Следующие конкретные данные дополняют, дополняют или изменяют положения Приложения I - Инструкции для участников торгов. В случае возникновения противоречий преимущественную силу имеют положения настоящего документа.</w:t>
      </w:r>
    </w:p>
    <w:p w14:paraId="0C0B70E7" w14:textId="77777777" w:rsidR="00DC323C" w:rsidRPr="00BE03F6" w:rsidRDefault="00DC323C" w:rsidP="00DC323C">
      <w:pPr>
        <w:tabs>
          <w:tab w:val="left" w:pos="0"/>
        </w:tabs>
        <w:jc w:val="center"/>
        <w:rPr>
          <w:rFonts w:ascii="Arial" w:hAnsi="Arial" w:cs="Arial"/>
          <w:b/>
          <w:i/>
          <w:sz w:val="18"/>
          <w:szCs w:val="18"/>
        </w:rPr>
      </w:pPr>
    </w:p>
    <w:p w14:paraId="2DF7097D" w14:textId="77777777" w:rsidR="00DC323C" w:rsidRPr="00DC323C" w:rsidRDefault="00DC323C" w:rsidP="00DC323C">
      <w:pPr>
        <w:tabs>
          <w:tab w:val="left" w:pos="0"/>
        </w:tabs>
        <w:jc w:val="center"/>
        <w:rPr>
          <w:rFonts w:ascii="Arial" w:hAnsi="Arial" w:cs="Arial"/>
          <w:i/>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280"/>
      </w:tblGrid>
      <w:tr w:rsidR="00DC323C" w:rsidRPr="00DC323C" w14:paraId="06441218" w14:textId="77777777" w:rsidTr="00505183">
        <w:trPr>
          <w:trHeight w:val="1124"/>
        </w:trPr>
        <w:tc>
          <w:tcPr>
            <w:tcW w:w="1908" w:type="dxa"/>
            <w:vAlign w:val="center"/>
          </w:tcPr>
          <w:p w14:paraId="7933C365" w14:textId="77777777" w:rsidR="00DC323C" w:rsidRPr="008659B4" w:rsidRDefault="00DC323C" w:rsidP="00DC323C">
            <w:pPr>
              <w:spacing w:before="120" w:after="120"/>
              <w:rPr>
                <w:rFonts w:ascii="Arial" w:hAnsi="Arial" w:cs="Arial"/>
                <w:b/>
                <w:bCs/>
                <w:sz w:val="20"/>
                <w:szCs w:val="20"/>
                <w:lang w:eastAsia="en-US"/>
              </w:rPr>
            </w:pPr>
            <w:r w:rsidRPr="008659B4">
              <w:rPr>
                <w:rFonts w:ascii="Arial" w:hAnsi="Arial" w:cs="Arial"/>
                <w:b/>
                <w:bCs/>
                <w:sz w:val="20"/>
                <w:szCs w:val="20"/>
                <w:lang w:eastAsia="en-US"/>
              </w:rPr>
              <w:t>1. Работы</w:t>
            </w:r>
          </w:p>
          <w:p w14:paraId="51DBE25E" w14:textId="77777777" w:rsidR="00DC323C" w:rsidRPr="00DC323C" w:rsidRDefault="00DC323C" w:rsidP="00DC323C">
            <w:pPr>
              <w:tabs>
                <w:tab w:val="center" w:pos="4536"/>
                <w:tab w:val="right" w:pos="9072"/>
              </w:tabs>
              <w:rPr>
                <w:rFonts w:ascii="Arial" w:hAnsi="Arial" w:cs="Arial"/>
                <w:sz w:val="20"/>
                <w:szCs w:val="20"/>
                <w:lang w:eastAsia="en-US"/>
              </w:rPr>
            </w:pPr>
            <w:r w:rsidRPr="00DC323C">
              <w:rPr>
                <w:rFonts w:ascii="Arial" w:hAnsi="Arial" w:cs="Arial"/>
                <w:sz w:val="20"/>
                <w:szCs w:val="20"/>
                <w:lang w:eastAsia="en-US"/>
              </w:rPr>
              <w:t>(пункт 2)</w:t>
            </w:r>
          </w:p>
        </w:tc>
        <w:tc>
          <w:tcPr>
            <w:tcW w:w="8280" w:type="dxa"/>
            <w:vAlign w:val="center"/>
          </w:tcPr>
          <w:p w14:paraId="7B88008B" w14:textId="77777777" w:rsidR="00581DCC" w:rsidRPr="00997B24" w:rsidRDefault="00581DCC" w:rsidP="00581DCC">
            <w:pPr>
              <w:shd w:val="clear" w:color="auto" w:fill="FFFFFF"/>
              <w:autoSpaceDE w:val="0"/>
              <w:autoSpaceDN w:val="0"/>
              <w:adjustRightInd w:val="0"/>
              <w:ind w:right="-14"/>
              <w:jc w:val="both"/>
              <w:rPr>
                <w:rFonts w:ascii="Arial" w:hAnsi="Arial" w:cs="Arial"/>
                <w:sz w:val="20"/>
                <w:szCs w:val="20"/>
                <w:lang w:val="ru-RU" w:eastAsia="en-US"/>
              </w:rPr>
            </w:pPr>
            <w:r w:rsidRPr="00997B24">
              <w:rPr>
                <w:rFonts w:ascii="Arial" w:hAnsi="Arial" w:cs="Arial"/>
                <w:sz w:val="20"/>
                <w:szCs w:val="20"/>
                <w:lang w:val="ru-RU" w:eastAsia="en-US"/>
              </w:rPr>
              <w:t>ПРИГЛАШЕНИЕ К УЧАСТИЮ В ТОРГАХ НА КРУПНЫЕ РАБОТЫ (</w:t>
            </w:r>
            <w:r w:rsidRPr="00581DCC">
              <w:rPr>
                <w:rFonts w:ascii="Arial" w:hAnsi="Arial" w:cs="Arial"/>
                <w:sz w:val="20"/>
                <w:szCs w:val="20"/>
                <w:lang w:val="en-US" w:eastAsia="en-US"/>
              </w:rPr>
              <w:t>ITB</w:t>
            </w:r>
            <w:r w:rsidRPr="00997B24">
              <w:rPr>
                <w:rFonts w:ascii="Arial" w:hAnsi="Arial" w:cs="Arial"/>
                <w:sz w:val="20"/>
                <w:szCs w:val="20"/>
                <w:lang w:val="ru-RU" w:eastAsia="en-US"/>
              </w:rPr>
              <w:t>)</w:t>
            </w:r>
          </w:p>
          <w:p w14:paraId="2B89D0E1" w14:textId="77777777" w:rsidR="00125980" w:rsidRPr="00550C6A" w:rsidRDefault="0018069F" w:rsidP="00125980">
            <w:pPr>
              <w:jc w:val="center"/>
              <w:rPr>
                <w:rFonts w:ascii="Arial" w:hAnsi="Arial" w:cs="Arial"/>
                <w:bCs/>
                <w:color w:val="FF0000"/>
                <w:sz w:val="22"/>
                <w:szCs w:val="22"/>
              </w:rPr>
            </w:pPr>
            <w:bookmarkStart w:id="10" w:name="_Hlk185528964"/>
            <w:bookmarkStart w:id="11" w:name="_Hlk133874424"/>
            <w:r w:rsidRPr="007A462E">
              <w:rPr>
                <w:rFonts w:ascii="Arial" w:hAnsi="Arial" w:cs="Arial"/>
                <w:b/>
                <w:bCs/>
                <w:color w:val="FF0000"/>
                <w:sz w:val="20"/>
                <w:szCs w:val="20"/>
              </w:rPr>
              <w:t xml:space="preserve">Ссылка: </w:t>
            </w:r>
            <w:bookmarkEnd w:id="10"/>
            <w:r w:rsidR="00125980" w:rsidRPr="00550C6A">
              <w:rPr>
                <w:rFonts w:ascii="Arial" w:eastAsia="Arial Unicode MS" w:hAnsi="Arial" w:cs="Arial"/>
                <w:b/>
                <w:bCs/>
                <w:color w:val="FF0000"/>
                <w:sz w:val="22"/>
                <w:szCs w:val="22"/>
                <w:lang w:val="en-US"/>
              </w:rPr>
              <w:t>ITB</w:t>
            </w:r>
            <w:r w:rsidR="00125980" w:rsidRPr="00997B24">
              <w:rPr>
                <w:rFonts w:ascii="Arial" w:eastAsia="Arial Unicode MS" w:hAnsi="Arial" w:cs="Arial"/>
                <w:b/>
                <w:bCs/>
                <w:color w:val="FF0000"/>
                <w:sz w:val="22"/>
                <w:szCs w:val="22"/>
                <w:lang w:val="ru-RU"/>
              </w:rPr>
              <w:t>_126 Ремонтные работы лабораторных помещений в зданиях РТТИ, расположенных в Хорогской области Республики Таджикистан.</w:t>
            </w:r>
          </w:p>
          <w:p w14:paraId="611F0F4B" w14:textId="77777777" w:rsidR="00581DCC" w:rsidRPr="00B46741" w:rsidRDefault="00581DCC" w:rsidP="00125980">
            <w:pPr>
              <w:tabs>
                <w:tab w:val="left" w:pos="0"/>
              </w:tabs>
              <w:spacing w:line="280" w:lineRule="exact"/>
              <w:jc w:val="both"/>
              <w:rPr>
                <w:rFonts w:ascii="Arial" w:hAnsi="Arial" w:cs="Arial"/>
                <w:bCs/>
                <w:color w:val="FF0000"/>
                <w:sz w:val="20"/>
                <w:szCs w:val="20"/>
              </w:rPr>
            </w:pPr>
          </w:p>
          <w:bookmarkEnd w:id="11"/>
          <w:p w14:paraId="7F9A9BFD" w14:textId="77777777" w:rsidR="003B7554" w:rsidRPr="00997B24" w:rsidRDefault="00DC323C" w:rsidP="003B7554">
            <w:pPr>
              <w:rPr>
                <w:rFonts w:ascii="Arial" w:hAnsi="Arial" w:cs="Arial"/>
                <w:sz w:val="20"/>
                <w:szCs w:val="20"/>
                <w:lang w:val="ru-RU" w:eastAsia="en-US"/>
              </w:rPr>
            </w:pPr>
            <w:r w:rsidRPr="00997B24">
              <w:rPr>
                <w:rFonts w:ascii="Arial" w:hAnsi="Arial" w:cs="Arial"/>
                <w:sz w:val="20"/>
                <w:szCs w:val="20"/>
                <w:lang w:val="ru-RU" w:eastAsia="en-US"/>
              </w:rPr>
              <w:t>Работы предусматривают выполнение работ по ремонту лабораторных помещений в зданиях РТТИ, расположенных в Хорогской области Республики Таджикистан.</w:t>
            </w:r>
          </w:p>
          <w:p w14:paraId="695F40C1" w14:textId="77777777" w:rsidR="00581DCC" w:rsidRPr="00997B24" w:rsidRDefault="00581DCC" w:rsidP="00A25E3C">
            <w:pPr>
              <w:pBdr>
                <w:top w:val="dotted" w:sz="4" w:space="1" w:color="auto"/>
                <w:left w:val="dotted" w:sz="4" w:space="4" w:color="auto"/>
                <w:bottom w:val="dotted" w:sz="4" w:space="1" w:color="auto"/>
                <w:right w:val="dotted" w:sz="4" w:space="9" w:color="auto"/>
              </w:pBdr>
              <w:shd w:val="clear" w:color="auto" w:fill="FFFFFF"/>
              <w:autoSpaceDE w:val="0"/>
              <w:autoSpaceDN w:val="0"/>
              <w:adjustRightInd w:val="0"/>
              <w:ind w:right="-14"/>
              <w:jc w:val="both"/>
              <w:rPr>
                <w:rFonts w:ascii="Arial" w:hAnsi="Arial" w:cs="Arial"/>
                <w:sz w:val="20"/>
                <w:szCs w:val="20"/>
                <w:lang w:val="ru-RU" w:eastAsia="en-US"/>
              </w:rPr>
            </w:pPr>
          </w:p>
        </w:tc>
      </w:tr>
      <w:tr w:rsidR="00DC323C" w:rsidRPr="00DC323C" w14:paraId="69C63030" w14:textId="77777777" w:rsidTr="00505183">
        <w:trPr>
          <w:trHeight w:val="1360"/>
        </w:trPr>
        <w:tc>
          <w:tcPr>
            <w:tcW w:w="1908" w:type="dxa"/>
          </w:tcPr>
          <w:p w14:paraId="7C76DE5C" w14:textId="77777777" w:rsidR="00DC323C" w:rsidRPr="00DC323C" w:rsidRDefault="00DC323C" w:rsidP="00DC323C">
            <w:pPr>
              <w:spacing w:before="120" w:after="120"/>
              <w:rPr>
                <w:rFonts w:ascii="Arial" w:hAnsi="Arial" w:cs="Arial"/>
                <w:b/>
                <w:color w:val="333333"/>
                <w:sz w:val="20"/>
                <w:szCs w:val="20"/>
                <w:lang w:eastAsia="en-US"/>
              </w:rPr>
            </w:pPr>
            <w:r w:rsidRPr="00DC323C">
              <w:rPr>
                <w:rFonts w:ascii="Arial" w:hAnsi="Arial" w:cs="Arial"/>
                <w:b/>
                <w:color w:val="333333"/>
                <w:sz w:val="20"/>
                <w:szCs w:val="20"/>
                <w:lang w:eastAsia="en-US"/>
              </w:rPr>
              <w:t>2. Запросы дополнительной информации</w:t>
            </w:r>
          </w:p>
          <w:p w14:paraId="773D5FBD" w14:textId="77777777" w:rsidR="00DC323C" w:rsidRPr="00C62D9C" w:rsidRDefault="00DC323C" w:rsidP="00DC323C">
            <w:pPr>
              <w:spacing w:before="120" w:after="120"/>
              <w:rPr>
                <w:rFonts w:ascii="Arial" w:hAnsi="Arial" w:cs="Arial"/>
                <w:bCs/>
                <w:color w:val="333333"/>
                <w:sz w:val="20"/>
                <w:szCs w:val="20"/>
                <w:lang w:eastAsia="en-US"/>
              </w:rPr>
            </w:pPr>
            <w:r w:rsidRPr="00C62D9C">
              <w:rPr>
                <w:rFonts w:ascii="Arial" w:hAnsi="Arial" w:cs="Arial"/>
                <w:bCs/>
                <w:color w:val="333333"/>
                <w:sz w:val="20"/>
                <w:szCs w:val="20"/>
                <w:lang w:eastAsia="en-US"/>
              </w:rPr>
              <w:t>(Статья 7)</w:t>
            </w:r>
          </w:p>
        </w:tc>
        <w:tc>
          <w:tcPr>
            <w:tcW w:w="8280" w:type="dxa"/>
            <w:vAlign w:val="center"/>
          </w:tcPr>
          <w:p w14:paraId="088EBA4B" w14:textId="77777777" w:rsidR="00DC323C" w:rsidRPr="00DC323C" w:rsidRDefault="00DC323C" w:rsidP="00DC323C">
            <w:pPr>
              <w:spacing w:before="120" w:after="120"/>
              <w:rPr>
                <w:rFonts w:ascii="Arial" w:hAnsi="Arial" w:cs="Arial"/>
                <w:sz w:val="20"/>
                <w:szCs w:val="20"/>
                <w:lang w:eastAsia="en-US"/>
              </w:rPr>
            </w:pPr>
            <w:r w:rsidRPr="00DC323C">
              <w:rPr>
                <w:rFonts w:ascii="Arial" w:hAnsi="Arial" w:cs="Arial"/>
                <w:sz w:val="20"/>
                <w:szCs w:val="20"/>
                <w:lang w:eastAsia="en-US"/>
              </w:rPr>
              <w:t>Все сообщения должны быть направлены в офис ЮНЕСКО в Алматы.</w:t>
            </w:r>
          </w:p>
          <w:p w14:paraId="668D809F" w14:textId="77777777" w:rsidR="00DC323C" w:rsidRPr="00DC323C" w:rsidRDefault="00DC323C" w:rsidP="00DC323C">
            <w:pPr>
              <w:spacing w:before="120" w:after="120"/>
              <w:rPr>
                <w:rFonts w:ascii="Arial" w:hAnsi="Arial" w:cs="Arial"/>
                <w:sz w:val="20"/>
                <w:szCs w:val="20"/>
                <w:lang w:eastAsia="en-US"/>
              </w:rPr>
            </w:pPr>
            <w:r w:rsidRPr="00DC323C">
              <w:rPr>
                <w:rFonts w:ascii="Arial" w:hAnsi="Arial" w:cs="Arial"/>
                <w:sz w:val="20"/>
                <w:szCs w:val="20"/>
                <w:lang w:eastAsia="en-US"/>
              </w:rPr>
              <w:t>По вопросам, связанным с закупками и договорными аспектами, отправьте запрос по адресу:</w:t>
            </w:r>
          </w:p>
          <w:p w14:paraId="1AABAA6B" w14:textId="4118DFFA" w:rsidR="00CE4899" w:rsidRDefault="00DC323C" w:rsidP="006B2DEB">
            <w:pPr>
              <w:jc w:val="both"/>
              <w:rPr>
                <w:rFonts w:ascii="Arial" w:eastAsia="Arial Unicode MS" w:hAnsi="Arial" w:cs="Arial"/>
                <w:sz w:val="20"/>
                <w:szCs w:val="20"/>
                <w:lang w:val="pt-PT"/>
              </w:rPr>
            </w:pPr>
            <w:r w:rsidRPr="00DC323C">
              <w:rPr>
                <w:rFonts w:ascii="Arial" w:eastAsia="Arial Unicode MS" w:hAnsi="Arial" w:cs="Arial"/>
                <w:sz w:val="20"/>
                <w:szCs w:val="20"/>
                <w:lang w:val="pt-PT"/>
              </w:rPr>
              <w:t>Электронная почта:</w:t>
            </w:r>
            <w:r w:rsidR="00CE4899">
              <w:rPr>
                <w:rFonts w:ascii="Arial" w:eastAsia="Arial Unicode MS" w:hAnsi="Arial" w:cs="Arial"/>
                <w:sz w:val="20"/>
                <w:szCs w:val="20"/>
                <w:lang w:val="pt-PT"/>
              </w:rPr>
              <w:t xml:space="preserve"> </w:t>
            </w:r>
            <w:hyperlink r:id="rId18" w:history="1">
              <w:r w:rsidR="00CE4899" w:rsidRPr="00CA22B4">
                <w:rPr>
                  <w:rStyle w:val="Hyperlink"/>
                  <w:rFonts w:ascii="Arial" w:eastAsia="Arial Unicode MS" w:hAnsi="Arial" w:cs="Arial"/>
                  <w:sz w:val="20"/>
                  <w:szCs w:val="20"/>
                  <w:lang w:val="pt-PT"/>
                </w:rPr>
                <w:t>procurementalmaty@unesco.org</w:t>
              </w:r>
            </w:hyperlink>
          </w:p>
          <w:p w14:paraId="5D8C4880" w14:textId="6558CC8A" w:rsidR="00DC323C" w:rsidRPr="00581DCC" w:rsidRDefault="00DC323C" w:rsidP="006B2DEB">
            <w:pPr>
              <w:jc w:val="both"/>
              <w:rPr>
                <w:rFonts w:ascii="Arial" w:eastAsia="Arial Unicode MS" w:hAnsi="Arial" w:cs="Arial"/>
                <w:sz w:val="20"/>
                <w:szCs w:val="20"/>
                <w:lang w:val="pt-PT"/>
              </w:rPr>
            </w:pPr>
            <w:r w:rsidRPr="00DC323C">
              <w:rPr>
                <w:rFonts w:ascii="Arial" w:eastAsia="Arial Unicode MS" w:hAnsi="Arial" w:cs="Arial"/>
                <w:sz w:val="20"/>
                <w:szCs w:val="20"/>
              </w:rPr>
              <w:fldChar w:fldCharType="begin"/>
            </w:r>
            <w:r w:rsidRPr="00DC323C">
              <w:rPr>
                <w:rFonts w:ascii="Arial" w:eastAsia="Arial Unicode MS" w:hAnsi="Arial" w:cs="Arial"/>
                <w:sz w:val="20"/>
                <w:szCs w:val="20"/>
                <w:lang w:val="pt-PT"/>
              </w:rPr>
              <w:instrText xml:space="preserve"> DOCPROPERTY  _deadline_for_return_date_and_hour  \* MERGEFORMAT </w:instrText>
            </w:r>
            <w:r w:rsidRPr="00DC323C">
              <w:rPr>
                <w:rFonts w:ascii="Arial" w:eastAsia="Arial Unicode MS" w:hAnsi="Arial" w:cs="Arial"/>
                <w:sz w:val="20"/>
                <w:szCs w:val="20"/>
              </w:rPr>
              <w:fldChar w:fldCharType="end"/>
            </w:r>
          </w:p>
        </w:tc>
      </w:tr>
      <w:tr w:rsidR="00DC323C" w:rsidRPr="00DC323C" w14:paraId="21EC84F9" w14:textId="77777777" w:rsidTr="00C62D9C">
        <w:trPr>
          <w:trHeight w:val="834"/>
        </w:trPr>
        <w:tc>
          <w:tcPr>
            <w:tcW w:w="1908" w:type="dxa"/>
          </w:tcPr>
          <w:p w14:paraId="73338B88" w14:textId="77777777" w:rsidR="00DC323C" w:rsidRPr="00C62D9C" w:rsidRDefault="00DC323C" w:rsidP="00C62D9C">
            <w:pPr>
              <w:spacing w:before="120" w:after="120"/>
              <w:rPr>
                <w:rFonts w:ascii="Arial" w:hAnsi="Arial" w:cs="Arial"/>
                <w:b/>
                <w:color w:val="333333"/>
                <w:sz w:val="20"/>
                <w:szCs w:val="20"/>
                <w:lang w:eastAsia="en-US"/>
              </w:rPr>
            </w:pPr>
            <w:r w:rsidRPr="00DC323C">
              <w:rPr>
                <w:rFonts w:ascii="Arial" w:hAnsi="Arial" w:cs="Arial"/>
                <w:b/>
                <w:color w:val="333333"/>
                <w:sz w:val="20"/>
                <w:szCs w:val="20"/>
                <w:lang w:eastAsia="en-US"/>
              </w:rPr>
              <w:t xml:space="preserve">3. Язык предложения: </w:t>
            </w:r>
            <w:r w:rsidRPr="00C62D9C">
              <w:rPr>
                <w:rFonts w:ascii="Arial" w:hAnsi="Arial" w:cs="Arial"/>
                <w:bCs/>
                <w:color w:val="333333"/>
                <w:sz w:val="20"/>
                <w:szCs w:val="20"/>
                <w:lang w:eastAsia="en-US"/>
              </w:rPr>
              <w:t>(Пункт 9)</w:t>
            </w:r>
          </w:p>
        </w:tc>
        <w:tc>
          <w:tcPr>
            <w:tcW w:w="8280" w:type="dxa"/>
          </w:tcPr>
          <w:p w14:paraId="1B7CE867" w14:textId="77777777" w:rsidR="00DC323C" w:rsidRPr="00DC323C" w:rsidRDefault="00DC323C" w:rsidP="00DC323C">
            <w:pPr>
              <w:spacing w:before="120" w:after="120"/>
              <w:rPr>
                <w:rFonts w:ascii="Arial" w:hAnsi="Arial" w:cs="Arial"/>
                <w:sz w:val="20"/>
                <w:szCs w:val="20"/>
              </w:rPr>
            </w:pPr>
            <w:r w:rsidRPr="00DC323C">
              <w:rPr>
                <w:rFonts w:ascii="Arial" w:hAnsi="Arial" w:cs="Arial"/>
                <w:sz w:val="20"/>
                <w:szCs w:val="20"/>
              </w:rPr>
              <w:t xml:space="preserve">Английский или </w:t>
            </w:r>
            <w:r w:rsidR="003B7554" w:rsidRPr="00997B24">
              <w:rPr>
                <w:rFonts w:ascii="Arial" w:hAnsi="Arial" w:cs="Arial"/>
                <w:sz w:val="20"/>
                <w:szCs w:val="20"/>
                <w:lang w:val="ru-RU"/>
              </w:rPr>
              <w:t>таджикский или русский по желанию</w:t>
            </w:r>
          </w:p>
        </w:tc>
      </w:tr>
      <w:tr w:rsidR="00DC323C" w:rsidRPr="00DC323C" w14:paraId="70CD8977" w14:textId="77777777" w:rsidTr="00505183">
        <w:trPr>
          <w:trHeight w:val="3140"/>
        </w:trPr>
        <w:tc>
          <w:tcPr>
            <w:tcW w:w="1908" w:type="dxa"/>
            <w:vAlign w:val="center"/>
          </w:tcPr>
          <w:p w14:paraId="09B5F7DD" w14:textId="77777777" w:rsidR="00DC323C" w:rsidRPr="00826056" w:rsidRDefault="00DC323C" w:rsidP="00DC323C">
            <w:pPr>
              <w:spacing w:before="120" w:after="120"/>
              <w:rPr>
                <w:rFonts w:ascii="Arial" w:hAnsi="Arial" w:cs="Arial"/>
                <w:b/>
                <w:color w:val="333333"/>
                <w:sz w:val="20"/>
                <w:szCs w:val="20"/>
                <w:lang w:eastAsia="en-US"/>
              </w:rPr>
            </w:pPr>
            <w:r w:rsidRPr="00826056">
              <w:rPr>
                <w:rFonts w:ascii="Arial" w:hAnsi="Arial" w:cs="Arial"/>
                <w:b/>
                <w:color w:val="333333"/>
                <w:sz w:val="20"/>
                <w:szCs w:val="20"/>
                <w:lang w:eastAsia="en-US"/>
              </w:rPr>
              <w:t>4. Документы, входящие в состав заявки:</w:t>
            </w:r>
          </w:p>
          <w:p w14:paraId="24F27DA1" w14:textId="77777777" w:rsidR="00DC323C" w:rsidRPr="00826056" w:rsidRDefault="00DC323C" w:rsidP="00DC323C">
            <w:pPr>
              <w:rPr>
                <w:rFonts w:ascii="Arial" w:eastAsia="Arial Unicode MS" w:hAnsi="Arial" w:cs="Arial"/>
                <w:bCs/>
                <w:color w:val="333333"/>
                <w:sz w:val="20"/>
                <w:szCs w:val="20"/>
              </w:rPr>
            </w:pPr>
            <w:r w:rsidRPr="00826056">
              <w:rPr>
                <w:rFonts w:ascii="Arial" w:hAnsi="Arial" w:cs="Arial"/>
                <w:bCs/>
                <w:color w:val="333333"/>
                <w:sz w:val="20"/>
              </w:rPr>
              <w:t>(Статья 10)</w:t>
            </w:r>
          </w:p>
        </w:tc>
        <w:tc>
          <w:tcPr>
            <w:tcW w:w="8280" w:type="dxa"/>
            <w:vAlign w:val="center"/>
          </w:tcPr>
          <w:p w14:paraId="05CA40A4" w14:textId="77777777" w:rsidR="00F86BC4" w:rsidRPr="00826056" w:rsidRDefault="00F86BC4" w:rsidP="00F86BC4">
            <w:pPr>
              <w:rPr>
                <w:rFonts w:ascii="Arial" w:eastAsia="Arial Unicode MS" w:hAnsi="Arial" w:cs="Arial"/>
                <w:sz w:val="20"/>
                <w:szCs w:val="20"/>
              </w:rPr>
            </w:pPr>
            <w:r w:rsidRPr="00826056">
              <w:rPr>
                <w:rFonts w:ascii="Arial" w:eastAsia="Arial Unicode MS" w:hAnsi="Arial" w:cs="Arial"/>
                <w:b/>
                <w:bCs/>
                <w:sz w:val="20"/>
                <w:szCs w:val="20"/>
              </w:rPr>
              <w:t xml:space="preserve">Оригинал и копия заявки </w:t>
            </w:r>
            <w:r w:rsidRPr="00826056">
              <w:rPr>
                <w:rFonts w:ascii="Arial" w:eastAsia="Arial Unicode MS" w:hAnsi="Arial" w:cs="Arial"/>
                <w:sz w:val="20"/>
                <w:szCs w:val="20"/>
              </w:rPr>
              <w:t>должны включать следующую документацию (для пунктов (а),</w:t>
            </w:r>
          </w:p>
          <w:p w14:paraId="3B1E7B11" w14:textId="77777777" w:rsidR="00F86BC4" w:rsidRPr="00826056" w:rsidRDefault="00F86BC4" w:rsidP="00F86BC4">
            <w:pPr>
              <w:spacing w:line="360" w:lineRule="auto"/>
              <w:rPr>
                <w:rFonts w:ascii="Arial" w:eastAsia="Arial Unicode MS" w:hAnsi="Arial" w:cs="Arial"/>
                <w:sz w:val="20"/>
                <w:szCs w:val="20"/>
              </w:rPr>
            </w:pPr>
            <w:r w:rsidRPr="00826056">
              <w:rPr>
                <w:rFonts w:ascii="Arial" w:eastAsia="Arial Unicode MS" w:hAnsi="Arial" w:cs="Arial"/>
                <w:sz w:val="20"/>
                <w:szCs w:val="20"/>
              </w:rPr>
              <w:t>(c) и (d) участники торгов должны использовать специальные формы, содержащиеся в ITB):</w:t>
            </w:r>
          </w:p>
          <w:p w14:paraId="1B640A74" w14:textId="77777777" w:rsidR="00F86BC4" w:rsidRPr="00826056" w:rsidRDefault="00F86BC4" w:rsidP="00504D74">
            <w:pPr>
              <w:numPr>
                <w:ilvl w:val="0"/>
                <w:numId w:val="8"/>
              </w:numPr>
              <w:spacing w:line="276" w:lineRule="auto"/>
              <w:rPr>
                <w:rFonts w:ascii="Arial" w:eastAsia="Arial Unicode MS" w:hAnsi="Arial" w:cs="Arial"/>
                <w:sz w:val="20"/>
                <w:szCs w:val="20"/>
              </w:rPr>
            </w:pPr>
            <w:r w:rsidRPr="00826056">
              <w:rPr>
                <w:rFonts w:ascii="Arial" w:eastAsia="Arial Unicode MS" w:hAnsi="Arial" w:cs="Arial"/>
                <w:sz w:val="20"/>
                <w:szCs w:val="20"/>
              </w:rPr>
              <w:t>Приложение к форме подачи заявки - III</w:t>
            </w:r>
          </w:p>
          <w:p w14:paraId="67F1BE5C" w14:textId="77777777" w:rsidR="00F86BC4" w:rsidRPr="00826056" w:rsidRDefault="00F86BC4" w:rsidP="00504D74">
            <w:pPr>
              <w:numPr>
                <w:ilvl w:val="0"/>
                <w:numId w:val="8"/>
              </w:numPr>
              <w:spacing w:line="276" w:lineRule="auto"/>
              <w:rPr>
                <w:rFonts w:ascii="Arial" w:eastAsia="Arial Unicode MS" w:hAnsi="Arial" w:cs="Arial"/>
                <w:sz w:val="20"/>
                <w:szCs w:val="20"/>
              </w:rPr>
            </w:pPr>
            <w:r w:rsidRPr="00826056">
              <w:rPr>
                <w:rFonts w:ascii="Arial" w:eastAsia="Arial Unicode MS" w:hAnsi="Arial" w:cs="Arial"/>
                <w:sz w:val="20"/>
                <w:szCs w:val="20"/>
              </w:rPr>
              <w:t>Приложение к форме намерения подать заявку - IV</w:t>
            </w:r>
          </w:p>
          <w:p w14:paraId="4020AE6E" w14:textId="77777777" w:rsidR="00F86BC4" w:rsidRPr="00826056" w:rsidRDefault="00F86BC4" w:rsidP="00504D74">
            <w:pPr>
              <w:numPr>
                <w:ilvl w:val="0"/>
                <w:numId w:val="8"/>
              </w:numPr>
              <w:spacing w:line="276" w:lineRule="auto"/>
              <w:rPr>
                <w:rFonts w:ascii="Arial" w:eastAsia="Arial Unicode MS" w:hAnsi="Arial" w:cs="Arial"/>
                <w:sz w:val="20"/>
                <w:szCs w:val="20"/>
              </w:rPr>
            </w:pPr>
            <w:r w:rsidRPr="00826056">
              <w:rPr>
                <w:rFonts w:ascii="Arial" w:eastAsia="Arial Unicode MS" w:hAnsi="Arial" w:cs="Arial"/>
                <w:sz w:val="20"/>
                <w:szCs w:val="20"/>
              </w:rPr>
              <w:t>Приложение к форме информации об участнике торгов - V</w:t>
            </w:r>
            <w:r w:rsidRPr="00826056">
              <w:rPr>
                <w:rFonts w:ascii="Arial" w:eastAsia="Arial Unicode MS" w:hAnsi="Arial" w:cs="Arial"/>
                <w:sz w:val="20"/>
                <w:szCs w:val="20"/>
              </w:rPr>
              <w:tab/>
            </w:r>
          </w:p>
          <w:p w14:paraId="40D09817" w14:textId="77777777" w:rsidR="00F86BC4" w:rsidRPr="00826056" w:rsidRDefault="00F86BC4" w:rsidP="00504D74">
            <w:pPr>
              <w:numPr>
                <w:ilvl w:val="0"/>
                <w:numId w:val="8"/>
              </w:numPr>
              <w:spacing w:line="276" w:lineRule="auto"/>
              <w:rPr>
                <w:rFonts w:ascii="Arial" w:eastAsia="Arial Unicode MS" w:hAnsi="Arial" w:cs="Arial"/>
                <w:sz w:val="20"/>
                <w:szCs w:val="20"/>
              </w:rPr>
            </w:pPr>
            <w:r w:rsidRPr="00826056">
              <w:rPr>
                <w:rFonts w:ascii="Arial" w:eastAsia="Arial Unicode MS" w:hAnsi="Arial" w:cs="Arial"/>
                <w:sz w:val="20"/>
                <w:szCs w:val="20"/>
              </w:rPr>
              <w:t>Расчет стоимости работ на основе технической спецификации – Приложение VIII</w:t>
            </w:r>
          </w:p>
          <w:p w14:paraId="1D6773F0" w14:textId="77777777" w:rsidR="00F86BC4" w:rsidRPr="00826056" w:rsidRDefault="00F86BC4" w:rsidP="00504D74">
            <w:pPr>
              <w:numPr>
                <w:ilvl w:val="0"/>
                <w:numId w:val="8"/>
              </w:numPr>
              <w:spacing w:line="276" w:lineRule="auto"/>
              <w:rPr>
                <w:rFonts w:ascii="Arial" w:eastAsia="Arial Unicode MS" w:hAnsi="Arial" w:cs="Arial"/>
                <w:sz w:val="20"/>
                <w:szCs w:val="20"/>
              </w:rPr>
            </w:pPr>
            <w:r w:rsidRPr="00826056">
              <w:rPr>
                <w:rFonts w:ascii="Arial" w:hAnsi="Arial" w:cs="Arial"/>
                <w:snapToGrid w:val="0"/>
                <w:sz w:val="20"/>
                <w:szCs w:val="20"/>
              </w:rPr>
              <w:t>Письменная доверенность, уполномочивающая подписавшего заявку на совершение сделки от имени участника торгов</w:t>
            </w:r>
          </w:p>
          <w:p w14:paraId="24D77FE7" w14:textId="77777777" w:rsidR="00F86BC4" w:rsidRPr="00826056" w:rsidRDefault="00F86BC4" w:rsidP="00504D74">
            <w:pPr>
              <w:numPr>
                <w:ilvl w:val="0"/>
                <w:numId w:val="8"/>
              </w:numPr>
              <w:spacing w:line="276" w:lineRule="auto"/>
              <w:rPr>
                <w:rFonts w:ascii="Arial" w:eastAsia="Arial Unicode MS" w:hAnsi="Arial" w:cs="Arial"/>
                <w:sz w:val="20"/>
                <w:szCs w:val="20"/>
              </w:rPr>
            </w:pPr>
            <w:r w:rsidRPr="00826056">
              <w:rPr>
                <w:rFonts w:ascii="Arial" w:eastAsia="Arial Unicode MS" w:hAnsi="Arial" w:cs="Arial"/>
                <w:sz w:val="20"/>
                <w:szCs w:val="20"/>
              </w:rPr>
              <w:t>Квалификационная информация в соответствии с пунктом 11.1/11.2 ПРИЛОЖЕНИЯ-I,</w:t>
            </w:r>
          </w:p>
          <w:p w14:paraId="7A527FDB" w14:textId="77777777" w:rsidR="00F86BC4" w:rsidRPr="00826056" w:rsidRDefault="00F86BC4" w:rsidP="00504D74">
            <w:pPr>
              <w:numPr>
                <w:ilvl w:val="0"/>
                <w:numId w:val="8"/>
              </w:numPr>
              <w:spacing w:line="276" w:lineRule="auto"/>
              <w:rPr>
                <w:rFonts w:ascii="Arial" w:eastAsia="Arial Unicode MS" w:hAnsi="Arial" w:cs="Arial"/>
                <w:sz w:val="20"/>
                <w:szCs w:val="20"/>
              </w:rPr>
            </w:pPr>
            <w:r w:rsidRPr="00826056">
              <w:rPr>
                <w:rFonts w:ascii="Arial" w:eastAsia="Arial Unicode MS" w:hAnsi="Arial" w:cs="Arial"/>
                <w:sz w:val="20"/>
                <w:szCs w:val="20"/>
              </w:rPr>
              <w:t>Инструкции для участников торгов;</w:t>
            </w:r>
          </w:p>
          <w:p w14:paraId="49FFE493" w14:textId="77777777" w:rsidR="00F86BC4" w:rsidRPr="00826056" w:rsidRDefault="00F86BC4" w:rsidP="00F86BC4">
            <w:pPr>
              <w:spacing w:line="276" w:lineRule="auto"/>
              <w:rPr>
                <w:rFonts w:ascii="Arial" w:eastAsia="Arial Unicode MS" w:hAnsi="Arial" w:cs="Arial"/>
                <w:b/>
                <w:bCs/>
                <w:sz w:val="20"/>
                <w:szCs w:val="20"/>
              </w:rPr>
            </w:pPr>
            <w:r w:rsidRPr="00826056">
              <w:rPr>
                <w:rFonts w:ascii="Arial" w:eastAsia="Arial Unicode MS" w:hAnsi="Arial" w:cs="Arial"/>
                <w:b/>
                <w:bCs/>
                <w:sz w:val="20"/>
                <w:szCs w:val="20"/>
              </w:rPr>
              <w:t>Техническое предложение/Предложение включить:</w:t>
            </w:r>
          </w:p>
          <w:p w14:paraId="78F0CA85" w14:textId="77777777" w:rsidR="00F86BC4" w:rsidRPr="00826056" w:rsidRDefault="00F86BC4" w:rsidP="00504D74">
            <w:pPr>
              <w:numPr>
                <w:ilvl w:val="0"/>
                <w:numId w:val="9"/>
              </w:numPr>
              <w:spacing w:line="276" w:lineRule="auto"/>
              <w:rPr>
                <w:rFonts w:ascii="Arial" w:eastAsia="Arial Unicode MS" w:hAnsi="Arial" w:cs="Arial"/>
                <w:sz w:val="20"/>
                <w:szCs w:val="20"/>
              </w:rPr>
            </w:pPr>
            <w:r w:rsidRPr="00826056">
              <w:rPr>
                <w:rFonts w:ascii="Arial" w:eastAsia="Arial Unicode MS" w:hAnsi="Arial" w:cs="Arial"/>
                <w:sz w:val="20"/>
                <w:szCs w:val="20"/>
              </w:rPr>
              <w:t>Предлагаемый план работ на основе объема работ, включая финансовый график;</w:t>
            </w:r>
          </w:p>
          <w:p w14:paraId="48963877" w14:textId="77777777" w:rsidR="00F86BC4" w:rsidRPr="00826056" w:rsidRDefault="00F86BC4" w:rsidP="00504D74">
            <w:pPr>
              <w:numPr>
                <w:ilvl w:val="0"/>
                <w:numId w:val="9"/>
              </w:numPr>
              <w:spacing w:line="276" w:lineRule="auto"/>
              <w:rPr>
                <w:rFonts w:ascii="Arial" w:eastAsia="Arial Unicode MS" w:hAnsi="Arial" w:cs="Arial"/>
                <w:sz w:val="20"/>
                <w:szCs w:val="20"/>
              </w:rPr>
            </w:pPr>
            <w:r w:rsidRPr="00826056">
              <w:rPr>
                <w:rFonts w:ascii="Arial" w:eastAsia="Arial Unicode MS" w:hAnsi="Arial" w:cs="Arial"/>
                <w:sz w:val="20"/>
                <w:szCs w:val="20"/>
              </w:rPr>
              <w:t>Все соответствующие технические документы и/или информация, которые могут подтвердить и повысить ценность технического предложения Участника торгов.</w:t>
            </w:r>
          </w:p>
          <w:p w14:paraId="460119A7" w14:textId="77777777" w:rsidR="00F86BC4" w:rsidRPr="00826056" w:rsidRDefault="00F86BC4" w:rsidP="00504D74">
            <w:pPr>
              <w:numPr>
                <w:ilvl w:val="0"/>
                <w:numId w:val="9"/>
              </w:numPr>
              <w:spacing w:line="276" w:lineRule="auto"/>
              <w:rPr>
                <w:rFonts w:ascii="Arial" w:eastAsia="Arial Unicode MS" w:hAnsi="Arial" w:cs="Arial"/>
                <w:sz w:val="20"/>
                <w:szCs w:val="20"/>
              </w:rPr>
            </w:pPr>
            <w:r w:rsidRPr="00826056">
              <w:rPr>
                <w:rFonts w:ascii="Arial" w:eastAsia="Arial Unicode MS" w:hAnsi="Arial" w:cs="Arial"/>
                <w:sz w:val="20"/>
                <w:szCs w:val="20"/>
              </w:rPr>
              <w:t xml:space="preserve">План управления рисками (ПУР) должен быть подготовлен Участником тендера в качестве </w:t>
            </w:r>
            <w:r w:rsidRPr="00826056">
              <w:rPr>
                <w:rFonts w:ascii="Arial" w:eastAsia="Arial Unicode MS" w:hAnsi="Arial" w:cs="Arial"/>
                <w:sz w:val="20"/>
                <w:szCs w:val="20"/>
                <w:u w:val="single"/>
              </w:rPr>
              <w:t xml:space="preserve">первоначального </w:t>
            </w:r>
            <w:r w:rsidRPr="00826056">
              <w:rPr>
                <w:rFonts w:ascii="Arial" w:eastAsia="Arial Unicode MS" w:hAnsi="Arial" w:cs="Arial"/>
                <w:sz w:val="20"/>
                <w:szCs w:val="20"/>
              </w:rPr>
              <w:t>плана, который станет неотъемлемой частью технического предложения.</w:t>
            </w:r>
          </w:p>
          <w:p w14:paraId="3341EF24" w14:textId="77777777" w:rsidR="00F86BC4" w:rsidRPr="00826056" w:rsidRDefault="00F86BC4" w:rsidP="00504D74">
            <w:pPr>
              <w:numPr>
                <w:ilvl w:val="0"/>
                <w:numId w:val="9"/>
              </w:numPr>
              <w:spacing w:line="276" w:lineRule="auto"/>
              <w:rPr>
                <w:rFonts w:ascii="Arial" w:eastAsia="Arial Unicode MS" w:hAnsi="Arial" w:cs="Arial"/>
                <w:sz w:val="20"/>
                <w:szCs w:val="20"/>
              </w:rPr>
            </w:pPr>
            <w:r w:rsidRPr="00826056">
              <w:rPr>
                <w:rFonts w:ascii="Arial" w:eastAsia="Arial Unicode MS" w:hAnsi="Arial" w:cs="Arial"/>
                <w:sz w:val="20"/>
                <w:szCs w:val="20"/>
              </w:rPr>
              <w:t xml:space="preserve">Этот RMP должен предвидеть все риски, связанные с реализацией проекта. Кроме того, план должен включать все меры и действия, которые могут быть </w:t>
            </w:r>
            <w:r w:rsidRPr="00826056">
              <w:rPr>
                <w:rFonts w:ascii="Arial" w:eastAsia="Arial Unicode MS" w:hAnsi="Arial" w:cs="Arial"/>
                <w:sz w:val="20"/>
                <w:szCs w:val="20"/>
              </w:rPr>
              <w:lastRenderedPageBreak/>
              <w:t>предприняты для избежания или, по крайней мере, снижения всех связанных рисков Приложение-IX.</w:t>
            </w:r>
          </w:p>
          <w:p w14:paraId="037FF8E5" w14:textId="77777777" w:rsidR="00F86BC4" w:rsidRPr="00826056" w:rsidRDefault="00F86BC4" w:rsidP="00504D74">
            <w:pPr>
              <w:numPr>
                <w:ilvl w:val="0"/>
                <w:numId w:val="9"/>
              </w:numPr>
              <w:spacing w:line="276" w:lineRule="auto"/>
              <w:rPr>
                <w:rFonts w:ascii="Arial" w:eastAsia="Arial Unicode MS" w:hAnsi="Arial" w:cs="Arial"/>
                <w:sz w:val="20"/>
                <w:szCs w:val="20"/>
              </w:rPr>
            </w:pPr>
            <w:r w:rsidRPr="00826056">
              <w:rPr>
                <w:rFonts w:ascii="Arial" w:eastAsia="Arial Unicode MS" w:hAnsi="Arial" w:cs="Arial"/>
                <w:sz w:val="20"/>
                <w:szCs w:val="20"/>
                <w:u w:val="single"/>
              </w:rPr>
              <w:t xml:space="preserve">В случае выбора </w:t>
            </w:r>
            <w:r w:rsidRPr="00826056">
              <w:rPr>
                <w:rFonts w:ascii="Arial" w:eastAsia="Arial Unicode MS" w:hAnsi="Arial" w:cs="Arial"/>
                <w:sz w:val="20"/>
                <w:szCs w:val="20"/>
              </w:rPr>
              <w:t>Подрядчик обсудит все аспекты Плана управления проектами с Представительством ЮНЕСКО в Ташкенте и согласует окончательный план, который станет неотъемлемой частью Контракта ЮНЕСКО на выполнение работ.</w:t>
            </w:r>
          </w:p>
          <w:p w14:paraId="5F7C213C" w14:textId="77777777" w:rsidR="00F86BC4" w:rsidRPr="00826056" w:rsidRDefault="00F86BC4" w:rsidP="00504D74">
            <w:pPr>
              <w:numPr>
                <w:ilvl w:val="0"/>
                <w:numId w:val="9"/>
              </w:numPr>
              <w:spacing w:line="276" w:lineRule="auto"/>
              <w:rPr>
                <w:rFonts w:ascii="Arial" w:eastAsia="Arial Unicode MS" w:hAnsi="Arial" w:cs="Arial"/>
                <w:sz w:val="20"/>
                <w:szCs w:val="20"/>
              </w:rPr>
            </w:pPr>
            <w:r w:rsidRPr="00826056">
              <w:rPr>
                <w:rFonts w:ascii="Arial" w:eastAsia="Arial Unicode MS" w:hAnsi="Arial" w:cs="Arial"/>
                <w:sz w:val="20"/>
                <w:szCs w:val="20"/>
              </w:rPr>
              <w:t>Подробное резюме ключевых сотрудников проекта</w:t>
            </w:r>
          </w:p>
          <w:p w14:paraId="3813F5E8" w14:textId="77777777" w:rsidR="00DC323C" w:rsidRPr="00826056" w:rsidRDefault="00DC323C" w:rsidP="00F86BC4">
            <w:pPr>
              <w:spacing w:line="276" w:lineRule="auto"/>
              <w:rPr>
                <w:rFonts w:ascii="Arial" w:eastAsia="Arial Unicode MS" w:hAnsi="Arial" w:cs="Arial"/>
                <w:sz w:val="20"/>
                <w:szCs w:val="20"/>
              </w:rPr>
            </w:pPr>
          </w:p>
        </w:tc>
      </w:tr>
      <w:tr w:rsidR="00F86BC4" w:rsidRPr="00DC323C" w14:paraId="64AFF2E3" w14:textId="77777777" w:rsidTr="00505183">
        <w:trPr>
          <w:trHeight w:val="959"/>
        </w:trPr>
        <w:tc>
          <w:tcPr>
            <w:tcW w:w="1908" w:type="dxa"/>
            <w:vAlign w:val="center"/>
          </w:tcPr>
          <w:p w14:paraId="181F7F50" w14:textId="77777777" w:rsidR="00F86BC4" w:rsidRPr="00C62D9C" w:rsidRDefault="00F86BC4" w:rsidP="00F86BC4">
            <w:pPr>
              <w:rPr>
                <w:rFonts w:ascii="Arial" w:eastAsia="Arial Unicode MS" w:hAnsi="Arial" w:cs="Arial"/>
                <w:bCs/>
                <w:color w:val="333333"/>
                <w:sz w:val="20"/>
                <w:szCs w:val="20"/>
              </w:rPr>
            </w:pPr>
            <w:r w:rsidRPr="004F7394">
              <w:rPr>
                <w:rFonts w:ascii="Arial" w:eastAsia="Arial Unicode MS" w:hAnsi="Arial" w:cs="Arial"/>
                <w:b/>
                <w:color w:val="333333"/>
                <w:sz w:val="20"/>
                <w:szCs w:val="20"/>
              </w:rPr>
              <w:lastRenderedPageBreak/>
              <w:t xml:space="preserve">5. Критерии соответствия </w:t>
            </w:r>
            <w:r w:rsidRPr="008659B4">
              <w:rPr>
                <w:rFonts w:ascii="Arial" w:eastAsia="Arial Unicode MS" w:hAnsi="Arial" w:cs="Arial"/>
                <w:bCs/>
                <w:color w:val="333333"/>
                <w:sz w:val="20"/>
                <w:szCs w:val="20"/>
              </w:rPr>
              <w:t>(пункт 11.1)</w:t>
            </w:r>
          </w:p>
          <w:p w14:paraId="0B63D4E4" w14:textId="77777777" w:rsidR="00F86BC4" w:rsidRPr="000F3738" w:rsidRDefault="00F86BC4" w:rsidP="00F86BC4">
            <w:pPr>
              <w:rPr>
                <w:rFonts w:ascii="Arial" w:eastAsia="Arial Unicode MS" w:hAnsi="Arial" w:cs="Arial"/>
                <w:b/>
                <w:bCs/>
                <w:color w:val="FF0000"/>
                <w:sz w:val="20"/>
                <w:szCs w:val="20"/>
              </w:rPr>
            </w:pPr>
            <w:r>
              <w:rPr>
                <w:rFonts w:ascii="Arial" w:eastAsia="Arial Unicode MS" w:hAnsi="Arial" w:cs="Arial"/>
                <w:b/>
                <w:color w:val="333333"/>
                <w:sz w:val="20"/>
                <w:szCs w:val="20"/>
              </w:rPr>
              <w:t xml:space="preserve">              </w:t>
            </w:r>
            <w:r w:rsidRPr="000F3738">
              <w:rPr>
                <w:rFonts w:ascii="Arial" w:eastAsia="Arial Unicode MS" w:hAnsi="Arial" w:cs="Arial"/>
                <w:b/>
                <w:bCs/>
                <w:color w:val="FF0000"/>
                <w:sz w:val="20"/>
                <w:szCs w:val="20"/>
              </w:rPr>
              <w:t>Обязательный</w:t>
            </w:r>
          </w:p>
          <w:p w14:paraId="0FEAE47B" w14:textId="77777777" w:rsidR="00F86BC4" w:rsidRPr="00DC323C" w:rsidRDefault="00F86BC4" w:rsidP="00F86BC4">
            <w:pPr>
              <w:rPr>
                <w:rFonts w:ascii="Arial" w:eastAsia="Arial Unicode MS" w:hAnsi="Arial" w:cs="Arial"/>
                <w:b/>
                <w:color w:val="333333"/>
                <w:sz w:val="20"/>
                <w:szCs w:val="20"/>
              </w:rPr>
            </w:pPr>
          </w:p>
        </w:tc>
        <w:tc>
          <w:tcPr>
            <w:tcW w:w="8280" w:type="dxa"/>
            <w:vAlign w:val="center"/>
          </w:tcPr>
          <w:p w14:paraId="414BF842" w14:textId="77777777" w:rsidR="00F86BC4" w:rsidRPr="00871359" w:rsidRDefault="00F86BC4" w:rsidP="00F86BC4">
            <w:pPr>
              <w:rPr>
                <w:rFonts w:ascii="Arial" w:eastAsia="Arial Unicode MS" w:hAnsi="Arial" w:cs="Arial"/>
                <w:sz w:val="20"/>
                <w:szCs w:val="20"/>
                <w:highlight w:val="yellow"/>
              </w:rPr>
            </w:pPr>
            <w:r w:rsidRPr="00871359">
              <w:rPr>
                <w:rFonts w:ascii="Arial" w:eastAsia="Arial Unicode MS" w:hAnsi="Arial" w:cs="Arial"/>
                <w:b/>
                <w:bCs/>
                <w:sz w:val="20"/>
                <w:szCs w:val="20"/>
                <w:highlight w:val="yellow"/>
              </w:rPr>
              <w:t xml:space="preserve">Участниками торгов могут быть юридически зарегистрированные организации </w:t>
            </w:r>
            <w:r w:rsidRPr="00871359">
              <w:rPr>
                <w:rFonts w:ascii="Arial" w:eastAsia="Arial Unicode MS" w:hAnsi="Arial" w:cs="Arial"/>
                <w:sz w:val="20"/>
                <w:szCs w:val="20"/>
                <w:highlight w:val="yellow"/>
              </w:rPr>
              <w:t>или группы, образованные такими совместными предприятиями.</w:t>
            </w:r>
          </w:p>
          <w:p w14:paraId="1A7FD0F3" w14:textId="77777777" w:rsidR="00F86BC4" w:rsidRPr="00871359" w:rsidRDefault="00F86BC4" w:rsidP="00F86BC4">
            <w:pPr>
              <w:spacing w:line="360" w:lineRule="auto"/>
              <w:rPr>
                <w:rFonts w:ascii="Arial" w:eastAsia="Arial Unicode MS" w:hAnsi="Arial" w:cs="Arial"/>
                <w:sz w:val="20"/>
                <w:szCs w:val="20"/>
                <w:highlight w:val="yellow"/>
              </w:rPr>
            </w:pPr>
            <w:r w:rsidRPr="00871359">
              <w:rPr>
                <w:rFonts w:ascii="Arial" w:eastAsia="Arial Unicode MS" w:hAnsi="Arial" w:cs="Arial"/>
                <w:sz w:val="20"/>
                <w:szCs w:val="20"/>
                <w:highlight w:val="yellow"/>
              </w:rPr>
              <w:t>Вся информация, указанная в настоящем пункте, должна быть предоставлена участником торгов для подтверждения его соответствия требованиям:</w:t>
            </w:r>
          </w:p>
          <w:p w14:paraId="347FAD01" w14:textId="77777777" w:rsidR="00F86BC4" w:rsidRPr="00871359" w:rsidRDefault="00F86BC4" w:rsidP="00F86BC4">
            <w:pPr>
              <w:rPr>
                <w:rFonts w:ascii="Arial" w:eastAsia="Arial Unicode MS" w:hAnsi="Arial" w:cs="Arial"/>
                <w:sz w:val="20"/>
                <w:szCs w:val="20"/>
                <w:highlight w:val="yellow"/>
              </w:rPr>
            </w:pPr>
            <w:r w:rsidRPr="00871359">
              <w:rPr>
                <w:rFonts w:ascii="Arial" w:eastAsia="Arial Unicode MS" w:hAnsi="Arial" w:cs="Arial"/>
                <w:b/>
                <w:sz w:val="20"/>
                <w:szCs w:val="20"/>
                <w:highlight w:val="yellow"/>
              </w:rPr>
              <w:t xml:space="preserve">Административные критерии соответствия </w:t>
            </w:r>
            <w:r w:rsidRPr="00871359">
              <w:rPr>
                <w:rFonts w:ascii="Arial" w:eastAsia="Arial Unicode MS" w:hAnsi="Arial" w:cs="Arial"/>
                <w:sz w:val="20"/>
                <w:szCs w:val="20"/>
                <w:highlight w:val="yellow"/>
              </w:rPr>
              <w:t xml:space="preserve">: Копия свидетельства о регистрации подрядчика в соответствующем органе; ( </w:t>
            </w:r>
            <w:r w:rsidRPr="00871359">
              <w:rPr>
                <w:rFonts w:ascii="Arial" w:eastAsia="Arial Unicode MS" w:hAnsi="Arial" w:cs="Arial"/>
                <w:b/>
                <w:bCs/>
                <w:sz w:val="20"/>
                <w:szCs w:val="20"/>
                <w:highlight w:val="yellow"/>
              </w:rPr>
              <w:t xml:space="preserve">Международные участники торгов </w:t>
            </w:r>
            <w:r w:rsidRPr="00871359">
              <w:rPr>
                <w:rFonts w:ascii="Arial" w:eastAsia="Arial Unicode MS" w:hAnsi="Arial" w:cs="Arial"/>
                <w:sz w:val="20"/>
                <w:szCs w:val="20"/>
                <w:highlight w:val="yellow"/>
              </w:rPr>
              <w:t>должны иметь действующее разрешение на выполнение строительных услуг на территории Республики Таджикистан)</w:t>
            </w:r>
          </w:p>
          <w:p w14:paraId="211CD815" w14:textId="77777777" w:rsidR="00F86BC4" w:rsidRPr="00997B24" w:rsidRDefault="00F86BC4" w:rsidP="00F86BC4">
            <w:pPr>
              <w:rPr>
                <w:rFonts w:ascii="Arial" w:eastAsia="Arial Unicode MS" w:hAnsi="Arial" w:cs="Arial"/>
                <w:color w:val="FF0000"/>
                <w:sz w:val="20"/>
                <w:szCs w:val="20"/>
                <w:highlight w:val="yellow"/>
                <w:lang w:val="ru-RU"/>
              </w:rPr>
            </w:pPr>
            <w:r w:rsidRPr="00871359">
              <w:rPr>
                <w:rFonts w:ascii="Arial" w:eastAsia="Arial Unicode MS" w:hAnsi="Arial" w:cs="Arial"/>
                <w:b/>
                <w:sz w:val="20"/>
                <w:szCs w:val="20"/>
                <w:highlight w:val="yellow"/>
              </w:rPr>
              <w:t xml:space="preserve">Критерии финансовой приемлемости </w:t>
            </w:r>
            <w:r w:rsidRPr="00871359">
              <w:rPr>
                <w:rFonts w:ascii="Arial" w:eastAsia="Arial Unicode MS" w:hAnsi="Arial" w:cs="Arial"/>
                <w:sz w:val="20"/>
                <w:szCs w:val="20"/>
                <w:highlight w:val="yellow"/>
              </w:rPr>
              <w:t>: Обязательно наличие минимальной накопленной денежной стоимости работ, выполненных за последние 5 лет, не менее</w:t>
            </w:r>
          </w:p>
          <w:p w14:paraId="6A9A5380" w14:textId="77777777" w:rsidR="00F86BC4" w:rsidRPr="00871359" w:rsidRDefault="00F86BC4" w:rsidP="00F86BC4">
            <w:pPr>
              <w:rPr>
                <w:rFonts w:ascii="Arial" w:eastAsia="Arial Unicode MS" w:hAnsi="Arial" w:cs="Arial"/>
                <w:sz w:val="20"/>
                <w:szCs w:val="20"/>
                <w:highlight w:val="yellow"/>
              </w:rPr>
            </w:pPr>
            <w:r w:rsidRPr="00871359">
              <w:rPr>
                <w:rFonts w:ascii="Arial" w:eastAsia="Arial Unicode MS" w:hAnsi="Arial" w:cs="Arial"/>
                <w:b/>
                <w:sz w:val="20"/>
                <w:szCs w:val="20"/>
                <w:highlight w:val="yellow"/>
              </w:rPr>
              <w:t xml:space="preserve">150 000 долларов США </w:t>
            </w:r>
            <w:r w:rsidRPr="00871359">
              <w:rPr>
                <w:rFonts w:ascii="Arial" w:eastAsia="Arial Unicode MS" w:hAnsi="Arial" w:cs="Arial"/>
                <w:sz w:val="20"/>
                <w:szCs w:val="20"/>
                <w:highlight w:val="yellow"/>
              </w:rPr>
              <w:t>.</w:t>
            </w:r>
          </w:p>
          <w:p w14:paraId="3D824658" w14:textId="77777777" w:rsidR="00F86BC4" w:rsidRPr="00997B24" w:rsidRDefault="00F86BC4" w:rsidP="00F86BC4">
            <w:pPr>
              <w:rPr>
                <w:rFonts w:ascii="Arial" w:eastAsia="Arial Unicode MS" w:hAnsi="Arial" w:cs="Arial"/>
                <w:color w:val="FF0000"/>
                <w:sz w:val="20"/>
                <w:szCs w:val="20"/>
                <w:highlight w:val="yellow"/>
                <w:lang w:val="ru-RU"/>
              </w:rPr>
            </w:pPr>
          </w:p>
          <w:p w14:paraId="49D16693" w14:textId="77777777" w:rsidR="00F86BC4" w:rsidRPr="00997B24" w:rsidRDefault="00F86BC4" w:rsidP="00F86BC4">
            <w:pPr>
              <w:rPr>
                <w:rFonts w:ascii="Arial" w:eastAsia="Arial Unicode MS" w:hAnsi="Arial" w:cs="Arial"/>
                <w:color w:val="FF0000"/>
                <w:sz w:val="20"/>
                <w:szCs w:val="20"/>
                <w:highlight w:val="yellow"/>
                <w:lang w:val="ru-RU"/>
              </w:rPr>
            </w:pPr>
            <w:r w:rsidRPr="00871359">
              <w:rPr>
                <w:rFonts w:ascii="Arial" w:eastAsia="Arial Unicode MS" w:hAnsi="Arial" w:cs="Arial"/>
                <w:b/>
                <w:sz w:val="20"/>
                <w:szCs w:val="20"/>
                <w:highlight w:val="yellow"/>
              </w:rPr>
              <w:t>Финансовые отчеты</w:t>
            </w:r>
            <w:r w:rsidRPr="00871359">
              <w:rPr>
                <w:rFonts w:ascii="Arial" w:eastAsia="Arial Unicode MS" w:hAnsi="Arial" w:cs="Arial"/>
                <w:b/>
                <w:sz w:val="20"/>
                <w:szCs w:val="20"/>
                <w:highlight w:val="yellow"/>
                <w:u w:val="single"/>
              </w:rPr>
              <w:t xml:space="preserve"> </w:t>
            </w:r>
            <w:r w:rsidRPr="00871359">
              <w:rPr>
                <w:rFonts w:ascii="Arial" w:eastAsia="Arial Unicode MS" w:hAnsi="Arial" w:cs="Arial"/>
                <w:b/>
                <w:sz w:val="20"/>
                <w:szCs w:val="20"/>
                <w:highlight w:val="yellow"/>
              </w:rPr>
              <w:t xml:space="preserve">за последние два года </w:t>
            </w:r>
            <w:r w:rsidRPr="00871359">
              <w:rPr>
                <w:rFonts w:ascii="Arial" w:eastAsia="Arial Unicode MS" w:hAnsi="Arial" w:cs="Arial"/>
                <w:sz w:val="20"/>
                <w:szCs w:val="20"/>
                <w:highlight w:val="yellow"/>
              </w:rPr>
              <w:t>, включая следующее:</w:t>
            </w:r>
          </w:p>
          <w:p w14:paraId="0158EF9F" w14:textId="77777777" w:rsidR="00F86BC4" w:rsidRPr="00871359" w:rsidRDefault="00F86BC4" w:rsidP="00F86BC4">
            <w:pPr>
              <w:rPr>
                <w:rFonts w:ascii="Arial" w:eastAsia="Arial Unicode MS" w:hAnsi="Arial" w:cs="Arial"/>
                <w:sz w:val="20"/>
                <w:szCs w:val="20"/>
                <w:highlight w:val="yellow"/>
              </w:rPr>
            </w:pPr>
            <w:r w:rsidRPr="00871359">
              <w:rPr>
                <w:rFonts w:ascii="Arial" w:eastAsia="Arial Unicode MS" w:hAnsi="Arial" w:cs="Arial"/>
                <w:sz w:val="20"/>
                <w:szCs w:val="20"/>
                <w:highlight w:val="yellow"/>
              </w:rPr>
              <w:t xml:space="preserve">             </w:t>
            </w:r>
            <w:r w:rsidRPr="00871359">
              <w:rPr>
                <w:rFonts w:ascii="Arial" w:eastAsia="Arial Unicode MS" w:hAnsi="Arial" w:cs="Arial"/>
                <w:sz w:val="20"/>
                <w:szCs w:val="20"/>
                <w:highlight w:val="yellow"/>
                <w:u w:val="single"/>
              </w:rPr>
              <w:t xml:space="preserve">-Отчет о прибылях и убытках: </w:t>
            </w:r>
            <w:r w:rsidRPr="00871359">
              <w:rPr>
                <w:rFonts w:ascii="Arial" w:eastAsia="Arial Unicode MS" w:hAnsi="Arial" w:cs="Arial"/>
                <w:sz w:val="20"/>
                <w:szCs w:val="20"/>
                <w:highlight w:val="yellow"/>
              </w:rPr>
              <w:t>в этом разделе содержится информация о доходах компании,</w:t>
            </w:r>
          </w:p>
          <w:p w14:paraId="4BED4E8C" w14:textId="77777777" w:rsidR="00F86BC4" w:rsidRPr="00871359" w:rsidRDefault="00F86BC4" w:rsidP="00F86BC4">
            <w:pPr>
              <w:rPr>
                <w:rFonts w:ascii="Arial" w:eastAsia="Arial Unicode MS" w:hAnsi="Arial" w:cs="Arial"/>
                <w:sz w:val="20"/>
                <w:szCs w:val="20"/>
                <w:highlight w:val="yellow"/>
              </w:rPr>
            </w:pPr>
            <w:r w:rsidRPr="00871359">
              <w:rPr>
                <w:rFonts w:ascii="Arial" w:eastAsia="Arial Unicode MS" w:hAnsi="Arial" w:cs="Arial"/>
                <w:sz w:val="20"/>
                <w:szCs w:val="20"/>
                <w:highlight w:val="yellow"/>
              </w:rPr>
              <w:t>расходы и издержки за определенный период времени. Он показывает, что компания</w:t>
            </w:r>
          </w:p>
          <w:p w14:paraId="69EB3C01" w14:textId="77777777" w:rsidR="00F86BC4" w:rsidRPr="00871359" w:rsidRDefault="00F86BC4" w:rsidP="00F86BC4">
            <w:pPr>
              <w:rPr>
                <w:rFonts w:ascii="Arial" w:eastAsia="Arial Unicode MS" w:hAnsi="Arial" w:cs="Arial"/>
                <w:sz w:val="20"/>
                <w:szCs w:val="20"/>
                <w:highlight w:val="yellow"/>
              </w:rPr>
            </w:pPr>
            <w:r w:rsidRPr="00871359">
              <w:rPr>
                <w:rFonts w:ascii="Arial" w:eastAsia="Arial Unicode MS" w:hAnsi="Arial" w:cs="Arial"/>
                <w:sz w:val="20"/>
                <w:szCs w:val="20"/>
                <w:highlight w:val="yellow"/>
              </w:rPr>
              <w:t>прибыль или убыток за отчетный период.</w:t>
            </w:r>
          </w:p>
          <w:p w14:paraId="0069F44B" w14:textId="77777777" w:rsidR="00F86BC4" w:rsidRPr="00871359" w:rsidRDefault="00F86BC4" w:rsidP="00F86BC4">
            <w:pPr>
              <w:rPr>
                <w:rFonts w:ascii="Arial" w:eastAsia="Arial Unicode MS" w:hAnsi="Arial" w:cs="Arial"/>
                <w:sz w:val="20"/>
                <w:szCs w:val="20"/>
                <w:highlight w:val="yellow"/>
              </w:rPr>
            </w:pPr>
            <w:r w:rsidRPr="00871359">
              <w:rPr>
                <w:rFonts w:ascii="Arial" w:eastAsia="Arial Unicode MS" w:hAnsi="Arial" w:cs="Arial"/>
                <w:sz w:val="20"/>
                <w:szCs w:val="20"/>
                <w:highlight w:val="yellow"/>
              </w:rPr>
              <w:t xml:space="preserve">            </w:t>
            </w:r>
            <w:r w:rsidRPr="00871359">
              <w:rPr>
                <w:rFonts w:ascii="Arial" w:eastAsia="Arial Unicode MS" w:hAnsi="Arial" w:cs="Arial"/>
                <w:sz w:val="20"/>
                <w:szCs w:val="20"/>
                <w:highlight w:val="yellow"/>
                <w:u w:val="single"/>
              </w:rPr>
              <w:t xml:space="preserve">-Баланс: </w:t>
            </w:r>
            <w:r w:rsidRPr="00871359">
              <w:rPr>
                <w:rFonts w:ascii="Arial" w:eastAsia="Arial Unicode MS" w:hAnsi="Arial" w:cs="Arial"/>
                <w:sz w:val="20"/>
                <w:szCs w:val="20"/>
                <w:highlight w:val="yellow"/>
              </w:rPr>
              <w:t>в этом разделе представлен моментальный снимок финансового состояния компании.</w:t>
            </w:r>
          </w:p>
          <w:p w14:paraId="7BCD935F" w14:textId="77777777" w:rsidR="00F86BC4" w:rsidRPr="00871359" w:rsidRDefault="00F86BC4" w:rsidP="00F86BC4">
            <w:pPr>
              <w:rPr>
                <w:rFonts w:ascii="Arial" w:eastAsia="Arial Unicode MS" w:hAnsi="Arial" w:cs="Arial"/>
                <w:sz w:val="20"/>
                <w:szCs w:val="20"/>
                <w:highlight w:val="yellow"/>
              </w:rPr>
            </w:pPr>
            <w:r w:rsidRPr="00871359">
              <w:rPr>
                <w:rFonts w:ascii="Arial" w:eastAsia="Arial Unicode MS" w:hAnsi="Arial" w:cs="Arial"/>
                <w:sz w:val="20"/>
                <w:szCs w:val="20"/>
                <w:highlight w:val="yellow"/>
              </w:rPr>
              <w:t>положение на определенный момент времени. Он показывает активы компании, обязательства и</w:t>
            </w:r>
          </w:p>
          <w:p w14:paraId="189B9136" w14:textId="77777777" w:rsidR="00F86BC4" w:rsidRPr="00871359" w:rsidRDefault="00F86BC4" w:rsidP="00F86BC4">
            <w:pPr>
              <w:rPr>
                <w:rFonts w:ascii="Arial" w:eastAsia="Arial Unicode MS" w:hAnsi="Arial" w:cs="Arial"/>
                <w:sz w:val="20"/>
                <w:szCs w:val="20"/>
                <w:highlight w:val="yellow"/>
              </w:rPr>
            </w:pPr>
            <w:r w:rsidRPr="00871359">
              <w:rPr>
                <w:rFonts w:ascii="Arial" w:eastAsia="Arial Unicode MS" w:hAnsi="Arial" w:cs="Arial"/>
                <w:sz w:val="20"/>
                <w:szCs w:val="20"/>
                <w:highlight w:val="yellow"/>
              </w:rPr>
              <w:t>капитал.</w:t>
            </w:r>
          </w:p>
          <w:p w14:paraId="231E837C" w14:textId="77777777" w:rsidR="00F86BC4" w:rsidRPr="00871359" w:rsidRDefault="00F86BC4" w:rsidP="00F86BC4">
            <w:pPr>
              <w:spacing w:line="276" w:lineRule="auto"/>
              <w:rPr>
                <w:rFonts w:ascii="Arial" w:eastAsia="Arial Unicode MS" w:hAnsi="Arial" w:cs="Arial"/>
                <w:sz w:val="20"/>
                <w:szCs w:val="20"/>
                <w:highlight w:val="yellow"/>
              </w:rPr>
            </w:pPr>
            <w:r w:rsidRPr="00871359">
              <w:rPr>
                <w:rFonts w:ascii="Arial" w:eastAsia="Arial Unicode MS" w:hAnsi="Arial" w:cs="Arial"/>
                <w:b/>
                <w:bCs/>
                <w:sz w:val="20"/>
                <w:szCs w:val="20"/>
                <w:highlight w:val="yellow"/>
              </w:rPr>
              <w:t xml:space="preserve">Постоянная история судебных разбирательств </w:t>
            </w:r>
            <w:r w:rsidRPr="00871359">
              <w:rPr>
                <w:rFonts w:ascii="Arial" w:eastAsia="Arial Unicode MS" w:hAnsi="Arial" w:cs="Arial"/>
                <w:sz w:val="20"/>
                <w:szCs w:val="20"/>
                <w:highlight w:val="yellow"/>
              </w:rPr>
              <w:t>или арбитражных решений против Заявителя или любого партнера совместного предприятия может привести к дисквалификации.</w:t>
            </w:r>
          </w:p>
          <w:p w14:paraId="64A6EEBB" w14:textId="77777777" w:rsidR="00F86BC4" w:rsidRPr="00871359" w:rsidRDefault="00F86BC4" w:rsidP="00F86BC4">
            <w:pPr>
              <w:spacing w:line="276" w:lineRule="auto"/>
              <w:rPr>
                <w:rFonts w:ascii="Arial" w:eastAsia="Arial Unicode MS" w:hAnsi="Arial" w:cs="Arial"/>
                <w:sz w:val="20"/>
                <w:szCs w:val="20"/>
                <w:highlight w:val="yellow"/>
              </w:rPr>
            </w:pPr>
            <w:r w:rsidRPr="00997B24">
              <w:rPr>
                <w:rFonts w:ascii="Arial" w:eastAsia="Arial Unicode MS" w:hAnsi="Arial" w:cs="Arial"/>
                <w:b/>
                <w:bCs/>
                <w:sz w:val="20"/>
                <w:szCs w:val="20"/>
                <w:highlight w:val="yellow"/>
                <w:lang w:val="ru-RU"/>
              </w:rPr>
              <w:t>Участник торгов</w:t>
            </w:r>
            <w:r w:rsidRPr="00871359">
              <w:rPr>
                <w:b/>
                <w:bCs/>
                <w:highlight w:val="yellow"/>
              </w:rPr>
              <w:t xml:space="preserve"> </w:t>
            </w:r>
            <w:r w:rsidRPr="00997B24">
              <w:rPr>
                <w:rFonts w:ascii="Arial" w:eastAsia="Arial Unicode MS" w:hAnsi="Arial" w:cs="Arial"/>
                <w:b/>
                <w:bCs/>
                <w:sz w:val="20"/>
                <w:szCs w:val="20"/>
                <w:highlight w:val="yellow"/>
                <w:lang w:val="ru-RU"/>
              </w:rPr>
              <w:t xml:space="preserve">подтверждает </w:t>
            </w:r>
            <w:r w:rsidRPr="00997B24">
              <w:rPr>
                <w:rFonts w:ascii="Arial" w:eastAsia="Arial Unicode MS" w:hAnsi="Arial" w:cs="Arial"/>
                <w:sz w:val="20"/>
                <w:szCs w:val="20"/>
                <w:highlight w:val="yellow"/>
                <w:lang w:val="ru-RU"/>
              </w:rPr>
              <w:t>, что, насколько им известно, в настоящее время они не включены ни в список ООН 1267, ни в список лиц, не имеющих права на участие в Генеральном секретаре ООН/ООН.</w:t>
            </w:r>
          </w:p>
          <w:p w14:paraId="73216F18" w14:textId="77777777" w:rsidR="00F86BC4" w:rsidRPr="00871359" w:rsidRDefault="00F86BC4" w:rsidP="00F86BC4">
            <w:pPr>
              <w:rPr>
                <w:rFonts w:ascii="Arial" w:eastAsia="Arial Unicode MS" w:hAnsi="Arial" w:cs="Arial"/>
                <w:sz w:val="20"/>
                <w:szCs w:val="20"/>
                <w:highlight w:val="yellow"/>
              </w:rPr>
            </w:pPr>
          </w:p>
        </w:tc>
      </w:tr>
      <w:tr w:rsidR="00F86BC4" w:rsidRPr="00DC323C" w14:paraId="0E46964C" w14:textId="77777777" w:rsidTr="00505183">
        <w:trPr>
          <w:trHeight w:val="959"/>
        </w:trPr>
        <w:tc>
          <w:tcPr>
            <w:tcW w:w="1908" w:type="dxa"/>
            <w:vAlign w:val="center"/>
          </w:tcPr>
          <w:p w14:paraId="4D05E261" w14:textId="77777777" w:rsidR="00F86BC4" w:rsidRDefault="00F86BC4" w:rsidP="00F86BC4">
            <w:pPr>
              <w:rPr>
                <w:rFonts w:ascii="Arial" w:eastAsia="Arial Unicode MS" w:hAnsi="Arial" w:cs="Arial"/>
                <w:b/>
                <w:color w:val="333333"/>
                <w:sz w:val="20"/>
                <w:szCs w:val="20"/>
              </w:rPr>
            </w:pPr>
            <w:r w:rsidRPr="005B66C6">
              <w:rPr>
                <w:rFonts w:ascii="Arial" w:hAnsi="Arial" w:cs="Arial"/>
                <w:b/>
                <w:color w:val="333333"/>
                <w:sz w:val="20"/>
              </w:rPr>
              <w:t xml:space="preserve">6. </w:t>
            </w:r>
            <w:r w:rsidRPr="005B66C6">
              <w:rPr>
                <w:rFonts w:ascii="Arial" w:eastAsia="Arial Unicode MS" w:hAnsi="Arial" w:cs="Arial"/>
                <w:b/>
                <w:color w:val="333333"/>
                <w:sz w:val="20"/>
                <w:szCs w:val="20"/>
              </w:rPr>
              <w:t>Критерии квалификации</w:t>
            </w:r>
          </w:p>
          <w:p w14:paraId="75CA7D00" w14:textId="77777777" w:rsidR="00F86BC4" w:rsidRPr="007E22CE" w:rsidRDefault="00F86BC4" w:rsidP="00F86BC4">
            <w:pPr>
              <w:rPr>
                <w:rFonts w:ascii="Arial" w:eastAsia="Arial Unicode MS" w:hAnsi="Arial" w:cs="Arial"/>
                <w:bCs/>
                <w:color w:val="333333"/>
                <w:sz w:val="20"/>
                <w:szCs w:val="20"/>
              </w:rPr>
            </w:pPr>
            <w:r w:rsidRPr="007E22CE">
              <w:rPr>
                <w:rFonts w:ascii="Arial" w:eastAsia="Arial Unicode MS" w:hAnsi="Arial" w:cs="Arial"/>
                <w:bCs/>
                <w:color w:val="333333"/>
                <w:sz w:val="20"/>
                <w:szCs w:val="20"/>
              </w:rPr>
              <w:t>(Пункт 11.2)</w:t>
            </w:r>
          </w:p>
          <w:p w14:paraId="742A5A10" w14:textId="77777777" w:rsidR="00F86BC4" w:rsidRDefault="00F86BC4" w:rsidP="00F86BC4">
            <w:pPr>
              <w:rPr>
                <w:rFonts w:ascii="Arial" w:eastAsia="Arial Unicode MS" w:hAnsi="Arial" w:cs="Arial"/>
                <w:bCs/>
                <w:color w:val="FF0000"/>
                <w:sz w:val="20"/>
                <w:szCs w:val="20"/>
              </w:rPr>
            </w:pPr>
          </w:p>
          <w:p w14:paraId="17CE1BC4" w14:textId="77777777" w:rsidR="00F86BC4" w:rsidRPr="000F3738" w:rsidRDefault="00F86BC4" w:rsidP="00F86BC4">
            <w:pPr>
              <w:rPr>
                <w:rFonts w:ascii="Arial" w:eastAsia="Arial Unicode MS" w:hAnsi="Arial" w:cs="Arial"/>
                <w:b/>
                <w:color w:val="333333"/>
                <w:sz w:val="20"/>
                <w:szCs w:val="20"/>
              </w:rPr>
            </w:pPr>
            <w:r w:rsidRPr="000F3738">
              <w:rPr>
                <w:rFonts w:ascii="Arial" w:eastAsia="Arial Unicode MS" w:hAnsi="Arial" w:cs="Arial"/>
                <w:b/>
                <w:bCs/>
                <w:color w:val="FF0000"/>
                <w:sz w:val="20"/>
                <w:szCs w:val="20"/>
              </w:rPr>
              <w:t>Обязательный</w:t>
            </w:r>
          </w:p>
        </w:tc>
        <w:tc>
          <w:tcPr>
            <w:tcW w:w="8280" w:type="dxa"/>
            <w:vAlign w:val="center"/>
          </w:tcPr>
          <w:p w14:paraId="590BDCBB" w14:textId="77777777" w:rsidR="00F86BC4" w:rsidRPr="00DC323C" w:rsidRDefault="00F86BC4" w:rsidP="00F86BC4">
            <w:pPr>
              <w:rPr>
                <w:rFonts w:ascii="Arial" w:eastAsia="Arial Unicode MS" w:hAnsi="Arial" w:cs="Arial"/>
                <w:sz w:val="20"/>
                <w:szCs w:val="20"/>
              </w:rPr>
            </w:pPr>
            <w:r w:rsidRPr="00DC323C">
              <w:rPr>
                <w:rFonts w:ascii="Arial" w:eastAsia="Arial Unicode MS" w:hAnsi="Arial" w:cs="Arial"/>
                <w:sz w:val="20"/>
                <w:szCs w:val="20"/>
              </w:rPr>
              <w:t>Чтобы претендовать на присуждение контракта, участники торгов должны соответствовать следующим минимальным квалификационным критериям (обязательным):</w:t>
            </w:r>
          </w:p>
          <w:p w14:paraId="371FEA6B" w14:textId="77777777" w:rsidR="00F86BC4" w:rsidRPr="00DC323C" w:rsidRDefault="00F86BC4" w:rsidP="00F86BC4">
            <w:pPr>
              <w:rPr>
                <w:rFonts w:ascii="Arial" w:eastAsia="Arial Unicode MS" w:hAnsi="Arial" w:cs="Arial"/>
                <w:sz w:val="20"/>
                <w:szCs w:val="20"/>
                <w:u w:val="single"/>
              </w:rPr>
            </w:pPr>
          </w:p>
          <w:p w14:paraId="5E70E7B5" w14:textId="77777777" w:rsidR="00F86BC4" w:rsidRPr="00DA2D1D" w:rsidRDefault="00F86BC4" w:rsidP="00F86BC4">
            <w:pPr>
              <w:spacing w:line="276" w:lineRule="auto"/>
              <w:rPr>
                <w:rFonts w:ascii="Arial" w:eastAsia="Arial Unicode MS" w:hAnsi="Arial" w:cs="Arial"/>
                <w:b/>
                <w:bCs/>
                <w:sz w:val="22"/>
                <w:szCs w:val="22"/>
              </w:rPr>
            </w:pPr>
            <w:r w:rsidRPr="00DA2D1D">
              <w:rPr>
                <w:rFonts w:ascii="Arial" w:eastAsia="Arial Unicode MS" w:hAnsi="Arial" w:cs="Arial"/>
                <w:b/>
                <w:bCs/>
                <w:sz w:val="22"/>
                <w:szCs w:val="22"/>
              </w:rPr>
              <w:t>Необходимые ссылки:</w:t>
            </w:r>
          </w:p>
          <w:p w14:paraId="2C75E69E" w14:textId="77777777" w:rsidR="00F86BC4" w:rsidRPr="00826056" w:rsidRDefault="00F86BC4" w:rsidP="00504D74">
            <w:pPr>
              <w:numPr>
                <w:ilvl w:val="0"/>
                <w:numId w:val="7"/>
              </w:numPr>
              <w:spacing w:line="276" w:lineRule="auto"/>
              <w:rPr>
                <w:rFonts w:ascii="Arial" w:eastAsia="Arial Unicode MS" w:hAnsi="Arial" w:cs="Arial"/>
                <w:sz w:val="20"/>
                <w:szCs w:val="20"/>
              </w:rPr>
            </w:pPr>
            <w:r w:rsidRPr="00826056">
              <w:rPr>
                <w:rFonts w:ascii="Arial" w:eastAsia="Arial Unicode MS" w:hAnsi="Arial" w:cs="Arial"/>
                <w:b/>
                <w:bCs/>
                <w:sz w:val="20"/>
                <w:szCs w:val="20"/>
              </w:rPr>
              <w:t xml:space="preserve">Список выполненных ремонтных работ </w:t>
            </w:r>
            <w:r w:rsidRPr="00826056">
              <w:rPr>
                <w:rFonts w:ascii="Arial" w:eastAsia="Arial Unicode MS" w:hAnsi="Arial" w:cs="Arial"/>
                <w:sz w:val="20"/>
                <w:szCs w:val="20"/>
              </w:rPr>
              <w:t>аналогичного масштаба и характера, а также контактные данные и адреса электронной почты клиентов, с которыми можно связаться для получения дополнительной информации по этим контрактам.</w:t>
            </w:r>
          </w:p>
          <w:p w14:paraId="421D0966" w14:textId="77777777" w:rsidR="00F86BC4" w:rsidRPr="00826056" w:rsidRDefault="00F86BC4" w:rsidP="00504D74">
            <w:pPr>
              <w:numPr>
                <w:ilvl w:val="0"/>
                <w:numId w:val="7"/>
              </w:numPr>
              <w:spacing w:line="276" w:lineRule="auto"/>
              <w:rPr>
                <w:rFonts w:ascii="Arial" w:eastAsia="Arial Unicode MS" w:hAnsi="Arial" w:cs="Arial"/>
                <w:b/>
                <w:bCs/>
                <w:sz w:val="20"/>
                <w:szCs w:val="20"/>
              </w:rPr>
            </w:pPr>
            <w:r w:rsidRPr="00826056">
              <w:rPr>
                <w:rFonts w:ascii="Arial" w:eastAsia="Arial Unicode MS" w:hAnsi="Arial" w:cs="Arial"/>
                <w:b/>
                <w:bCs/>
                <w:sz w:val="20"/>
                <w:szCs w:val="20"/>
              </w:rPr>
              <w:t xml:space="preserve">Опыт работы в качестве генерального подрядчика </w:t>
            </w:r>
            <w:r w:rsidRPr="00826056">
              <w:rPr>
                <w:rFonts w:ascii="Arial" w:eastAsia="Arial Unicode MS" w:hAnsi="Arial" w:cs="Arial"/>
                <w:sz w:val="20"/>
                <w:szCs w:val="20"/>
              </w:rPr>
              <w:t xml:space="preserve">в области реновации; </w:t>
            </w:r>
            <w:r w:rsidRPr="00826056">
              <w:rPr>
                <w:rFonts w:ascii="Arial" w:eastAsia="Arial Unicode MS" w:hAnsi="Arial" w:cs="Arial"/>
                <w:b/>
                <w:sz w:val="20"/>
                <w:szCs w:val="20"/>
              </w:rPr>
              <w:t xml:space="preserve">наличие не менее 2 (двух) проектов или контрактов </w:t>
            </w:r>
            <w:r w:rsidRPr="00826056">
              <w:rPr>
                <w:rFonts w:ascii="Arial" w:eastAsia="Arial Unicode MS" w:hAnsi="Arial" w:cs="Arial"/>
                <w:sz w:val="20"/>
                <w:szCs w:val="20"/>
              </w:rPr>
              <w:t xml:space="preserve">за </w:t>
            </w:r>
            <w:r w:rsidRPr="00826056">
              <w:rPr>
                <w:rFonts w:ascii="Arial" w:eastAsia="Arial Unicode MS" w:hAnsi="Arial" w:cs="Arial"/>
                <w:sz w:val="20"/>
                <w:szCs w:val="20"/>
                <w:u w:val="single"/>
              </w:rPr>
              <w:t xml:space="preserve">последние 5 лет </w:t>
            </w:r>
            <w:r w:rsidRPr="00826056">
              <w:rPr>
                <w:rFonts w:ascii="Arial" w:eastAsia="Arial Unicode MS" w:hAnsi="Arial" w:cs="Arial"/>
                <w:sz w:val="20"/>
                <w:szCs w:val="20"/>
              </w:rPr>
              <w:t>аналогичного характера и сложности, эквивалентных требуемым работам в соответствии с действующим Приглашением к участию в тендере.</w:t>
            </w:r>
          </w:p>
          <w:p w14:paraId="6EFE6B43" w14:textId="77777777" w:rsidR="00F86BC4" w:rsidRPr="00DC323C" w:rsidRDefault="00F86BC4" w:rsidP="00504D74">
            <w:pPr>
              <w:numPr>
                <w:ilvl w:val="0"/>
                <w:numId w:val="7"/>
              </w:numPr>
              <w:spacing w:line="276" w:lineRule="auto"/>
              <w:rPr>
                <w:rFonts w:ascii="Arial" w:eastAsia="Arial Unicode MS" w:hAnsi="Arial" w:cs="Arial"/>
                <w:sz w:val="20"/>
                <w:szCs w:val="20"/>
              </w:rPr>
            </w:pPr>
            <w:r w:rsidRPr="00826056">
              <w:rPr>
                <w:rFonts w:ascii="Arial" w:eastAsia="Arial Unicode MS" w:hAnsi="Arial" w:cs="Arial"/>
                <w:b/>
                <w:bCs/>
                <w:sz w:val="20"/>
                <w:szCs w:val="20"/>
              </w:rPr>
              <w:t xml:space="preserve">Для текущих проектов на </w:t>
            </w:r>
            <w:r w:rsidRPr="00826056">
              <w:rPr>
                <w:rFonts w:ascii="Arial" w:eastAsia="Arial Unicode MS" w:hAnsi="Arial" w:cs="Arial"/>
                <w:sz w:val="20"/>
                <w:szCs w:val="20"/>
              </w:rPr>
              <w:t xml:space="preserve">этапе реализации, </w:t>
            </w:r>
            <w:r w:rsidRPr="00826056">
              <w:rPr>
                <w:rFonts w:ascii="Arial" w:eastAsia="Arial Unicode MS" w:hAnsi="Arial" w:cs="Arial"/>
                <w:sz w:val="20"/>
                <w:szCs w:val="20"/>
                <w:u w:val="single"/>
              </w:rPr>
              <w:t xml:space="preserve">если они указаны </w:t>
            </w:r>
            <w:r w:rsidRPr="00826056">
              <w:rPr>
                <w:rFonts w:ascii="Arial" w:eastAsia="Arial Unicode MS" w:hAnsi="Arial" w:cs="Arial"/>
                <w:sz w:val="20"/>
                <w:szCs w:val="20"/>
              </w:rPr>
              <w:t xml:space="preserve">в качестве </w:t>
            </w:r>
            <w:r w:rsidRPr="00826056">
              <w:rPr>
                <w:rFonts w:ascii="Arial" w:eastAsia="Arial Unicode MS" w:hAnsi="Arial" w:cs="Arial"/>
                <w:sz w:val="20"/>
                <w:szCs w:val="20"/>
              </w:rPr>
              <w:lastRenderedPageBreak/>
              <w:t xml:space="preserve">ссылки для пункта (b) выше, указанные работы должны быть завершены не менее чем на 70%. В качестве доказательства, пожалуйста, предоставьте копии контрактов, </w:t>
            </w:r>
            <w:bookmarkStart w:id="12" w:name="_Hlk133881577"/>
            <w:r w:rsidRPr="00826056">
              <w:rPr>
                <w:rFonts w:ascii="Arial" w:eastAsia="Arial Unicode MS" w:hAnsi="Arial" w:cs="Arial"/>
                <w:sz w:val="20"/>
                <w:szCs w:val="20"/>
              </w:rPr>
              <w:t xml:space="preserve">включая объем работ, BOQ </w:t>
            </w:r>
            <w:bookmarkEnd w:id="12"/>
            <w:r w:rsidRPr="00826056">
              <w:rPr>
                <w:rFonts w:ascii="Arial" w:eastAsia="Arial Unicode MS" w:hAnsi="Arial" w:cs="Arial"/>
                <w:sz w:val="20"/>
                <w:szCs w:val="20"/>
              </w:rPr>
              <w:t>и сертификат завершения/приемки для этих проектов.</w:t>
            </w:r>
          </w:p>
          <w:p w14:paraId="3165E80B" w14:textId="77777777" w:rsidR="00F86BC4" w:rsidRPr="00DA2D1D" w:rsidRDefault="00F86BC4" w:rsidP="00F86BC4">
            <w:pPr>
              <w:rPr>
                <w:rFonts w:ascii="Arial" w:eastAsia="Arial Unicode MS" w:hAnsi="Arial" w:cs="Arial"/>
                <w:b/>
                <w:bCs/>
                <w:sz w:val="22"/>
                <w:szCs w:val="22"/>
              </w:rPr>
            </w:pPr>
          </w:p>
          <w:p w14:paraId="2D83CDD5" w14:textId="77777777" w:rsidR="00F86BC4" w:rsidRPr="00DA2D1D" w:rsidRDefault="00F86BC4" w:rsidP="00F86BC4">
            <w:pPr>
              <w:spacing w:line="276" w:lineRule="auto"/>
              <w:rPr>
                <w:rFonts w:ascii="Arial" w:eastAsia="Arial Unicode MS" w:hAnsi="Arial" w:cs="Arial"/>
                <w:b/>
                <w:bCs/>
                <w:sz w:val="22"/>
                <w:szCs w:val="22"/>
              </w:rPr>
            </w:pPr>
            <w:r w:rsidRPr="00DA2D1D">
              <w:rPr>
                <w:rFonts w:ascii="Arial" w:eastAsia="Arial Unicode MS" w:hAnsi="Arial" w:cs="Arial"/>
                <w:b/>
                <w:bCs/>
                <w:sz w:val="22"/>
                <w:szCs w:val="22"/>
              </w:rPr>
              <w:t>Квалификация предлагаемого персонала:</w:t>
            </w:r>
          </w:p>
          <w:p w14:paraId="347C2412" w14:textId="77777777" w:rsidR="00DA2D1D" w:rsidRPr="00DC323C" w:rsidRDefault="00F86BC4" w:rsidP="00DA2D1D">
            <w:pPr>
              <w:spacing w:line="276" w:lineRule="auto"/>
              <w:rPr>
                <w:rFonts w:ascii="Arial" w:eastAsia="Arial Unicode MS" w:hAnsi="Arial" w:cs="Arial"/>
                <w:sz w:val="20"/>
                <w:szCs w:val="20"/>
              </w:rPr>
            </w:pPr>
            <w:r w:rsidRPr="00DC323C">
              <w:rPr>
                <w:rFonts w:ascii="Arial" w:eastAsia="Arial Unicode MS" w:hAnsi="Arial" w:cs="Arial"/>
                <w:sz w:val="20"/>
                <w:szCs w:val="20"/>
              </w:rPr>
              <w:t>Участник тендера должен предложить квалифицированный и опытный персонал для работы над проектом ЮНЕСКО в Ташкенте по ремонтным работам.</w:t>
            </w:r>
          </w:p>
          <w:p w14:paraId="19808927" w14:textId="77777777" w:rsidR="00F86BC4" w:rsidRPr="00DC323C" w:rsidRDefault="00F86BC4" w:rsidP="00F86BC4">
            <w:pPr>
              <w:spacing w:line="276" w:lineRule="auto"/>
              <w:rPr>
                <w:rFonts w:ascii="Arial" w:eastAsia="Arial Unicode MS" w:hAnsi="Arial" w:cs="Arial"/>
                <w:sz w:val="20"/>
                <w:szCs w:val="20"/>
              </w:rPr>
            </w:pPr>
            <w:r w:rsidRPr="005109DA">
              <w:rPr>
                <w:rFonts w:ascii="Arial" w:eastAsia="Arial Unicode MS" w:hAnsi="Arial" w:cs="Arial"/>
                <w:b/>
                <w:bCs/>
                <w:sz w:val="20"/>
                <w:szCs w:val="20"/>
              </w:rPr>
              <w:t xml:space="preserve">Ключевой управленческий и технический персонал должен быть предложен для контракта </w:t>
            </w:r>
            <w:r w:rsidRPr="00DC323C">
              <w:rPr>
                <w:rFonts w:ascii="Arial" w:eastAsia="Arial Unicode MS" w:hAnsi="Arial" w:cs="Arial"/>
                <w:sz w:val="20"/>
                <w:szCs w:val="20"/>
              </w:rPr>
              <w:t>путем предоставления резюме, соответствующих квалификационным критериям в соответствии с пунктом 11.2 ПРИЛОЖЕНИЯ-I;</w:t>
            </w:r>
          </w:p>
          <w:p w14:paraId="731A6300" w14:textId="77777777" w:rsidR="00F86BC4" w:rsidRDefault="00F86BC4" w:rsidP="00F86BC4">
            <w:pPr>
              <w:spacing w:line="276" w:lineRule="auto"/>
              <w:rPr>
                <w:rFonts w:ascii="Arial" w:eastAsia="Arial Unicode MS" w:hAnsi="Arial" w:cs="Arial"/>
                <w:sz w:val="20"/>
                <w:szCs w:val="20"/>
              </w:rPr>
            </w:pPr>
            <w:r w:rsidRPr="00DC323C">
              <w:rPr>
                <w:rFonts w:ascii="Arial" w:eastAsia="Arial Unicode MS" w:hAnsi="Arial" w:cs="Arial"/>
                <w:sz w:val="20"/>
                <w:szCs w:val="20"/>
              </w:rPr>
              <w:t>Участник тендера должен предоставить следующий персонал на протяжении всего проекта:</w:t>
            </w:r>
          </w:p>
          <w:p w14:paraId="5654DBED" w14:textId="77777777" w:rsidR="00DA2D1D" w:rsidRPr="00DC323C" w:rsidRDefault="00DA2D1D" w:rsidP="00F86BC4">
            <w:pPr>
              <w:spacing w:line="276" w:lineRule="auto"/>
              <w:rPr>
                <w:rFonts w:ascii="Arial" w:eastAsia="Arial Unicode MS" w:hAnsi="Arial" w:cs="Arial"/>
                <w:sz w:val="20"/>
                <w:szCs w:val="20"/>
              </w:rPr>
            </w:pPr>
          </w:p>
          <w:p w14:paraId="108606B7" w14:textId="77777777" w:rsidR="00F86BC4" w:rsidRPr="00871359" w:rsidRDefault="00F86BC4" w:rsidP="00DA2D1D">
            <w:pPr>
              <w:autoSpaceDE w:val="0"/>
              <w:autoSpaceDN w:val="0"/>
              <w:adjustRightInd w:val="0"/>
              <w:spacing w:line="276" w:lineRule="auto"/>
              <w:rPr>
                <w:rFonts w:ascii="Arial" w:eastAsia="Arial Unicode MS" w:hAnsi="Arial" w:cs="Arial"/>
                <w:sz w:val="20"/>
                <w:szCs w:val="20"/>
                <w:highlight w:val="yellow"/>
                <w:u w:val="single"/>
              </w:rPr>
            </w:pPr>
            <w:bookmarkStart w:id="13" w:name="_Hlk133881952"/>
            <w:r w:rsidRPr="00871359">
              <w:rPr>
                <w:rFonts w:ascii="Arial" w:eastAsia="Arial Unicode MS" w:hAnsi="Arial" w:cs="Arial"/>
                <w:b/>
                <w:bCs/>
                <w:sz w:val="20"/>
                <w:szCs w:val="20"/>
                <w:highlight w:val="yellow"/>
              </w:rPr>
              <w:t xml:space="preserve">Главный инженер-строитель </w:t>
            </w:r>
            <w:r w:rsidRPr="00871359">
              <w:rPr>
                <w:rFonts w:ascii="Arial" w:eastAsia="Arial Unicode MS" w:hAnsi="Arial" w:cs="Arial"/>
                <w:sz w:val="20"/>
                <w:szCs w:val="20"/>
                <w:highlight w:val="yellow"/>
              </w:rPr>
              <w:t xml:space="preserve">: не менее 5 лет опыта работы на аналогичных по масштабу и сложности проектах и </w:t>
            </w:r>
            <w:r w:rsidRPr="00871359">
              <w:rPr>
                <w:rFonts w:ascii="Arial" w:eastAsia="Arial Unicode MS" w:hAnsi="Arial" w:cs="Arial"/>
                <w:sz w:val="20"/>
                <w:szCs w:val="20"/>
                <w:highlight w:val="yellow"/>
                <w:u w:val="single"/>
              </w:rPr>
              <w:t>не менее 2 (двух) рекомендаций (рекомендательных писем) с двух предыдущих проектов.</w:t>
            </w:r>
          </w:p>
          <w:p w14:paraId="00BC5860" w14:textId="77777777" w:rsidR="00F86BC4" w:rsidRPr="00871359" w:rsidRDefault="00F86BC4" w:rsidP="00DA2D1D">
            <w:pPr>
              <w:rPr>
                <w:rFonts w:ascii="Arial" w:eastAsia="Arial Unicode MS" w:hAnsi="Arial" w:cs="Arial"/>
                <w:sz w:val="20"/>
                <w:szCs w:val="20"/>
                <w:highlight w:val="yellow"/>
                <w:u w:val="single"/>
              </w:rPr>
            </w:pPr>
            <w:r w:rsidRPr="00871359">
              <w:rPr>
                <w:rFonts w:ascii="Arial" w:eastAsia="Arial Unicode MS" w:hAnsi="Arial" w:cs="Arial"/>
                <w:b/>
                <w:bCs/>
                <w:sz w:val="20"/>
                <w:szCs w:val="20"/>
                <w:highlight w:val="yellow"/>
              </w:rPr>
              <w:t xml:space="preserve">Инженер-механик: </w:t>
            </w:r>
            <w:r w:rsidRPr="00871359">
              <w:rPr>
                <w:rFonts w:ascii="Arial" w:eastAsia="Arial Unicode MS" w:hAnsi="Arial" w:cs="Arial"/>
                <w:sz w:val="20"/>
                <w:szCs w:val="20"/>
                <w:highlight w:val="yellow"/>
              </w:rPr>
              <w:t xml:space="preserve">не менее 5 лет опыта работы на аналогичных по масштабу и сложности проектах и </w:t>
            </w:r>
            <w:r w:rsidRPr="00871359">
              <w:rPr>
                <w:highlight w:val="yellow"/>
                <w:u w:val="single"/>
              </w:rPr>
              <w:t xml:space="preserve">не </w:t>
            </w:r>
            <w:r w:rsidRPr="00871359">
              <w:rPr>
                <w:rFonts w:ascii="Arial" w:eastAsia="Arial Unicode MS" w:hAnsi="Arial" w:cs="Arial"/>
                <w:sz w:val="20"/>
                <w:szCs w:val="20"/>
                <w:highlight w:val="yellow"/>
                <w:u w:val="single"/>
              </w:rPr>
              <w:t>менее 1 (одной) рекомендации (рекомендательного письма) с предыдущих проектов.</w:t>
            </w:r>
          </w:p>
          <w:p w14:paraId="54970FB3" w14:textId="77777777" w:rsidR="00F86BC4" w:rsidRPr="008E6EE8" w:rsidRDefault="00F86BC4" w:rsidP="00DA2D1D">
            <w:pPr>
              <w:rPr>
                <w:rFonts w:ascii="Arial" w:eastAsia="Arial Unicode MS" w:hAnsi="Arial" w:cs="Arial"/>
                <w:sz w:val="20"/>
                <w:szCs w:val="20"/>
                <w:u w:val="single"/>
              </w:rPr>
            </w:pPr>
            <w:r w:rsidRPr="00871359">
              <w:rPr>
                <w:rFonts w:ascii="Arial" w:eastAsia="Arial Unicode MS" w:hAnsi="Arial" w:cs="Arial"/>
                <w:b/>
                <w:bCs/>
                <w:sz w:val="20"/>
                <w:szCs w:val="20"/>
                <w:highlight w:val="yellow"/>
              </w:rPr>
              <w:t>Инженер-электрик:</w:t>
            </w:r>
            <w:r w:rsidRPr="00871359">
              <w:rPr>
                <w:rFonts w:ascii="Arial" w:eastAsia="Arial Unicode MS" w:hAnsi="Arial" w:cs="Arial"/>
                <w:sz w:val="20"/>
                <w:szCs w:val="20"/>
                <w:highlight w:val="yellow"/>
              </w:rPr>
              <w:t xml:space="preserve"> </w:t>
            </w:r>
            <w:bookmarkEnd w:id="13"/>
            <w:r w:rsidRPr="00871359">
              <w:rPr>
                <w:rFonts w:ascii="Arial" w:eastAsia="Arial Unicode MS" w:hAnsi="Arial" w:cs="Arial"/>
                <w:sz w:val="20"/>
                <w:szCs w:val="20"/>
                <w:highlight w:val="yellow"/>
              </w:rPr>
              <w:t xml:space="preserve">Минимум 5 лет опыта работы над аналогичными по масштабу и сложности проектами и не </w:t>
            </w:r>
            <w:r w:rsidRPr="00871359">
              <w:rPr>
                <w:rFonts w:ascii="Arial" w:eastAsia="Arial Unicode MS" w:hAnsi="Arial" w:cs="Arial"/>
                <w:sz w:val="20"/>
                <w:szCs w:val="20"/>
                <w:highlight w:val="yellow"/>
                <w:u w:val="single"/>
              </w:rPr>
              <w:t>менее 1 (одной) рекомендации (рекомендательного письма) с предыдущих проектов.</w:t>
            </w:r>
          </w:p>
          <w:p w14:paraId="4242220A" w14:textId="77777777" w:rsidR="00F86BC4" w:rsidRPr="00DC323C" w:rsidRDefault="00F86BC4" w:rsidP="00F86BC4">
            <w:pPr>
              <w:autoSpaceDE w:val="0"/>
              <w:autoSpaceDN w:val="0"/>
              <w:adjustRightInd w:val="0"/>
              <w:rPr>
                <w:rFonts w:ascii="Arial" w:eastAsia="Arial Unicode MS" w:hAnsi="Arial" w:cs="Arial"/>
                <w:sz w:val="20"/>
                <w:szCs w:val="20"/>
              </w:rPr>
            </w:pPr>
          </w:p>
          <w:p w14:paraId="7E20C108" w14:textId="77777777" w:rsidR="00F86BC4" w:rsidRPr="00DC323C" w:rsidRDefault="00F86BC4" w:rsidP="00F86BC4">
            <w:pPr>
              <w:autoSpaceDE w:val="0"/>
              <w:autoSpaceDN w:val="0"/>
              <w:adjustRightInd w:val="0"/>
              <w:rPr>
                <w:rFonts w:ascii="Arial" w:eastAsia="Arial Unicode MS" w:hAnsi="Arial" w:cs="Arial"/>
                <w:sz w:val="20"/>
                <w:szCs w:val="20"/>
              </w:rPr>
            </w:pPr>
            <w:r w:rsidRPr="00DC323C">
              <w:rPr>
                <w:rFonts w:ascii="Arial" w:eastAsia="Arial Unicode MS" w:hAnsi="Arial" w:cs="Arial"/>
                <w:b/>
                <w:bCs/>
                <w:sz w:val="20"/>
                <w:szCs w:val="20"/>
              </w:rPr>
              <w:t xml:space="preserve">ежемесячный план работ </w:t>
            </w:r>
            <w:r w:rsidRPr="00DC323C">
              <w:rPr>
                <w:rFonts w:ascii="Arial" w:eastAsia="Arial Unicode MS" w:hAnsi="Arial" w:cs="Arial"/>
                <w:sz w:val="20"/>
                <w:szCs w:val="20"/>
              </w:rPr>
              <w:t>, который соответствует требованиям, изложенным в Своде объемов работ (BOQ), приоритетам, указанным в Объеме работ, и четким срокам для каждого вида деятельности. Этот план должен быть реалистичным и осуществимым, что позволит эффективно и результативно выполнить проект.</w:t>
            </w:r>
          </w:p>
          <w:p w14:paraId="499A4338" w14:textId="77777777" w:rsidR="00F86BC4" w:rsidRPr="00DC323C" w:rsidRDefault="00F86BC4" w:rsidP="00F86BC4">
            <w:pPr>
              <w:autoSpaceDE w:val="0"/>
              <w:autoSpaceDN w:val="0"/>
              <w:adjustRightInd w:val="0"/>
              <w:rPr>
                <w:rFonts w:ascii="Arial" w:eastAsia="Arial Unicode MS" w:hAnsi="Arial" w:cs="Arial"/>
                <w:sz w:val="20"/>
                <w:szCs w:val="20"/>
              </w:rPr>
            </w:pPr>
          </w:p>
          <w:p w14:paraId="3E11AA2A" w14:textId="77777777" w:rsidR="00F86BC4" w:rsidRPr="00DC323C" w:rsidRDefault="00F86BC4" w:rsidP="00F86BC4">
            <w:pPr>
              <w:autoSpaceDE w:val="0"/>
              <w:autoSpaceDN w:val="0"/>
              <w:adjustRightInd w:val="0"/>
              <w:rPr>
                <w:rFonts w:ascii="Arial" w:eastAsia="Arial Unicode MS" w:hAnsi="Arial" w:cs="Arial"/>
                <w:b/>
                <w:bCs/>
                <w:sz w:val="20"/>
                <w:szCs w:val="20"/>
                <w:u w:val="single"/>
              </w:rPr>
            </w:pPr>
            <w:r w:rsidRPr="00DC323C">
              <w:rPr>
                <w:rFonts w:ascii="Arial" w:eastAsia="Arial Unicode MS" w:hAnsi="Arial" w:cs="Arial"/>
                <w:b/>
                <w:bCs/>
                <w:sz w:val="20"/>
                <w:szCs w:val="20"/>
                <w:u w:val="single"/>
              </w:rPr>
              <w:t>Важное примечание:</w:t>
            </w:r>
          </w:p>
          <w:p w14:paraId="46B9D989" w14:textId="77777777" w:rsidR="00F86BC4" w:rsidRDefault="00F86BC4" w:rsidP="00DA2D1D">
            <w:pPr>
              <w:autoSpaceDE w:val="0"/>
              <w:autoSpaceDN w:val="0"/>
              <w:adjustRightInd w:val="0"/>
              <w:rPr>
                <w:rFonts w:ascii="Arial" w:eastAsia="Arial Unicode MS" w:hAnsi="Arial" w:cs="Arial"/>
                <w:sz w:val="20"/>
                <w:szCs w:val="20"/>
              </w:rPr>
            </w:pPr>
            <w:r w:rsidRPr="00DC323C">
              <w:rPr>
                <w:rFonts w:ascii="Arial" w:eastAsia="Arial Unicode MS" w:hAnsi="Arial" w:cs="Arial"/>
                <w:sz w:val="20"/>
                <w:szCs w:val="20"/>
              </w:rPr>
              <w:t xml:space="preserve">Непредоставление документов, указанных в </w:t>
            </w:r>
            <w:r w:rsidRPr="00DC323C">
              <w:rPr>
                <w:rFonts w:ascii="Arial" w:eastAsia="Arial Unicode MS" w:hAnsi="Arial" w:cs="Arial"/>
                <w:sz w:val="20"/>
                <w:szCs w:val="20"/>
                <w:u w:val="single"/>
              </w:rPr>
              <w:t xml:space="preserve">пунктах 10, 11.1 и 11.2, </w:t>
            </w:r>
            <w:r w:rsidRPr="00DC323C">
              <w:rPr>
                <w:rFonts w:ascii="Arial" w:eastAsia="Arial Unicode MS" w:hAnsi="Arial" w:cs="Arial"/>
                <w:sz w:val="20"/>
                <w:szCs w:val="20"/>
              </w:rPr>
              <w:t>может привести к дисквалификации участника торгов.</w:t>
            </w:r>
          </w:p>
          <w:p w14:paraId="62DB3329" w14:textId="77777777" w:rsidR="00DA2D1D" w:rsidRPr="00DC323C" w:rsidRDefault="00DA2D1D" w:rsidP="00DA2D1D">
            <w:pPr>
              <w:autoSpaceDE w:val="0"/>
              <w:autoSpaceDN w:val="0"/>
              <w:adjustRightInd w:val="0"/>
              <w:rPr>
                <w:rFonts w:ascii="Arial" w:eastAsia="Arial Unicode MS" w:hAnsi="Arial" w:cs="Arial"/>
                <w:sz w:val="20"/>
                <w:szCs w:val="20"/>
              </w:rPr>
            </w:pPr>
          </w:p>
        </w:tc>
      </w:tr>
      <w:tr w:rsidR="00F86BC4" w:rsidRPr="00DC323C" w14:paraId="1B742C2E" w14:textId="77777777" w:rsidTr="00505183">
        <w:trPr>
          <w:trHeight w:val="959"/>
        </w:trPr>
        <w:tc>
          <w:tcPr>
            <w:tcW w:w="1908" w:type="dxa"/>
            <w:vAlign w:val="center"/>
          </w:tcPr>
          <w:p w14:paraId="45009263" w14:textId="77777777" w:rsidR="00F86BC4" w:rsidRPr="00A86999" w:rsidRDefault="00F86BC4" w:rsidP="00F86BC4">
            <w:pPr>
              <w:rPr>
                <w:rFonts w:ascii="Arial" w:hAnsi="Arial" w:cs="Arial"/>
                <w:b/>
                <w:color w:val="333333"/>
                <w:sz w:val="20"/>
              </w:rPr>
            </w:pPr>
            <w:bookmarkStart w:id="14" w:name="_Hlk133941316"/>
            <w:r w:rsidRPr="00A86999">
              <w:rPr>
                <w:rFonts w:ascii="Arial" w:hAnsi="Arial" w:cs="Arial"/>
                <w:b/>
                <w:color w:val="333333"/>
                <w:sz w:val="20"/>
              </w:rPr>
              <w:lastRenderedPageBreak/>
              <w:t>7. Вопросы устойчивости</w:t>
            </w:r>
          </w:p>
          <w:p w14:paraId="41FCC352" w14:textId="77777777" w:rsidR="00F86BC4" w:rsidRPr="00A86999" w:rsidRDefault="00F86BC4" w:rsidP="00F86BC4">
            <w:pPr>
              <w:rPr>
                <w:rFonts w:ascii="Arial" w:hAnsi="Arial" w:cs="Arial"/>
                <w:b/>
                <w:color w:val="333333"/>
                <w:sz w:val="20"/>
              </w:rPr>
            </w:pPr>
          </w:p>
          <w:p w14:paraId="18DDF516" w14:textId="77777777" w:rsidR="00F86BC4" w:rsidRPr="00A86999" w:rsidRDefault="00F86BC4" w:rsidP="00F86BC4">
            <w:pPr>
              <w:rPr>
                <w:rFonts w:ascii="Arial" w:hAnsi="Arial" w:cs="Arial"/>
                <w:b/>
                <w:color w:val="333333"/>
                <w:sz w:val="20"/>
              </w:rPr>
            </w:pPr>
          </w:p>
          <w:p w14:paraId="16100DBC" w14:textId="77777777" w:rsidR="00F86BC4" w:rsidRPr="00A86999" w:rsidRDefault="00F86BC4" w:rsidP="00F86BC4">
            <w:pPr>
              <w:rPr>
                <w:rFonts w:ascii="Arial" w:hAnsi="Arial" w:cs="Arial"/>
                <w:bCs/>
                <w:color w:val="FF0000"/>
                <w:sz w:val="20"/>
                <w:u w:val="single"/>
              </w:rPr>
            </w:pPr>
            <w:r w:rsidRPr="00A86999">
              <w:rPr>
                <w:rFonts w:ascii="Arial" w:eastAsia="Arial Unicode MS" w:hAnsi="Arial" w:cs="Arial"/>
                <w:b/>
                <w:bCs/>
                <w:color w:val="FF0000"/>
                <w:sz w:val="20"/>
                <w:szCs w:val="20"/>
                <w:u w:val="single"/>
              </w:rPr>
              <w:t>Желательно</w:t>
            </w:r>
            <w:bookmarkEnd w:id="14"/>
          </w:p>
        </w:tc>
        <w:tc>
          <w:tcPr>
            <w:tcW w:w="8280" w:type="dxa"/>
            <w:vAlign w:val="center"/>
          </w:tcPr>
          <w:p w14:paraId="00EB9661" w14:textId="77777777" w:rsidR="00F86BC4" w:rsidRPr="00A86999" w:rsidRDefault="00F86BC4" w:rsidP="00F86BC4">
            <w:pPr>
              <w:rPr>
                <w:rFonts w:ascii="Arial" w:eastAsia="Arial Unicode MS" w:hAnsi="Arial" w:cs="Arial"/>
                <w:sz w:val="20"/>
                <w:szCs w:val="20"/>
              </w:rPr>
            </w:pPr>
          </w:p>
          <w:p w14:paraId="68F4B9BD" w14:textId="77777777" w:rsidR="00F86BC4" w:rsidRPr="00A86999" w:rsidRDefault="00F86BC4" w:rsidP="00F86BC4">
            <w:pPr>
              <w:rPr>
                <w:rFonts w:ascii="Arial" w:eastAsia="Arial Unicode MS" w:hAnsi="Arial" w:cs="Arial"/>
                <w:sz w:val="20"/>
                <w:szCs w:val="20"/>
              </w:rPr>
            </w:pPr>
            <w:r w:rsidRPr="00A86999">
              <w:rPr>
                <w:rFonts w:ascii="Arial" w:eastAsia="Arial Unicode MS" w:hAnsi="Arial" w:cs="Arial"/>
                <w:sz w:val="20"/>
                <w:szCs w:val="20"/>
              </w:rPr>
              <w:t>В рамках Стратегии ООН по управлению устойчивым развитием (2020–2030 гг.) ЮНЕСКО взяла на себя обязательство поощрять и применять принципы устойчивого развития во всех своих операциях, в том числе связанных с закупками товаров, работ и услуг.</w:t>
            </w:r>
          </w:p>
          <w:p w14:paraId="0F8671D7" w14:textId="77777777" w:rsidR="00F86BC4" w:rsidRPr="00A86999" w:rsidRDefault="00F86BC4" w:rsidP="00F86BC4">
            <w:pPr>
              <w:rPr>
                <w:rFonts w:ascii="Arial" w:eastAsia="Arial Unicode MS" w:hAnsi="Arial" w:cs="Arial"/>
                <w:sz w:val="20"/>
                <w:szCs w:val="20"/>
              </w:rPr>
            </w:pPr>
          </w:p>
          <w:p w14:paraId="33C9EC72" w14:textId="77777777" w:rsidR="00F86BC4" w:rsidRPr="00A86999" w:rsidRDefault="00F86BC4" w:rsidP="00F86BC4">
            <w:pPr>
              <w:rPr>
                <w:rFonts w:ascii="Arial" w:eastAsia="Arial Unicode MS" w:hAnsi="Arial" w:cs="Arial"/>
                <w:sz w:val="20"/>
                <w:szCs w:val="20"/>
              </w:rPr>
            </w:pPr>
            <w:r w:rsidRPr="00A86999">
              <w:rPr>
                <w:rFonts w:ascii="Arial" w:eastAsia="Arial Unicode MS" w:hAnsi="Arial" w:cs="Arial"/>
                <w:sz w:val="20"/>
                <w:szCs w:val="20"/>
              </w:rPr>
              <w:t xml:space="preserve">Поэтому участникам торгов настоятельно </w:t>
            </w:r>
            <w:r w:rsidRPr="00A86999">
              <w:rPr>
                <w:rFonts w:ascii="Arial" w:eastAsia="Arial Unicode MS" w:hAnsi="Arial" w:cs="Arial"/>
                <w:sz w:val="20"/>
                <w:szCs w:val="20"/>
                <w:u w:val="single"/>
              </w:rPr>
              <w:t xml:space="preserve">рекомендуется </w:t>
            </w:r>
            <w:r w:rsidRPr="00A86999">
              <w:rPr>
                <w:rFonts w:ascii="Arial" w:eastAsia="Arial Unicode MS" w:hAnsi="Arial" w:cs="Arial"/>
                <w:sz w:val="20"/>
                <w:szCs w:val="20"/>
              </w:rPr>
              <w:t>соблюдать следующие критерии устойчивости.</w:t>
            </w:r>
            <w:r w:rsidRPr="00A86999">
              <w:t xml:space="preserve"> </w:t>
            </w:r>
            <w:r w:rsidRPr="00A86999">
              <w:rPr>
                <w:rFonts w:ascii="Arial" w:eastAsia="Arial Unicode MS" w:hAnsi="Arial" w:cs="Arial"/>
                <w:sz w:val="20"/>
                <w:szCs w:val="20"/>
              </w:rPr>
              <w:t>(экологические/социальные/экономические) и предоставить доказательства своей приверженности и способности положительно реагировать на приведенный ниже набор критериев.</w:t>
            </w:r>
          </w:p>
          <w:p w14:paraId="648092C0" w14:textId="77777777" w:rsidR="00F86BC4" w:rsidRPr="00A86999" w:rsidRDefault="00F86BC4" w:rsidP="00F86BC4">
            <w:pPr>
              <w:numPr>
                <w:ilvl w:val="1"/>
                <w:numId w:val="0"/>
              </w:numPr>
              <w:rPr>
                <w:rFonts w:ascii="Arial" w:eastAsia="Arial Unicode MS" w:hAnsi="Arial" w:cs="Arial"/>
                <w:sz w:val="20"/>
                <w:szCs w:val="20"/>
              </w:rPr>
            </w:pPr>
            <w:r w:rsidRPr="0069682B">
              <w:rPr>
                <w:rFonts w:ascii="Arial" w:eastAsia="Arial Unicode MS" w:hAnsi="Arial" w:cs="Arial"/>
                <w:b/>
                <w:sz w:val="20"/>
                <w:szCs w:val="20"/>
              </w:rPr>
              <w:t xml:space="preserve">Экология </w:t>
            </w:r>
            <w:r w:rsidRPr="00A86999">
              <w:rPr>
                <w:rFonts w:ascii="Arial" w:eastAsia="Arial Unicode MS" w:hAnsi="Arial" w:cs="Arial"/>
                <w:sz w:val="20"/>
                <w:szCs w:val="20"/>
              </w:rPr>
              <w:t>: Требования к правильному использованию, хранению, перемещению и утилизации экологически опасных материалов и химикатов.</w:t>
            </w:r>
          </w:p>
          <w:p w14:paraId="338AB893" w14:textId="77777777" w:rsidR="00F86BC4" w:rsidRPr="00A86999" w:rsidRDefault="00F86BC4" w:rsidP="00F86BC4">
            <w:pPr>
              <w:numPr>
                <w:ilvl w:val="1"/>
                <w:numId w:val="0"/>
              </w:numPr>
              <w:rPr>
                <w:rFonts w:ascii="Arial" w:eastAsia="Arial Unicode MS" w:hAnsi="Arial" w:cs="Arial"/>
                <w:sz w:val="20"/>
                <w:szCs w:val="20"/>
              </w:rPr>
            </w:pPr>
            <w:r w:rsidRPr="0069682B">
              <w:rPr>
                <w:rFonts w:ascii="Arial" w:eastAsia="Arial Unicode MS" w:hAnsi="Arial" w:cs="Arial"/>
                <w:b/>
                <w:sz w:val="20"/>
                <w:szCs w:val="20"/>
              </w:rPr>
              <w:t xml:space="preserve">Социальные: </w:t>
            </w:r>
            <w:r w:rsidRPr="00A86999">
              <w:rPr>
                <w:rFonts w:ascii="Arial" w:eastAsia="Arial Unicode MS" w:hAnsi="Arial" w:cs="Arial"/>
                <w:sz w:val="20"/>
                <w:szCs w:val="20"/>
              </w:rPr>
              <w:t>Требование соблюдать Всеобщую декларацию прав человека и основополагающие принципы и права в сфере труда, изложенные в основных конвенциях МОТ (свобода объединения и эффективное признание права на коллективные переговоры, ликвидация всех форм принудительного труда, эффективное упразднение детского труда и ликвидация дискриминации в области труда и занятий).</w:t>
            </w:r>
          </w:p>
          <w:p w14:paraId="6BD7BDA9" w14:textId="77777777" w:rsidR="00F86BC4" w:rsidRPr="00A86999" w:rsidRDefault="00F86BC4" w:rsidP="00F86BC4">
            <w:pPr>
              <w:numPr>
                <w:ilvl w:val="1"/>
                <w:numId w:val="0"/>
              </w:numPr>
              <w:rPr>
                <w:rFonts w:ascii="Arial" w:eastAsia="Arial Unicode MS" w:hAnsi="Arial" w:cs="Arial"/>
                <w:sz w:val="20"/>
                <w:szCs w:val="20"/>
              </w:rPr>
            </w:pPr>
            <w:r w:rsidRPr="0069682B">
              <w:rPr>
                <w:rFonts w:ascii="Arial" w:eastAsia="Arial Unicode MS" w:hAnsi="Arial" w:cs="Arial"/>
                <w:b/>
                <w:sz w:val="20"/>
                <w:szCs w:val="20"/>
              </w:rPr>
              <w:t xml:space="preserve">Экономика </w:t>
            </w:r>
            <w:r w:rsidRPr="00A86999">
              <w:rPr>
                <w:rFonts w:ascii="Arial" w:eastAsia="Arial Unicode MS" w:hAnsi="Arial" w:cs="Arial"/>
                <w:sz w:val="20"/>
                <w:szCs w:val="20"/>
              </w:rPr>
              <w:t>: Зарезервирована минимальная доля возможностей трудоустройства по контракту для местных сообществ.</w:t>
            </w:r>
          </w:p>
          <w:p w14:paraId="4E93E991" w14:textId="77777777" w:rsidR="00F86BC4" w:rsidRPr="00A86999" w:rsidRDefault="00F86BC4" w:rsidP="00F86BC4">
            <w:pPr>
              <w:rPr>
                <w:rFonts w:ascii="Arial" w:eastAsia="Arial Unicode MS" w:hAnsi="Arial" w:cs="Arial"/>
                <w:sz w:val="20"/>
                <w:szCs w:val="20"/>
              </w:rPr>
            </w:pPr>
          </w:p>
        </w:tc>
      </w:tr>
      <w:tr w:rsidR="00F86BC4" w:rsidRPr="00DC323C" w14:paraId="04059FCA" w14:textId="77777777" w:rsidTr="00505183">
        <w:trPr>
          <w:trHeight w:val="1122"/>
        </w:trPr>
        <w:tc>
          <w:tcPr>
            <w:tcW w:w="1908" w:type="dxa"/>
          </w:tcPr>
          <w:p w14:paraId="52CFA5A5" w14:textId="77777777" w:rsidR="00F86BC4" w:rsidRPr="00DC323C" w:rsidRDefault="00F86BC4" w:rsidP="00F86BC4">
            <w:pPr>
              <w:spacing w:before="120"/>
              <w:rPr>
                <w:rFonts w:ascii="Arial" w:hAnsi="Arial" w:cs="Arial"/>
                <w:b/>
                <w:color w:val="333333"/>
                <w:sz w:val="20"/>
                <w:szCs w:val="20"/>
              </w:rPr>
            </w:pPr>
            <w:r>
              <w:rPr>
                <w:rFonts w:ascii="Arial" w:hAnsi="Arial" w:cs="Arial"/>
                <w:b/>
                <w:color w:val="333333"/>
                <w:sz w:val="20"/>
              </w:rPr>
              <w:lastRenderedPageBreak/>
              <w:t xml:space="preserve">8. </w:t>
            </w:r>
            <w:r w:rsidRPr="00DC323C">
              <w:rPr>
                <w:rFonts w:ascii="Arial" w:hAnsi="Arial" w:cs="Arial"/>
                <w:b/>
                <w:color w:val="333333"/>
                <w:sz w:val="20"/>
                <w:szCs w:val="20"/>
              </w:rPr>
              <w:t>Оборудование</w:t>
            </w:r>
          </w:p>
          <w:p w14:paraId="031288FB" w14:textId="77777777" w:rsidR="00F86BC4" w:rsidRPr="005109DA" w:rsidRDefault="00F86BC4" w:rsidP="00F86BC4">
            <w:pPr>
              <w:spacing w:before="120" w:after="120"/>
              <w:rPr>
                <w:rFonts w:ascii="Arial" w:hAnsi="Arial" w:cs="Arial"/>
                <w:bCs/>
                <w:color w:val="333333"/>
                <w:sz w:val="20"/>
                <w:szCs w:val="20"/>
              </w:rPr>
            </w:pPr>
            <w:r w:rsidRPr="005109DA">
              <w:rPr>
                <w:rFonts w:ascii="Arial" w:hAnsi="Arial" w:cs="Arial"/>
                <w:bCs/>
                <w:color w:val="333333"/>
                <w:sz w:val="20"/>
                <w:szCs w:val="20"/>
              </w:rPr>
              <w:t>(Пункт 11.2 (c))</w:t>
            </w:r>
          </w:p>
        </w:tc>
        <w:tc>
          <w:tcPr>
            <w:tcW w:w="8280" w:type="dxa"/>
          </w:tcPr>
          <w:p w14:paraId="791DB715" w14:textId="77777777" w:rsidR="00F86BC4" w:rsidRPr="00DC323C" w:rsidRDefault="00F86BC4" w:rsidP="00F86BC4">
            <w:pPr>
              <w:spacing w:before="120" w:after="120"/>
              <w:ind w:right="72"/>
              <w:rPr>
                <w:rFonts w:ascii="Arial" w:hAnsi="Arial" w:cs="Arial"/>
                <w:sz w:val="20"/>
                <w:szCs w:val="20"/>
              </w:rPr>
            </w:pPr>
            <w:r w:rsidRPr="00DC323C">
              <w:rPr>
                <w:rFonts w:ascii="Arial" w:hAnsi="Arial" w:cs="Arial"/>
                <w:sz w:val="20"/>
                <w:szCs w:val="20"/>
              </w:rPr>
              <w:t>Участник тендера должен предоставить перечень необходимого оборудования, которое будет предоставлено, что обеспечит наиболее эффективное и своевременное выполнение работ в соответствии с объемом работ и ведомостью объемов работ.</w:t>
            </w:r>
          </w:p>
        </w:tc>
      </w:tr>
      <w:tr w:rsidR="00F86BC4" w:rsidRPr="00DC323C" w14:paraId="417AB6AD" w14:textId="77777777" w:rsidTr="005109DA">
        <w:trPr>
          <w:trHeight w:val="983"/>
        </w:trPr>
        <w:tc>
          <w:tcPr>
            <w:tcW w:w="1908" w:type="dxa"/>
          </w:tcPr>
          <w:p w14:paraId="66CFB5DD" w14:textId="77777777" w:rsidR="00F86BC4" w:rsidRDefault="00F86BC4" w:rsidP="00F86BC4">
            <w:pPr>
              <w:spacing w:before="120" w:after="120"/>
              <w:rPr>
                <w:rFonts w:ascii="Arial" w:hAnsi="Arial" w:cs="Arial"/>
                <w:b/>
                <w:color w:val="333333"/>
                <w:sz w:val="20"/>
                <w:szCs w:val="20"/>
              </w:rPr>
            </w:pPr>
            <w:r>
              <w:rPr>
                <w:rFonts w:ascii="Arial" w:hAnsi="Arial" w:cs="Arial"/>
                <w:b/>
                <w:color w:val="333333"/>
                <w:sz w:val="20"/>
              </w:rPr>
              <w:t xml:space="preserve">9. </w:t>
            </w:r>
            <w:r w:rsidRPr="00DC323C">
              <w:rPr>
                <w:rFonts w:ascii="Arial" w:hAnsi="Arial" w:cs="Arial"/>
                <w:b/>
                <w:color w:val="333333"/>
                <w:sz w:val="20"/>
                <w:szCs w:val="20"/>
              </w:rPr>
              <w:t>Валюта предложения и контракта</w:t>
            </w:r>
          </w:p>
          <w:p w14:paraId="4980C2F1" w14:textId="77777777" w:rsidR="00F86BC4" w:rsidRPr="005109DA" w:rsidRDefault="00F86BC4" w:rsidP="00F86BC4">
            <w:pPr>
              <w:spacing w:before="120" w:after="120"/>
              <w:rPr>
                <w:rFonts w:ascii="Arial" w:hAnsi="Arial" w:cs="Arial"/>
                <w:b/>
                <w:color w:val="333333"/>
                <w:sz w:val="20"/>
                <w:szCs w:val="20"/>
              </w:rPr>
            </w:pPr>
            <w:r w:rsidRPr="005109DA">
              <w:rPr>
                <w:rFonts w:ascii="Arial" w:hAnsi="Arial" w:cs="Arial"/>
                <w:bCs/>
                <w:color w:val="333333"/>
                <w:sz w:val="20"/>
                <w:szCs w:val="20"/>
              </w:rPr>
              <w:t>(Статья 13)</w:t>
            </w:r>
          </w:p>
        </w:tc>
        <w:tc>
          <w:tcPr>
            <w:tcW w:w="8280" w:type="dxa"/>
          </w:tcPr>
          <w:p w14:paraId="6BC3615A" w14:textId="77777777" w:rsidR="00F86BC4" w:rsidRPr="000A1FBA" w:rsidRDefault="00F86BC4" w:rsidP="00F86BC4">
            <w:pPr>
              <w:spacing w:before="120" w:after="120"/>
              <w:ind w:right="72"/>
              <w:rPr>
                <w:rFonts w:ascii="Arial" w:hAnsi="Arial" w:cs="Arial"/>
                <w:b/>
                <w:bCs/>
                <w:sz w:val="20"/>
                <w:szCs w:val="20"/>
              </w:rPr>
            </w:pPr>
            <w:r w:rsidRPr="000A1FBA">
              <w:rPr>
                <w:rFonts w:ascii="Arial" w:hAnsi="Arial" w:cs="Arial"/>
                <w:b/>
                <w:bCs/>
                <w:sz w:val="20"/>
                <w:szCs w:val="20"/>
              </w:rPr>
              <w:t>доллар США</w:t>
            </w:r>
          </w:p>
        </w:tc>
      </w:tr>
      <w:tr w:rsidR="00F86BC4" w:rsidRPr="00DC323C" w14:paraId="190D709B" w14:textId="77777777" w:rsidTr="005109DA">
        <w:trPr>
          <w:trHeight w:val="913"/>
        </w:trPr>
        <w:tc>
          <w:tcPr>
            <w:tcW w:w="1908" w:type="dxa"/>
            <w:vAlign w:val="center"/>
          </w:tcPr>
          <w:p w14:paraId="1BBEE3CA" w14:textId="77777777" w:rsidR="00F86BC4" w:rsidRPr="003049E5" w:rsidRDefault="00F86BC4" w:rsidP="00F86BC4">
            <w:pPr>
              <w:spacing w:before="120" w:after="120"/>
              <w:rPr>
                <w:rFonts w:ascii="Arial" w:hAnsi="Arial" w:cs="Arial"/>
                <w:b/>
                <w:color w:val="333333"/>
                <w:sz w:val="20"/>
                <w:szCs w:val="20"/>
              </w:rPr>
            </w:pPr>
            <w:r w:rsidRPr="003049E5">
              <w:rPr>
                <w:rFonts w:ascii="Arial" w:hAnsi="Arial" w:cs="Arial"/>
                <w:b/>
                <w:color w:val="333333"/>
                <w:sz w:val="20"/>
              </w:rPr>
              <w:t xml:space="preserve">10. </w:t>
            </w:r>
            <w:r w:rsidRPr="003049E5">
              <w:rPr>
                <w:rFonts w:ascii="Arial" w:hAnsi="Arial" w:cs="Arial"/>
                <w:b/>
                <w:color w:val="333333"/>
                <w:sz w:val="20"/>
                <w:szCs w:val="20"/>
              </w:rPr>
              <w:t>Обеспечение заявки:</w:t>
            </w:r>
          </w:p>
          <w:p w14:paraId="0535872A" w14:textId="77777777" w:rsidR="00F86BC4" w:rsidRPr="00DC323C" w:rsidRDefault="00F86BC4" w:rsidP="00F86BC4">
            <w:pPr>
              <w:rPr>
                <w:rFonts w:ascii="Arial" w:eastAsia="Arial Unicode MS" w:hAnsi="Arial" w:cs="Arial"/>
                <w:b/>
                <w:color w:val="333333"/>
                <w:sz w:val="20"/>
                <w:szCs w:val="20"/>
              </w:rPr>
            </w:pPr>
            <w:r w:rsidRPr="005109DA">
              <w:rPr>
                <w:rFonts w:ascii="Arial" w:hAnsi="Arial" w:cs="Arial"/>
                <w:bCs/>
                <w:color w:val="333333"/>
                <w:sz w:val="20"/>
                <w:szCs w:val="20"/>
              </w:rPr>
              <w:t>(Статья 15)</w:t>
            </w:r>
          </w:p>
        </w:tc>
        <w:tc>
          <w:tcPr>
            <w:tcW w:w="8280" w:type="dxa"/>
            <w:vAlign w:val="center"/>
          </w:tcPr>
          <w:p w14:paraId="718F145F" w14:textId="77777777" w:rsidR="00F86BC4" w:rsidRPr="00DC323C" w:rsidRDefault="00F86BC4" w:rsidP="00F86BC4">
            <w:pPr>
              <w:spacing w:before="120" w:after="120"/>
              <w:rPr>
                <w:rFonts w:ascii="Arial" w:eastAsia="Arial Unicode MS" w:hAnsi="Arial" w:cs="Arial"/>
                <w:sz w:val="20"/>
                <w:szCs w:val="20"/>
                <w:lang w:val="en-US" w:eastAsia="en-US"/>
              </w:rPr>
            </w:pPr>
            <w:proofErr w:type="spellStart"/>
            <w:r w:rsidRPr="00DC323C">
              <w:rPr>
                <w:rFonts w:ascii="Arial" w:hAnsi="Arial" w:cs="Arial"/>
                <w:sz w:val="20"/>
                <w:szCs w:val="20"/>
                <w:lang w:val="en-US" w:eastAsia="en-US"/>
              </w:rPr>
              <w:t>Не</w:t>
            </w:r>
            <w:proofErr w:type="spellEnd"/>
            <w:r w:rsidRPr="00DC323C">
              <w:rPr>
                <w:rFonts w:ascii="Arial" w:hAnsi="Arial" w:cs="Arial"/>
                <w:sz w:val="20"/>
                <w:szCs w:val="20"/>
                <w:lang w:val="en-US" w:eastAsia="en-US"/>
              </w:rPr>
              <w:t xml:space="preserve"> </w:t>
            </w:r>
            <w:proofErr w:type="spellStart"/>
            <w:r w:rsidRPr="00DC323C">
              <w:rPr>
                <w:rFonts w:ascii="Arial" w:hAnsi="Arial" w:cs="Arial"/>
                <w:sz w:val="20"/>
                <w:szCs w:val="20"/>
                <w:lang w:val="en-US" w:eastAsia="en-US"/>
              </w:rPr>
              <w:t>применимо</w:t>
            </w:r>
            <w:proofErr w:type="spellEnd"/>
            <w:r w:rsidRPr="00DC323C">
              <w:rPr>
                <w:rFonts w:ascii="Arial" w:hAnsi="Arial" w:cs="Arial"/>
                <w:sz w:val="20"/>
                <w:szCs w:val="20"/>
                <w:lang w:val="en-US" w:eastAsia="en-US"/>
              </w:rPr>
              <w:t xml:space="preserve"> (N/A)</w:t>
            </w:r>
          </w:p>
        </w:tc>
      </w:tr>
      <w:tr w:rsidR="00F86BC4" w:rsidRPr="00DC323C" w14:paraId="1EE53169" w14:textId="77777777" w:rsidTr="00505183">
        <w:trPr>
          <w:trHeight w:val="1084"/>
        </w:trPr>
        <w:tc>
          <w:tcPr>
            <w:tcW w:w="1908" w:type="dxa"/>
            <w:tcBorders>
              <w:top w:val="single" w:sz="4" w:space="0" w:color="auto"/>
              <w:left w:val="single" w:sz="4" w:space="0" w:color="auto"/>
              <w:bottom w:val="single" w:sz="4" w:space="0" w:color="auto"/>
              <w:right w:val="single" w:sz="4" w:space="0" w:color="auto"/>
            </w:tcBorders>
            <w:vAlign w:val="center"/>
          </w:tcPr>
          <w:p w14:paraId="33A5B9F5" w14:textId="77777777" w:rsidR="00F86BC4" w:rsidRPr="00997B24" w:rsidRDefault="00F86BC4" w:rsidP="00F86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
                <w:color w:val="333333"/>
                <w:sz w:val="20"/>
                <w:szCs w:val="20"/>
                <w:lang w:val="ru-RU" w:eastAsia="en-US"/>
              </w:rPr>
            </w:pPr>
            <w:r w:rsidRPr="00DC323C">
              <w:rPr>
                <w:rFonts w:ascii="Arial" w:hAnsi="Arial" w:cs="Arial"/>
                <w:b/>
                <w:color w:val="333333"/>
                <w:sz w:val="20"/>
                <w:szCs w:val="20"/>
                <w:lang w:eastAsia="en-US"/>
              </w:rPr>
              <w:t xml:space="preserve">11. </w:t>
            </w:r>
            <w:r w:rsidRPr="00997B24">
              <w:rPr>
                <w:rFonts w:ascii="Arial" w:hAnsi="Arial" w:cs="Arial"/>
                <w:b/>
                <w:color w:val="333333"/>
                <w:sz w:val="20"/>
                <w:szCs w:val="20"/>
                <w:lang w:val="ru-RU" w:eastAsia="en-US"/>
              </w:rPr>
              <w:t xml:space="preserve">Электронная подача заявок </w:t>
            </w:r>
            <w:r w:rsidRPr="00997B24">
              <w:rPr>
                <w:rFonts w:ascii="Arial" w:hAnsi="Arial" w:cs="Arial"/>
                <w:bCs/>
                <w:color w:val="333333"/>
                <w:sz w:val="20"/>
                <w:szCs w:val="20"/>
                <w:lang w:val="ru-RU" w:eastAsia="en-US"/>
              </w:rPr>
              <w:t>(пункты 16 и 17)</w:t>
            </w:r>
          </w:p>
        </w:tc>
        <w:tc>
          <w:tcPr>
            <w:tcW w:w="8280" w:type="dxa"/>
            <w:tcBorders>
              <w:top w:val="single" w:sz="4" w:space="0" w:color="auto"/>
              <w:left w:val="single" w:sz="4" w:space="0" w:color="auto"/>
              <w:bottom w:val="single" w:sz="4" w:space="0" w:color="auto"/>
              <w:right w:val="single" w:sz="4" w:space="0" w:color="auto"/>
            </w:tcBorders>
          </w:tcPr>
          <w:p w14:paraId="77DBC910" w14:textId="77777777" w:rsidR="00F86BC4" w:rsidRPr="00997B24" w:rsidRDefault="00F86BC4" w:rsidP="00F86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Cs/>
                <w:color w:val="FF0000"/>
                <w:sz w:val="20"/>
                <w:szCs w:val="20"/>
                <w:lang w:val="ru-RU" w:eastAsia="en-US"/>
              </w:rPr>
            </w:pPr>
            <w:r w:rsidRPr="00997B24">
              <w:rPr>
                <w:rFonts w:ascii="Arial" w:hAnsi="Arial" w:cs="Arial"/>
                <w:bCs/>
                <w:color w:val="FF0000"/>
                <w:sz w:val="20"/>
                <w:szCs w:val="20"/>
                <w:lang w:val="ru-RU" w:eastAsia="en-US"/>
              </w:rPr>
              <w:t>Принимается ТОЛЬКО электронная подача заявок.</w:t>
            </w:r>
          </w:p>
          <w:p w14:paraId="45BD5B94" w14:textId="77777777" w:rsidR="00F86BC4" w:rsidRPr="008659B4" w:rsidRDefault="00F86BC4" w:rsidP="00F86BC4">
            <w:pPr>
              <w:tabs>
                <w:tab w:val="left" w:pos="2592"/>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Cs/>
                <w:color w:val="FF0000"/>
                <w:sz w:val="20"/>
                <w:szCs w:val="20"/>
                <w:lang w:eastAsia="en-US"/>
              </w:rPr>
            </w:pPr>
            <w:r w:rsidRPr="008659B4">
              <w:rPr>
                <w:rFonts w:ascii="Arial" w:hAnsi="Arial" w:cs="Arial"/>
                <w:bCs/>
                <w:color w:val="FF0000"/>
                <w:sz w:val="20"/>
                <w:szCs w:val="20"/>
                <w:lang w:eastAsia="en-US"/>
              </w:rPr>
              <w:t>В соответствии с пунктами 16 и 17 Инструкции для участников торгов (Приложение I)</w:t>
            </w:r>
          </w:p>
          <w:p w14:paraId="0C6F24D8" w14:textId="77777777" w:rsidR="00F86BC4" w:rsidRPr="00DC323C" w:rsidRDefault="00F86BC4" w:rsidP="00F86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b/>
                <w:color w:val="333333"/>
                <w:sz w:val="20"/>
                <w:szCs w:val="20"/>
                <w:lang w:eastAsia="en-US"/>
              </w:rPr>
            </w:pPr>
          </w:p>
        </w:tc>
      </w:tr>
      <w:tr w:rsidR="00F86BC4" w:rsidRPr="00DC323C" w14:paraId="690D5EB9" w14:textId="77777777" w:rsidTr="00505183">
        <w:trPr>
          <w:trHeight w:val="599"/>
        </w:trPr>
        <w:tc>
          <w:tcPr>
            <w:tcW w:w="1908" w:type="dxa"/>
          </w:tcPr>
          <w:p w14:paraId="59A552CC" w14:textId="77777777" w:rsidR="00F86BC4" w:rsidRPr="00DC323C" w:rsidRDefault="00F86BC4" w:rsidP="00F86BC4">
            <w:pPr>
              <w:spacing w:before="120" w:after="120"/>
              <w:rPr>
                <w:rFonts w:ascii="Arial" w:hAnsi="Arial" w:cs="Arial"/>
                <w:b/>
                <w:color w:val="333333"/>
                <w:sz w:val="20"/>
                <w:szCs w:val="20"/>
              </w:rPr>
            </w:pPr>
            <w:r w:rsidRPr="00DC323C">
              <w:rPr>
                <w:rFonts w:ascii="Arial" w:hAnsi="Arial" w:cs="Arial"/>
                <w:b/>
                <w:color w:val="333333"/>
                <w:sz w:val="20"/>
              </w:rPr>
              <w:t xml:space="preserve">12. </w:t>
            </w:r>
            <w:r w:rsidRPr="00DC323C">
              <w:rPr>
                <w:rFonts w:ascii="Arial" w:hAnsi="Arial" w:cs="Arial"/>
                <w:b/>
                <w:color w:val="333333"/>
                <w:sz w:val="20"/>
                <w:szCs w:val="20"/>
              </w:rPr>
              <w:t xml:space="preserve">Крайний срок подачи заявок/просроченных заявок: </w:t>
            </w:r>
            <w:r w:rsidRPr="005109DA">
              <w:rPr>
                <w:rFonts w:ascii="Arial" w:hAnsi="Arial" w:cs="Arial"/>
                <w:bCs/>
                <w:color w:val="333333"/>
                <w:sz w:val="20"/>
                <w:szCs w:val="20"/>
              </w:rPr>
              <w:t>(Пункт 18)</w:t>
            </w:r>
          </w:p>
        </w:tc>
        <w:tc>
          <w:tcPr>
            <w:tcW w:w="8280" w:type="dxa"/>
          </w:tcPr>
          <w:p w14:paraId="36664B27" w14:textId="77777777" w:rsidR="00F86BC4" w:rsidRPr="00DC323C" w:rsidRDefault="00D05755" w:rsidP="00F86BC4">
            <w:pPr>
              <w:spacing w:before="120" w:after="120"/>
              <w:rPr>
                <w:rFonts w:ascii="Arial" w:hAnsi="Arial" w:cs="Arial"/>
                <w:b/>
                <w:sz w:val="20"/>
                <w:szCs w:val="20"/>
              </w:rPr>
            </w:pPr>
            <w:r>
              <w:rPr>
                <w:rFonts w:ascii="Arial" w:hAnsi="Arial" w:cs="Arial"/>
                <w:b/>
                <w:sz w:val="20"/>
                <w:szCs w:val="20"/>
              </w:rPr>
              <w:t>24 апреля 2025 года в 18:00 (по местному времени Алматы)</w:t>
            </w:r>
          </w:p>
          <w:p w14:paraId="0D5DF85A" w14:textId="77777777" w:rsidR="00F86BC4" w:rsidRPr="00DC323C" w:rsidRDefault="00F86BC4" w:rsidP="00F86BC4">
            <w:pPr>
              <w:spacing w:before="120" w:after="120"/>
              <w:jc w:val="both"/>
              <w:rPr>
                <w:sz w:val="20"/>
                <w:szCs w:val="20"/>
              </w:rPr>
            </w:pPr>
            <w:r w:rsidRPr="00DC323C">
              <w:rPr>
                <w:rFonts w:ascii="Arial" w:hAnsi="Arial" w:cs="Arial"/>
                <w:sz w:val="20"/>
                <w:szCs w:val="20"/>
              </w:rPr>
              <w:t>Любая заявка, полученная ЮНЕСКО после истечения срока подачи заявок, будет отклонена и возвращена Участнику торгов невскрытой.</w:t>
            </w:r>
          </w:p>
        </w:tc>
      </w:tr>
      <w:tr w:rsidR="00F86BC4" w:rsidRPr="00DC323C" w14:paraId="39CFA073" w14:textId="77777777" w:rsidTr="00505183">
        <w:trPr>
          <w:trHeight w:val="350"/>
        </w:trPr>
        <w:tc>
          <w:tcPr>
            <w:tcW w:w="1908" w:type="dxa"/>
          </w:tcPr>
          <w:p w14:paraId="40F7CABB" w14:textId="77777777" w:rsidR="00F86BC4" w:rsidRPr="005109DA" w:rsidRDefault="00F86BC4" w:rsidP="00F86BC4">
            <w:pPr>
              <w:spacing w:before="120" w:after="120"/>
              <w:rPr>
                <w:rFonts w:ascii="Arial" w:hAnsi="Arial" w:cs="Arial"/>
                <w:b/>
                <w:color w:val="333333"/>
                <w:sz w:val="20"/>
                <w:szCs w:val="20"/>
              </w:rPr>
            </w:pPr>
            <w:r w:rsidRPr="00DC323C">
              <w:rPr>
                <w:rFonts w:ascii="Arial" w:hAnsi="Arial" w:cs="Arial"/>
                <w:b/>
                <w:color w:val="333333"/>
                <w:sz w:val="20"/>
              </w:rPr>
              <w:t xml:space="preserve">13. </w:t>
            </w:r>
            <w:r w:rsidRPr="00DC323C">
              <w:rPr>
                <w:rFonts w:ascii="Arial" w:hAnsi="Arial" w:cs="Arial"/>
                <w:b/>
                <w:color w:val="333333"/>
                <w:sz w:val="20"/>
                <w:szCs w:val="20"/>
              </w:rPr>
              <w:t xml:space="preserve">Время, дата и место вскрытия заявок </w:t>
            </w:r>
            <w:r w:rsidRPr="005109DA">
              <w:rPr>
                <w:rFonts w:ascii="Arial" w:hAnsi="Arial" w:cs="Arial"/>
                <w:bCs/>
                <w:color w:val="333333"/>
                <w:sz w:val="20"/>
                <w:szCs w:val="20"/>
              </w:rPr>
              <w:t>(пункт 20)</w:t>
            </w:r>
          </w:p>
        </w:tc>
        <w:tc>
          <w:tcPr>
            <w:tcW w:w="8280" w:type="dxa"/>
          </w:tcPr>
          <w:p w14:paraId="7D293482" w14:textId="77777777" w:rsidR="00F86BC4" w:rsidRDefault="00F86BC4" w:rsidP="00F86BC4">
            <w:pPr>
              <w:spacing w:before="120" w:after="120"/>
              <w:rPr>
                <w:rFonts w:ascii="Arial" w:hAnsi="Arial" w:cs="Arial"/>
                <w:sz w:val="20"/>
                <w:szCs w:val="20"/>
                <w:lang w:eastAsia="en-US"/>
              </w:rPr>
            </w:pPr>
          </w:p>
          <w:p w14:paraId="30D0517E" w14:textId="77777777" w:rsidR="00F86BC4" w:rsidRPr="00DC323C" w:rsidRDefault="00F86BC4" w:rsidP="00F86BC4">
            <w:pPr>
              <w:spacing w:before="120" w:after="120"/>
              <w:rPr>
                <w:rFonts w:ascii="Arial" w:hAnsi="Arial" w:cs="Arial"/>
                <w:sz w:val="20"/>
                <w:szCs w:val="20"/>
                <w:lang w:eastAsia="en-US"/>
              </w:rPr>
            </w:pPr>
            <w:r w:rsidRPr="00DC323C">
              <w:rPr>
                <w:rFonts w:ascii="Arial" w:hAnsi="Arial" w:cs="Arial"/>
                <w:sz w:val="20"/>
                <w:szCs w:val="20"/>
                <w:lang w:eastAsia="en-US"/>
              </w:rPr>
              <w:t>(Процесс вскрытия заявок не является публичным)</w:t>
            </w:r>
          </w:p>
          <w:p w14:paraId="42D328C3" w14:textId="77777777" w:rsidR="00F86BC4" w:rsidRPr="00DC323C" w:rsidRDefault="00F86BC4" w:rsidP="00F86BC4">
            <w:pPr>
              <w:spacing w:before="120" w:after="120"/>
              <w:rPr>
                <w:rFonts w:ascii="Arial" w:hAnsi="Arial" w:cs="Arial"/>
                <w:sz w:val="20"/>
                <w:szCs w:val="20"/>
                <w:lang w:eastAsia="en-US"/>
              </w:rPr>
            </w:pPr>
          </w:p>
        </w:tc>
      </w:tr>
      <w:tr w:rsidR="00F86BC4" w:rsidRPr="00DC323C" w14:paraId="37FA5778" w14:textId="77777777" w:rsidTr="00505183">
        <w:trPr>
          <w:trHeight w:val="701"/>
        </w:trPr>
        <w:tc>
          <w:tcPr>
            <w:tcW w:w="1908" w:type="dxa"/>
            <w:vAlign w:val="center"/>
          </w:tcPr>
          <w:p w14:paraId="6D4B2CEC" w14:textId="77777777" w:rsidR="00F86BC4" w:rsidRPr="00DC323C" w:rsidRDefault="00F86BC4" w:rsidP="00F86BC4">
            <w:pPr>
              <w:rPr>
                <w:rFonts w:ascii="Arial" w:eastAsia="Arial Unicode MS" w:hAnsi="Arial" w:cs="Arial"/>
                <w:b/>
                <w:color w:val="333333"/>
                <w:sz w:val="20"/>
                <w:szCs w:val="20"/>
              </w:rPr>
            </w:pPr>
            <w:r w:rsidRPr="00DC323C">
              <w:rPr>
                <w:rFonts w:ascii="Arial" w:hAnsi="Arial" w:cs="Arial"/>
                <w:b/>
                <w:color w:val="333333"/>
                <w:sz w:val="20"/>
              </w:rPr>
              <w:t xml:space="preserve">14. </w:t>
            </w:r>
            <w:r w:rsidRPr="00DC323C">
              <w:rPr>
                <w:rFonts w:ascii="Arial" w:eastAsia="Arial Unicode MS" w:hAnsi="Arial" w:cs="Arial"/>
                <w:b/>
                <w:color w:val="333333"/>
                <w:sz w:val="20"/>
                <w:szCs w:val="20"/>
              </w:rPr>
              <w:t>Полнота заявок:</w:t>
            </w:r>
          </w:p>
          <w:p w14:paraId="78074F12" w14:textId="77777777" w:rsidR="00F86BC4" w:rsidRPr="00DC323C" w:rsidRDefault="00F86BC4" w:rsidP="00F86BC4">
            <w:pPr>
              <w:rPr>
                <w:rFonts w:eastAsia="Arial Unicode MS" w:cs="Arial"/>
                <w:b/>
                <w:color w:val="333333"/>
                <w:sz w:val="20"/>
                <w:szCs w:val="20"/>
              </w:rPr>
            </w:pPr>
          </w:p>
        </w:tc>
        <w:tc>
          <w:tcPr>
            <w:tcW w:w="8280" w:type="dxa"/>
            <w:vAlign w:val="center"/>
          </w:tcPr>
          <w:p w14:paraId="4B7150C3" w14:textId="77777777" w:rsidR="00F86BC4" w:rsidRPr="00DC323C" w:rsidRDefault="00F86BC4" w:rsidP="00F86BC4">
            <w:pPr>
              <w:rPr>
                <w:rFonts w:ascii="Arial" w:hAnsi="Arial" w:cs="Arial"/>
                <w:sz w:val="20"/>
                <w:szCs w:val="20"/>
              </w:rPr>
            </w:pPr>
            <w:r w:rsidRPr="00DC323C">
              <w:rPr>
                <w:rFonts w:ascii="Arial" w:hAnsi="Arial" w:cs="Arial"/>
                <w:sz w:val="20"/>
                <w:szCs w:val="20"/>
              </w:rPr>
              <w:t xml:space="preserve">[ ] Частичные ставки разрешены </w:t>
            </w:r>
            <w:r w:rsidRPr="008659B4">
              <w:rPr>
                <w:rFonts w:ascii="Arial" w:hAnsi="Arial" w:cs="Arial"/>
                <w:b/>
                <w:bCs/>
                <w:sz w:val="20"/>
                <w:szCs w:val="20"/>
              </w:rPr>
              <w:t xml:space="preserve">. </w:t>
            </w:r>
            <w:r w:rsidRPr="008659B4">
              <w:rPr>
                <w:rFonts w:ascii="Arial" w:hAnsi="Arial" w:cs="Arial"/>
                <w:b/>
                <w:bCs/>
                <w:color w:val="FF0000"/>
                <w:sz w:val="20"/>
                <w:szCs w:val="20"/>
                <w:u w:val="single"/>
              </w:rPr>
              <w:t xml:space="preserve">[ </w:t>
            </w:r>
            <w:r w:rsidRPr="008659B4">
              <w:rPr>
                <w:rFonts w:ascii="Arial" w:hAnsi="Arial" w:cs="Arial"/>
                <w:color w:val="FF0000"/>
                <w:sz w:val="20"/>
                <w:szCs w:val="20"/>
                <w:u w:val="single"/>
              </w:rPr>
              <w:t>x] Частичные ставки не разрешены.</w:t>
            </w:r>
          </w:p>
          <w:p w14:paraId="55341FFB" w14:textId="77777777" w:rsidR="00F86BC4" w:rsidRPr="00DC323C" w:rsidRDefault="00F86BC4" w:rsidP="00F86BC4">
            <w:pPr>
              <w:rPr>
                <w:rFonts w:ascii="Arial" w:hAnsi="Arial" w:cs="Arial"/>
                <w:bCs/>
                <w:sz w:val="20"/>
                <w:szCs w:val="20"/>
              </w:rPr>
            </w:pPr>
          </w:p>
          <w:p w14:paraId="4BBBC38A" w14:textId="77777777" w:rsidR="00F86BC4" w:rsidRPr="00DC323C" w:rsidRDefault="00F86BC4" w:rsidP="00F86BC4">
            <w:pPr>
              <w:rPr>
                <w:rFonts w:ascii="Arial" w:hAnsi="Arial" w:cs="Arial"/>
                <w:bCs/>
                <w:sz w:val="20"/>
                <w:szCs w:val="20"/>
              </w:rPr>
            </w:pPr>
            <w:r w:rsidRPr="00DC323C">
              <w:rPr>
                <w:rFonts w:ascii="Arial" w:hAnsi="Arial" w:cs="Arial"/>
                <w:bCs/>
                <w:sz w:val="20"/>
                <w:szCs w:val="20"/>
              </w:rPr>
              <w:t>Предложения должны быть получены в полном объеме и включать все позиции, перечисленные во всех BOQ.</w:t>
            </w:r>
          </w:p>
          <w:p w14:paraId="7D49596C" w14:textId="77777777" w:rsidR="00F86BC4" w:rsidRPr="00DC323C" w:rsidRDefault="00F86BC4" w:rsidP="00F86BC4">
            <w:pPr>
              <w:rPr>
                <w:rFonts w:ascii="Arial" w:hAnsi="Arial" w:cs="Arial"/>
                <w:bCs/>
                <w:sz w:val="20"/>
                <w:szCs w:val="20"/>
              </w:rPr>
            </w:pPr>
            <w:r w:rsidRPr="00DC323C">
              <w:rPr>
                <w:rFonts w:ascii="Arial" w:hAnsi="Arial" w:cs="Arial"/>
                <w:bCs/>
                <w:sz w:val="20"/>
                <w:szCs w:val="20"/>
              </w:rPr>
              <w:t xml:space="preserve">Частичные ставки </w:t>
            </w:r>
            <w:r w:rsidRPr="00A61CBE">
              <w:rPr>
                <w:rFonts w:ascii="Arial" w:hAnsi="Arial" w:cs="Arial"/>
                <w:bCs/>
                <w:sz w:val="20"/>
                <w:szCs w:val="20"/>
                <w:u w:val="single"/>
              </w:rPr>
              <w:t xml:space="preserve">не </w:t>
            </w:r>
            <w:r w:rsidRPr="00DC323C">
              <w:rPr>
                <w:rFonts w:ascii="Arial" w:hAnsi="Arial" w:cs="Arial"/>
                <w:bCs/>
                <w:sz w:val="20"/>
                <w:szCs w:val="20"/>
              </w:rPr>
              <w:t>допускаются.</w:t>
            </w:r>
          </w:p>
          <w:p w14:paraId="01F891B4" w14:textId="77777777" w:rsidR="00F86BC4" w:rsidRPr="00DC323C" w:rsidRDefault="00F86BC4" w:rsidP="00F86BC4">
            <w:pPr>
              <w:rPr>
                <w:rFonts w:ascii="Arial" w:hAnsi="Arial" w:cs="Arial"/>
                <w:bCs/>
                <w:sz w:val="20"/>
                <w:szCs w:val="20"/>
              </w:rPr>
            </w:pPr>
          </w:p>
        </w:tc>
      </w:tr>
      <w:tr w:rsidR="00F86BC4" w:rsidRPr="00DC323C" w14:paraId="72F60F90" w14:textId="77777777" w:rsidTr="00505183">
        <w:trPr>
          <w:trHeight w:val="701"/>
        </w:trPr>
        <w:tc>
          <w:tcPr>
            <w:tcW w:w="1908" w:type="dxa"/>
          </w:tcPr>
          <w:p w14:paraId="19FA6F77" w14:textId="77777777" w:rsidR="00F86BC4" w:rsidRPr="00DC323C" w:rsidRDefault="00F86BC4" w:rsidP="00F86BC4">
            <w:pPr>
              <w:spacing w:before="120" w:after="120"/>
              <w:rPr>
                <w:rFonts w:ascii="Arial" w:hAnsi="Arial" w:cs="Arial"/>
                <w:b/>
                <w:color w:val="333333"/>
                <w:sz w:val="20"/>
                <w:szCs w:val="20"/>
                <w:lang w:eastAsia="en-US"/>
              </w:rPr>
            </w:pPr>
            <w:r w:rsidRPr="00DC323C">
              <w:rPr>
                <w:rFonts w:ascii="Arial" w:hAnsi="Arial" w:cs="Arial"/>
                <w:b/>
                <w:color w:val="333333"/>
                <w:sz w:val="20"/>
                <w:szCs w:val="20"/>
                <w:lang w:eastAsia="en-US"/>
              </w:rPr>
              <w:t>15. Время завершения</w:t>
            </w:r>
          </w:p>
          <w:p w14:paraId="3792DCAE" w14:textId="77777777" w:rsidR="00F86BC4" w:rsidRPr="00A61CBE" w:rsidRDefault="00F86BC4" w:rsidP="00F86BC4">
            <w:pPr>
              <w:spacing w:before="120" w:after="120"/>
              <w:rPr>
                <w:rFonts w:ascii="Arial" w:hAnsi="Arial" w:cs="Arial"/>
                <w:bCs/>
                <w:color w:val="333333"/>
                <w:sz w:val="20"/>
                <w:szCs w:val="20"/>
                <w:lang w:eastAsia="en-US"/>
              </w:rPr>
            </w:pPr>
            <w:r w:rsidRPr="00A61CBE">
              <w:rPr>
                <w:rFonts w:ascii="Arial" w:hAnsi="Arial" w:cs="Arial"/>
                <w:bCs/>
                <w:color w:val="333333"/>
                <w:sz w:val="20"/>
                <w:szCs w:val="20"/>
                <w:lang w:eastAsia="en-US"/>
              </w:rPr>
              <w:t>(Статья 30)</w:t>
            </w:r>
          </w:p>
        </w:tc>
        <w:tc>
          <w:tcPr>
            <w:tcW w:w="8280" w:type="dxa"/>
          </w:tcPr>
          <w:p w14:paraId="1828DEBF" w14:textId="77777777" w:rsidR="00F86BC4" w:rsidRPr="00A61CBE" w:rsidRDefault="00F86BC4" w:rsidP="00F86BC4">
            <w:pPr>
              <w:keepNext/>
              <w:spacing w:before="120" w:after="120" w:line="276" w:lineRule="auto"/>
              <w:outlineLvl w:val="0"/>
              <w:rPr>
                <w:rFonts w:ascii="Arial" w:hAnsi="Arial" w:cs="Arial"/>
                <w:kern w:val="32"/>
                <w:sz w:val="20"/>
                <w:szCs w:val="32"/>
              </w:rPr>
            </w:pPr>
            <w:r w:rsidRPr="00E431CE">
              <w:rPr>
                <w:rFonts w:ascii="Arial" w:hAnsi="Arial" w:cs="Arial"/>
                <w:kern w:val="32"/>
                <w:sz w:val="20"/>
                <w:szCs w:val="32"/>
              </w:rPr>
              <w:t xml:space="preserve">После подписания контракта срок реализации проекта составит </w:t>
            </w:r>
            <w:r w:rsidR="005951B3">
              <w:rPr>
                <w:rFonts w:ascii="Arial" w:hAnsi="Arial" w:cs="Arial"/>
                <w:b/>
                <w:bCs/>
                <w:kern w:val="32"/>
                <w:sz w:val="20"/>
                <w:szCs w:val="32"/>
              </w:rPr>
              <w:t xml:space="preserve">два (2) месяца </w:t>
            </w:r>
            <w:r w:rsidRPr="00E431CE">
              <w:rPr>
                <w:rFonts w:ascii="Arial" w:hAnsi="Arial" w:cs="Arial"/>
                <w:kern w:val="32"/>
                <w:sz w:val="20"/>
                <w:szCs w:val="32"/>
              </w:rPr>
              <w:t>с даты уведомления о начале реализации, которое будет выпущено ЮНЕСКО.</w:t>
            </w:r>
          </w:p>
        </w:tc>
      </w:tr>
      <w:tr w:rsidR="00F86BC4" w:rsidRPr="00DC323C" w14:paraId="2CB1CE0C" w14:textId="77777777" w:rsidTr="00A61CBE">
        <w:trPr>
          <w:trHeight w:val="2156"/>
        </w:trPr>
        <w:tc>
          <w:tcPr>
            <w:tcW w:w="1908" w:type="dxa"/>
          </w:tcPr>
          <w:p w14:paraId="64C000C5" w14:textId="77777777" w:rsidR="00F86BC4" w:rsidRPr="00DC323C" w:rsidRDefault="00F86BC4" w:rsidP="00F86BC4">
            <w:pPr>
              <w:spacing w:before="120" w:after="120"/>
              <w:rPr>
                <w:rFonts w:ascii="Arial" w:hAnsi="Arial" w:cs="Arial"/>
                <w:b/>
                <w:color w:val="333333"/>
                <w:sz w:val="20"/>
                <w:szCs w:val="20"/>
                <w:lang w:eastAsia="en-US"/>
              </w:rPr>
            </w:pPr>
            <w:r w:rsidRPr="00DC323C">
              <w:rPr>
                <w:rFonts w:ascii="Arial" w:hAnsi="Arial" w:cs="Arial"/>
                <w:b/>
                <w:color w:val="333333"/>
                <w:sz w:val="20"/>
                <w:szCs w:val="20"/>
                <w:lang w:eastAsia="en-US"/>
              </w:rPr>
              <w:t xml:space="preserve">1 </w:t>
            </w:r>
            <w:r>
              <w:rPr>
                <w:rFonts w:ascii="Arial" w:hAnsi="Arial" w:cs="Arial"/>
                <w:b/>
                <w:color w:val="333333"/>
                <w:sz w:val="20"/>
                <w:szCs w:val="20"/>
                <w:lang w:eastAsia="en-US"/>
              </w:rPr>
              <w:t>6. Посещение объекта</w:t>
            </w:r>
          </w:p>
          <w:p w14:paraId="34EA7057" w14:textId="77777777" w:rsidR="00F86BC4" w:rsidRDefault="00F86BC4" w:rsidP="00F86BC4">
            <w:pPr>
              <w:spacing w:before="120" w:after="120"/>
              <w:rPr>
                <w:rFonts w:ascii="Arial" w:hAnsi="Arial" w:cs="Arial"/>
                <w:bCs/>
                <w:color w:val="333333"/>
                <w:sz w:val="20"/>
                <w:szCs w:val="20"/>
                <w:lang w:eastAsia="en-US"/>
              </w:rPr>
            </w:pPr>
            <w:r w:rsidRPr="00A61CBE">
              <w:rPr>
                <w:rFonts w:ascii="Arial" w:hAnsi="Arial" w:cs="Arial"/>
                <w:bCs/>
                <w:color w:val="333333"/>
                <w:sz w:val="20"/>
                <w:szCs w:val="20"/>
                <w:lang w:eastAsia="en-US"/>
              </w:rPr>
              <w:t>(Статья 5)</w:t>
            </w:r>
          </w:p>
          <w:p w14:paraId="20E48D3A" w14:textId="77777777" w:rsidR="00F86BC4" w:rsidRPr="00A61CBE" w:rsidRDefault="00F86BC4" w:rsidP="00F86BC4">
            <w:pPr>
              <w:spacing w:before="120" w:after="120"/>
              <w:rPr>
                <w:rFonts w:ascii="Arial" w:hAnsi="Arial" w:cs="Arial"/>
                <w:bCs/>
                <w:color w:val="333333"/>
                <w:sz w:val="20"/>
                <w:szCs w:val="20"/>
                <w:lang w:eastAsia="en-US"/>
              </w:rPr>
            </w:pPr>
            <w:r w:rsidRPr="000F3738">
              <w:rPr>
                <w:rFonts w:ascii="Arial" w:eastAsia="Arial Unicode MS" w:hAnsi="Arial" w:cs="Arial"/>
                <w:b/>
                <w:bCs/>
                <w:color w:val="FF0000"/>
                <w:sz w:val="20"/>
                <w:szCs w:val="20"/>
              </w:rPr>
              <w:t>Обязательный</w:t>
            </w:r>
          </w:p>
        </w:tc>
        <w:tc>
          <w:tcPr>
            <w:tcW w:w="8280" w:type="dxa"/>
          </w:tcPr>
          <w:p w14:paraId="7B0AB8D1" w14:textId="77777777" w:rsidR="00F86BC4" w:rsidRPr="00A61CBE" w:rsidRDefault="00F86BC4" w:rsidP="00F86BC4">
            <w:pPr>
              <w:keepNext/>
              <w:spacing w:before="120" w:after="120"/>
              <w:outlineLvl w:val="0"/>
              <w:rPr>
                <w:rFonts w:ascii="Arial" w:hAnsi="Arial" w:cs="Arial"/>
                <w:bCs/>
                <w:kern w:val="32"/>
                <w:sz w:val="20"/>
                <w:szCs w:val="32"/>
              </w:rPr>
            </w:pPr>
            <w:r w:rsidRPr="008C20D8">
              <w:rPr>
                <w:rFonts w:ascii="Arial" w:hAnsi="Arial" w:cs="Arial"/>
                <w:bCs/>
                <w:kern w:val="32"/>
                <w:sz w:val="20"/>
                <w:szCs w:val="32"/>
              </w:rPr>
              <w:t>Посещение объекта является обязательным для всех заинтересованных участников торгов и должно быть организовано с предварительным уведомлением Бюро ЮНЕСКО в Алматы. Каждый участник торгов несет расходы на посещение объекта.</w:t>
            </w:r>
          </w:p>
          <w:p w14:paraId="65612674" w14:textId="77777777" w:rsidR="00F86BC4" w:rsidRDefault="00F86BC4" w:rsidP="00F86BC4">
            <w:pPr>
              <w:keepNext/>
              <w:spacing w:before="120" w:after="120"/>
              <w:outlineLvl w:val="0"/>
              <w:rPr>
                <w:rFonts w:ascii="Arial" w:hAnsi="Arial" w:cs="Arial"/>
                <w:bCs/>
                <w:kern w:val="32"/>
                <w:sz w:val="20"/>
                <w:szCs w:val="20"/>
              </w:rPr>
            </w:pPr>
            <w:r w:rsidRPr="00A61CBE">
              <w:rPr>
                <w:rFonts w:ascii="Arial" w:hAnsi="Arial" w:cs="Arial"/>
                <w:b/>
                <w:kern w:val="32"/>
                <w:sz w:val="20"/>
                <w:szCs w:val="20"/>
              </w:rPr>
              <w:t>Чтобы организовать посещение объекта, пожалуйста, свяжитесь по адресу электронной почты:</w:t>
            </w:r>
            <w:r w:rsidRPr="00DC323C">
              <w:rPr>
                <w:rFonts w:ascii="Arial" w:hAnsi="Arial" w:cs="Arial"/>
                <w:bCs/>
                <w:kern w:val="32"/>
                <w:sz w:val="20"/>
                <w:szCs w:val="20"/>
              </w:rPr>
              <w:t xml:space="preserve"> </w:t>
            </w:r>
          </w:p>
          <w:p w14:paraId="702C41E3" w14:textId="0BBFDE8B" w:rsidR="00F0385F" w:rsidRPr="00F0385F" w:rsidRDefault="00F0385F" w:rsidP="00F86BC4">
            <w:pPr>
              <w:keepNext/>
              <w:spacing w:before="120" w:after="120"/>
              <w:outlineLvl w:val="0"/>
              <w:rPr>
                <w:rFonts w:ascii="Arial" w:hAnsi="Arial" w:cs="Arial"/>
                <w:bCs/>
                <w:kern w:val="32"/>
                <w:sz w:val="20"/>
                <w:szCs w:val="20"/>
                <w:lang w:val="en-US"/>
              </w:rPr>
            </w:pPr>
            <w:hyperlink r:id="rId19" w:history="1">
              <w:r w:rsidRPr="00CA22B4">
                <w:rPr>
                  <w:rStyle w:val="Hyperlink"/>
                  <w:rFonts w:ascii="Arial" w:hAnsi="Arial" w:cs="Arial"/>
                  <w:bCs/>
                  <w:kern w:val="32"/>
                  <w:sz w:val="20"/>
                  <w:szCs w:val="20"/>
                  <w:lang w:val="en-US"/>
                </w:rPr>
                <w:t>procurementalmaty@unesco.org</w:t>
              </w:r>
            </w:hyperlink>
          </w:p>
          <w:p w14:paraId="236378E3" w14:textId="77777777" w:rsidR="0018069F" w:rsidRPr="00997B24" w:rsidRDefault="0018069F" w:rsidP="0018069F">
            <w:pPr>
              <w:jc w:val="both"/>
              <w:rPr>
                <w:rFonts w:ascii="Arial" w:hAnsi="Arial" w:cs="Arial"/>
                <w:color w:val="000000"/>
                <w:sz w:val="20"/>
                <w:szCs w:val="20"/>
                <w:lang w:val="ru-RU"/>
              </w:rPr>
            </w:pPr>
            <w:r w:rsidRPr="00997B24">
              <w:rPr>
                <w:rFonts w:ascii="Arial" w:hAnsi="Arial" w:cs="Arial"/>
                <w:color w:val="000000"/>
                <w:sz w:val="20"/>
                <w:szCs w:val="20"/>
                <w:lang w:val="ru-RU"/>
              </w:rPr>
              <w:t>Следующий Республиканский институт повышения квалификации учителей (РИПКУ):</w:t>
            </w:r>
          </w:p>
          <w:p w14:paraId="3A215017" w14:textId="77777777" w:rsidR="00877605" w:rsidRPr="00997B24" w:rsidRDefault="00877605" w:rsidP="00877605">
            <w:pPr>
              <w:jc w:val="both"/>
              <w:rPr>
                <w:rFonts w:ascii="Arial" w:hAnsi="Arial" w:cs="Arial"/>
                <w:color w:val="000000"/>
                <w:sz w:val="20"/>
                <w:szCs w:val="20"/>
                <w:lang w:val="ru-RU"/>
              </w:rPr>
            </w:pPr>
          </w:p>
          <w:p w14:paraId="2B0A61F7" w14:textId="77777777" w:rsidR="00877605" w:rsidRPr="00997B24" w:rsidRDefault="00877605" w:rsidP="00877605">
            <w:pPr>
              <w:ind w:left="360"/>
              <w:jc w:val="both"/>
              <w:rPr>
                <w:rFonts w:ascii="Arial" w:hAnsi="Arial" w:cs="Arial"/>
                <w:color w:val="000000"/>
                <w:sz w:val="20"/>
                <w:szCs w:val="20"/>
                <w:lang w:val="ru-RU"/>
              </w:rPr>
            </w:pPr>
            <w:r w:rsidRPr="00997B24">
              <w:rPr>
                <w:rFonts w:ascii="Arial" w:hAnsi="Arial" w:cs="Arial"/>
                <w:color w:val="000000"/>
                <w:sz w:val="20"/>
                <w:szCs w:val="20"/>
                <w:lang w:val="ru-RU"/>
              </w:rPr>
              <w:t>1. Филиал Республиканского института повышения квалификации работников образования, г. Хорог</w:t>
            </w:r>
          </w:p>
          <w:p w14:paraId="485D11E1" w14:textId="77777777" w:rsidR="00877605" w:rsidRPr="00997B24" w:rsidRDefault="00877605" w:rsidP="00877605">
            <w:pPr>
              <w:ind w:left="720"/>
              <w:jc w:val="both"/>
              <w:rPr>
                <w:rFonts w:ascii="Arial" w:hAnsi="Arial" w:cs="Arial"/>
                <w:i/>
                <w:iCs/>
                <w:color w:val="215E99"/>
                <w:sz w:val="20"/>
                <w:szCs w:val="20"/>
                <w:u w:val="single"/>
                <w:lang w:val="ru-RU"/>
              </w:rPr>
            </w:pPr>
            <w:r w:rsidRPr="00997B24">
              <w:rPr>
                <w:rFonts w:ascii="Arial" w:hAnsi="Arial" w:cs="Arial"/>
                <w:i/>
                <w:iCs/>
                <w:color w:val="215E99"/>
                <w:sz w:val="20"/>
                <w:szCs w:val="20"/>
                <w:u w:val="single"/>
                <w:lang w:val="ru-RU"/>
              </w:rPr>
              <w:t>Адрес: Хорог Гагарина 11</w:t>
            </w:r>
          </w:p>
          <w:p w14:paraId="3C8278EE" w14:textId="77777777" w:rsidR="00877605" w:rsidRPr="00F0385F" w:rsidRDefault="00877605" w:rsidP="00877605">
            <w:pPr>
              <w:jc w:val="both"/>
              <w:rPr>
                <w:rFonts w:ascii="Arial" w:hAnsi="Arial" w:cs="Arial"/>
                <w:bCs/>
                <w:kern w:val="32"/>
                <w:sz w:val="20"/>
                <w:szCs w:val="20"/>
                <w:lang w:val="en-US"/>
              </w:rPr>
            </w:pPr>
          </w:p>
          <w:p w14:paraId="74662716" w14:textId="77777777" w:rsidR="00F86BC4" w:rsidRPr="00D17882" w:rsidRDefault="00F86BC4" w:rsidP="00F86BC4">
            <w:pPr>
              <w:autoSpaceDE w:val="0"/>
              <w:autoSpaceDN w:val="0"/>
              <w:adjustRightInd w:val="0"/>
              <w:spacing w:line="360" w:lineRule="auto"/>
              <w:rPr>
                <w:rFonts w:ascii="Arial" w:eastAsia="Arial Unicode MS" w:hAnsi="Arial" w:cs="Arial"/>
                <w:b/>
                <w:bCs/>
                <w:sz w:val="20"/>
                <w:szCs w:val="20"/>
                <w:highlight w:val="yellow"/>
                <w:u w:val="single"/>
                <w:lang w:val="ru-RU"/>
              </w:rPr>
            </w:pPr>
            <w:r w:rsidRPr="00D17882">
              <w:rPr>
                <w:rFonts w:ascii="Arial" w:eastAsia="Arial Unicode MS" w:hAnsi="Arial" w:cs="Arial"/>
                <w:b/>
                <w:bCs/>
                <w:sz w:val="20"/>
                <w:szCs w:val="20"/>
                <w:highlight w:val="yellow"/>
                <w:u w:val="single"/>
              </w:rPr>
              <w:t>Важное примечание:</w:t>
            </w:r>
          </w:p>
          <w:p w14:paraId="0DF67506" w14:textId="77777777" w:rsidR="00F86BC4" w:rsidRDefault="00F86BC4" w:rsidP="00F86BC4">
            <w:pPr>
              <w:spacing w:line="360" w:lineRule="auto"/>
              <w:rPr>
                <w:rFonts w:ascii="Arial" w:hAnsi="Arial" w:cs="Arial"/>
                <w:sz w:val="20"/>
                <w:szCs w:val="20"/>
              </w:rPr>
            </w:pPr>
            <w:r w:rsidRPr="00D17882">
              <w:rPr>
                <w:rFonts w:ascii="Arial" w:hAnsi="Arial" w:cs="Arial"/>
                <w:sz w:val="20"/>
                <w:szCs w:val="20"/>
                <w:highlight w:val="yellow"/>
              </w:rPr>
              <w:t>Участникам торгов необходимо принять участие в посещении объекта.</w:t>
            </w:r>
          </w:p>
          <w:p w14:paraId="42F42EBD" w14:textId="77777777" w:rsidR="00F86BC4" w:rsidRPr="00DC323C" w:rsidRDefault="00F86BC4" w:rsidP="00F86BC4">
            <w:pPr>
              <w:rPr>
                <w:rFonts w:ascii="Arial" w:hAnsi="Arial" w:cs="Arial"/>
                <w:sz w:val="20"/>
                <w:szCs w:val="20"/>
              </w:rPr>
            </w:pPr>
          </w:p>
        </w:tc>
      </w:tr>
      <w:tr w:rsidR="00F86BC4" w:rsidRPr="00DC323C" w14:paraId="59B920BE" w14:textId="77777777" w:rsidTr="00505183">
        <w:trPr>
          <w:trHeight w:val="866"/>
        </w:trPr>
        <w:tc>
          <w:tcPr>
            <w:tcW w:w="1908" w:type="dxa"/>
            <w:vAlign w:val="center"/>
          </w:tcPr>
          <w:p w14:paraId="3C3A5D7A" w14:textId="77777777" w:rsidR="00F86BC4" w:rsidRPr="00DC323C" w:rsidRDefault="00F86BC4" w:rsidP="00F86BC4">
            <w:pPr>
              <w:rPr>
                <w:rFonts w:ascii="Arial" w:hAnsi="Arial" w:cs="Arial"/>
                <w:b/>
                <w:color w:val="333333"/>
                <w:sz w:val="20"/>
              </w:rPr>
            </w:pPr>
            <w:r w:rsidRPr="00DC323C">
              <w:rPr>
                <w:rFonts w:ascii="Arial" w:hAnsi="Arial" w:cs="Arial"/>
                <w:b/>
                <w:color w:val="333333"/>
                <w:sz w:val="20"/>
              </w:rPr>
              <w:lastRenderedPageBreak/>
              <w:t xml:space="preserve">17. </w:t>
            </w:r>
            <w:r w:rsidRPr="00DC323C">
              <w:rPr>
                <w:rFonts w:ascii="Arial" w:eastAsia="Arial Unicode MS" w:hAnsi="Arial" w:cs="Arial"/>
                <w:b/>
                <w:color w:val="333333"/>
                <w:sz w:val="20"/>
                <w:szCs w:val="20"/>
              </w:rPr>
              <w:t>Альтернативные ставки</w:t>
            </w:r>
          </w:p>
        </w:tc>
        <w:tc>
          <w:tcPr>
            <w:tcW w:w="8280" w:type="dxa"/>
            <w:vAlign w:val="center"/>
          </w:tcPr>
          <w:p w14:paraId="2620F73A" w14:textId="77777777" w:rsidR="00F86BC4" w:rsidRPr="00DC323C" w:rsidRDefault="00F86BC4" w:rsidP="00F86BC4">
            <w:pPr>
              <w:rPr>
                <w:rFonts w:ascii="Arial" w:hAnsi="Arial" w:cs="Arial"/>
                <w:sz w:val="20"/>
                <w:szCs w:val="20"/>
                <w:lang w:eastAsia="en-US"/>
              </w:rPr>
            </w:pPr>
            <w:r w:rsidRPr="00DC323C">
              <w:rPr>
                <w:rFonts w:ascii="Arial" w:hAnsi="Arial" w:cs="Arial"/>
                <w:sz w:val="20"/>
                <w:szCs w:val="20"/>
                <w:lang w:eastAsia="en-US"/>
              </w:rPr>
              <w:t>Альтернативные предложения не принимаются.</w:t>
            </w:r>
          </w:p>
        </w:tc>
      </w:tr>
      <w:tr w:rsidR="00F86BC4" w:rsidRPr="00DC323C" w14:paraId="7D93BF42" w14:textId="77777777" w:rsidTr="00505183">
        <w:trPr>
          <w:trHeight w:val="866"/>
        </w:trPr>
        <w:tc>
          <w:tcPr>
            <w:tcW w:w="1908" w:type="dxa"/>
            <w:vAlign w:val="center"/>
          </w:tcPr>
          <w:p w14:paraId="2E2A0D77" w14:textId="77777777" w:rsidR="00F86BC4" w:rsidRPr="00DC323C" w:rsidRDefault="00F86BC4" w:rsidP="00F86BC4">
            <w:pPr>
              <w:rPr>
                <w:rFonts w:ascii="Arial" w:eastAsia="Arial Unicode MS" w:hAnsi="Arial" w:cs="Arial"/>
                <w:b/>
                <w:color w:val="333333"/>
                <w:sz w:val="20"/>
                <w:szCs w:val="20"/>
              </w:rPr>
            </w:pPr>
            <w:r w:rsidRPr="00DC323C">
              <w:rPr>
                <w:rFonts w:ascii="Arial" w:eastAsia="Arial Unicode MS" w:hAnsi="Arial" w:cs="Arial"/>
                <w:b/>
                <w:color w:val="333333"/>
                <w:sz w:val="20"/>
                <w:szCs w:val="20"/>
              </w:rPr>
              <w:t>18. Необязательное условие: оплачиваемые тендерные документы</w:t>
            </w:r>
          </w:p>
        </w:tc>
        <w:tc>
          <w:tcPr>
            <w:tcW w:w="8280" w:type="dxa"/>
            <w:vAlign w:val="center"/>
          </w:tcPr>
          <w:p w14:paraId="1E534C0C" w14:textId="77777777" w:rsidR="00F86BC4" w:rsidRDefault="00F86BC4" w:rsidP="00F86BC4">
            <w:pPr>
              <w:rPr>
                <w:rFonts w:ascii="Arial" w:hAnsi="Arial" w:cs="Arial"/>
                <w:sz w:val="20"/>
                <w:szCs w:val="20"/>
                <w:lang w:eastAsia="en-US"/>
              </w:rPr>
            </w:pPr>
          </w:p>
          <w:p w14:paraId="7C993C93" w14:textId="77777777" w:rsidR="00F86BC4" w:rsidRDefault="00F86BC4" w:rsidP="00F86BC4">
            <w:pPr>
              <w:rPr>
                <w:rFonts w:ascii="Arial" w:hAnsi="Arial" w:cs="Arial"/>
                <w:sz w:val="20"/>
                <w:szCs w:val="20"/>
                <w:lang w:eastAsia="en-US"/>
              </w:rPr>
            </w:pPr>
            <w:r w:rsidRPr="00DC323C">
              <w:rPr>
                <w:rFonts w:ascii="Arial" w:hAnsi="Arial" w:cs="Arial"/>
                <w:sz w:val="20"/>
                <w:szCs w:val="20"/>
                <w:lang w:eastAsia="en-US"/>
              </w:rPr>
              <w:t>Участие во всех тендерах и проектах ЮНЕСКО бесплатное.</w:t>
            </w:r>
          </w:p>
          <w:p w14:paraId="1DB5D9E7" w14:textId="77777777" w:rsidR="00F86BC4" w:rsidRDefault="00F86BC4" w:rsidP="00F86BC4">
            <w:pPr>
              <w:rPr>
                <w:rFonts w:ascii="Arial" w:hAnsi="Arial" w:cs="Arial"/>
                <w:sz w:val="20"/>
                <w:szCs w:val="20"/>
                <w:lang w:eastAsia="en-US"/>
              </w:rPr>
            </w:pPr>
            <w:r w:rsidRPr="00DC323C">
              <w:rPr>
                <w:rFonts w:ascii="Arial" w:hAnsi="Arial" w:cs="Arial"/>
                <w:sz w:val="20"/>
                <w:szCs w:val="20"/>
                <w:lang w:eastAsia="en-US"/>
              </w:rPr>
              <w:t xml:space="preserve">ЮНЕСКО </w:t>
            </w:r>
            <w:r w:rsidRPr="00A61CBE">
              <w:rPr>
                <w:rFonts w:ascii="Arial" w:hAnsi="Arial" w:cs="Arial"/>
                <w:sz w:val="20"/>
                <w:szCs w:val="20"/>
                <w:u w:val="single"/>
                <w:lang w:eastAsia="en-US"/>
              </w:rPr>
              <w:t xml:space="preserve">не </w:t>
            </w:r>
            <w:r w:rsidRPr="00DC323C">
              <w:rPr>
                <w:rFonts w:ascii="Arial" w:hAnsi="Arial" w:cs="Arial"/>
                <w:sz w:val="20"/>
                <w:szCs w:val="20"/>
                <w:lang w:eastAsia="en-US"/>
              </w:rPr>
              <w:t>требует и не просит никаких платежей или сборов за участие в тендерном процессе. Никакие подлежащие оплате тендерные документы не связаны с какими-либо тендерами или проектами ЮНЕСКО.</w:t>
            </w:r>
          </w:p>
          <w:p w14:paraId="64752831" w14:textId="77777777" w:rsidR="00F86BC4" w:rsidRPr="00DC323C" w:rsidRDefault="00F86BC4" w:rsidP="00F86BC4">
            <w:pPr>
              <w:rPr>
                <w:rFonts w:ascii="Arial" w:hAnsi="Arial" w:cs="Arial"/>
                <w:sz w:val="20"/>
                <w:szCs w:val="20"/>
                <w:lang w:eastAsia="en-US"/>
              </w:rPr>
            </w:pPr>
          </w:p>
        </w:tc>
      </w:tr>
      <w:tr w:rsidR="00F86BC4" w:rsidRPr="00DC323C" w14:paraId="5B855C28" w14:textId="77777777" w:rsidTr="00505183">
        <w:trPr>
          <w:trHeight w:val="1081"/>
        </w:trPr>
        <w:tc>
          <w:tcPr>
            <w:tcW w:w="1908" w:type="dxa"/>
            <w:vAlign w:val="center"/>
          </w:tcPr>
          <w:p w14:paraId="281D308D" w14:textId="77777777" w:rsidR="00F86BC4" w:rsidRPr="00DC323C" w:rsidRDefault="00F86BC4" w:rsidP="00F86BC4">
            <w:pPr>
              <w:rPr>
                <w:rFonts w:ascii="Arial" w:eastAsia="Arial Unicode MS" w:hAnsi="Arial" w:cs="Arial"/>
                <w:b/>
                <w:sz w:val="20"/>
                <w:szCs w:val="20"/>
              </w:rPr>
            </w:pPr>
            <w:r w:rsidRPr="00DC323C">
              <w:rPr>
                <w:rFonts w:ascii="Arial" w:eastAsia="Arial Unicode MS" w:hAnsi="Arial" w:cs="Arial"/>
                <w:b/>
                <w:sz w:val="20"/>
                <w:szCs w:val="20"/>
              </w:rPr>
              <w:t>19. Производительность/</w:t>
            </w:r>
          </w:p>
          <w:p w14:paraId="02DC6885" w14:textId="77777777" w:rsidR="00F86BC4" w:rsidRPr="00DC323C" w:rsidRDefault="00F86BC4" w:rsidP="00F86BC4">
            <w:pPr>
              <w:rPr>
                <w:rFonts w:ascii="Arial" w:eastAsia="Arial Unicode MS" w:hAnsi="Arial" w:cs="Arial"/>
                <w:b/>
                <w:color w:val="333333"/>
                <w:sz w:val="20"/>
                <w:szCs w:val="20"/>
              </w:rPr>
            </w:pPr>
            <w:r w:rsidRPr="00DC323C">
              <w:rPr>
                <w:rFonts w:ascii="Arial" w:eastAsia="Arial Unicode MS" w:hAnsi="Arial" w:cs="Arial"/>
                <w:b/>
                <w:sz w:val="20"/>
                <w:szCs w:val="20"/>
              </w:rPr>
              <w:t>Гарантия</w:t>
            </w:r>
          </w:p>
        </w:tc>
        <w:tc>
          <w:tcPr>
            <w:tcW w:w="8280" w:type="dxa"/>
            <w:vAlign w:val="center"/>
          </w:tcPr>
          <w:p w14:paraId="5CA25AE1" w14:textId="77777777" w:rsidR="00F86BC4" w:rsidRPr="00DC323C" w:rsidRDefault="00F86BC4" w:rsidP="00F86BC4">
            <w:pPr>
              <w:rPr>
                <w:rFonts w:ascii="Arial" w:hAnsi="Arial" w:cs="Arial"/>
                <w:sz w:val="20"/>
                <w:szCs w:val="20"/>
                <w:lang w:eastAsia="en-US"/>
              </w:rPr>
            </w:pPr>
            <w:r w:rsidRPr="00946199">
              <w:rPr>
                <w:rFonts w:ascii="Arial" w:hAnsi="Arial" w:cs="Arial"/>
                <w:sz w:val="20"/>
                <w:szCs w:val="20"/>
                <w:lang w:eastAsia="en-US"/>
              </w:rPr>
              <w:t xml:space="preserve">Подрядчик (победитель тендера) должен предоставить в Представительство ЮНЕСКО в Ташкенте гарантию исполнения в размере </w:t>
            </w:r>
            <w:r w:rsidRPr="00946199">
              <w:rPr>
                <w:rFonts w:ascii="Arial" w:hAnsi="Arial" w:cs="Arial"/>
                <w:b/>
                <w:bCs/>
                <w:sz w:val="20"/>
                <w:szCs w:val="20"/>
                <w:lang w:eastAsia="en-US"/>
              </w:rPr>
              <w:t xml:space="preserve">10% от общей стоимости контракта </w:t>
            </w:r>
            <w:r w:rsidRPr="00946199">
              <w:rPr>
                <w:rFonts w:ascii="Arial" w:hAnsi="Arial" w:cs="Arial"/>
                <w:sz w:val="20"/>
                <w:szCs w:val="20"/>
                <w:lang w:eastAsia="en-US"/>
              </w:rPr>
              <w:t>в течение 10 рабочих дней с даты начала действия контракта и сроком действия в течение следующих 6 месяцев после завершения работ.</w:t>
            </w:r>
          </w:p>
        </w:tc>
      </w:tr>
      <w:tr w:rsidR="00F86BC4" w:rsidRPr="00DC323C" w14:paraId="056925CF" w14:textId="77777777" w:rsidTr="00A61CBE">
        <w:trPr>
          <w:trHeight w:val="1266"/>
        </w:trPr>
        <w:tc>
          <w:tcPr>
            <w:tcW w:w="1908" w:type="dxa"/>
            <w:vAlign w:val="center"/>
          </w:tcPr>
          <w:p w14:paraId="262D4306" w14:textId="77777777" w:rsidR="00F86BC4" w:rsidRPr="00DC323C" w:rsidRDefault="00F86BC4" w:rsidP="00F86BC4">
            <w:pPr>
              <w:rPr>
                <w:rFonts w:ascii="Arial" w:eastAsia="Arial Unicode MS" w:hAnsi="Arial" w:cs="Arial"/>
                <w:b/>
                <w:color w:val="333333"/>
                <w:sz w:val="20"/>
                <w:szCs w:val="20"/>
              </w:rPr>
            </w:pPr>
            <w:r>
              <w:rPr>
                <w:rFonts w:ascii="Arial" w:eastAsia="Arial Unicode MS" w:hAnsi="Arial" w:cs="Arial"/>
                <w:b/>
                <w:color w:val="333333"/>
                <w:sz w:val="20"/>
                <w:szCs w:val="20"/>
              </w:rPr>
              <w:t>20. Страхование работ, персонала и оборудования</w:t>
            </w:r>
          </w:p>
        </w:tc>
        <w:tc>
          <w:tcPr>
            <w:tcW w:w="8280" w:type="dxa"/>
            <w:vAlign w:val="center"/>
          </w:tcPr>
          <w:p w14:paraId="31710483" w14:textId="77777777" w:rsidR="00F86BC4" w:rsidRPr="000D1A99" w:rsidRDefault="00F86BC4" w:rsidP="00F86BC4">
            <w:pPr>
              <w:rPr>
                <w:rFonts w:ascii="Arial" w:hAnsi="Arial" w:cs="Arial"/>
                <w:b/>
                <w:bCs/>
                <w:sz w:val="20"/>
                <w:szCs w:val="20"/>
                <w:u w:val="single"/>
                <w:lang w:eastAsia="en-US"/>
              </w:rPr>
            </w:pPr>
            <w:r w:rsidRPr="000D1A99">
              <w:rPr>
                <w:rFonts w:ascii="Arial" w:hAnsi="Arial" w:cs="Arial"/>
                <w:b/>
                <w:bCs/>
                <w:sz w:val="20"/>
                <w:szCs w:val="20"/>
                <w:u w:val="single"/>
                <w:lang w:eastAsia="en-US"/>
              </w:rPr>
              <w:t>Важное примечание:</w:t>
            </w:r>
          </w:p>
          <w:p w14:paraId="57C6EC6E" w14:textId="77777777" w:rsidR="00F86BC4" w:rsidRPr="00DC323C" w:rsidRDefault="00F86BC4" w:rsidP="00F86BC4">
            <w:pPr>
              <w:rPr>
                <w:rFonts w:ascii="Arial" w:hAnsi="Arial" w:cs="Arial"/>
                <w:sz w:val="20"/>
                <w:szCs w:val="20"/>
                <w:lang w:eastAsia="en-US"/>
              </w:rPr>
            </w:pPr>
            <w:r w:rsidRPr="000D1A99">
              <w:rPr>
                <w:rFonts w:ascii="Arial" w:hAnsi="Arial" w:cs="Arial"/>
                <w:sz w:val="20"/>
                <w:szCs w:val="20"/>
                <w:lang w:eastAsia="en-US"/>
              </w:rPr>
              <w:t xml:space="preserve">Подрядчик несет ответственность за безопасность всех видов деятельности на Участке. </w:t>
            </w:r>
            <w:r w:rsidRPr="00997B24">
              <w:rPr>
                <w:rFonts w:ascii="Arial" w:hAnsi="Arial" w:cs="Arial"/>
                <w:sz w:val="20"/>
                <w:szCs w:val="20"/>
                <w:lang w:val="ru-RU" w:eastAsia="en-US"/>
              </w:rPr>
              <w:t xml:space="preserve">Подрядчик </w:t>
            </w:r>
            <w:r w:rsidRPr="000D1A99">
              <w:rPr>
                <w:rFonts w:ascii="Arial" w:hAnsi="Arial" w:cs="Arial"/>
                <w:sz w:val="20"/>
                <w:szCs w:val="20"/>
                <w:lang w:eastAsia="en-US"/>
              </w:rPr>
              <w:t>должен обеспечить весь персонал на участке надлежащими средствами защиты и одеждой, соответствующими выполняемой работе.</w:t>
            </w:r>
          </w:p>
        </w:tc>
      </w:tr>
      <w:tr w:rsidR="00F86BC4" w:rsidRPr="00DC323C" w14:paraId="31B4A3AE" w14:textId="77777777" w:rsidTr="00505183">
        <w:trPr>
          <w:trHeight w:val="1081"/>
        </w:trPr>
        <w:tc>
          <w:tcPr>
            <w:tcW w:w="1908" w:type="dxa"/>
            <w:vAlign w:val="center"/>
          </w:tcPr>
          <w:p w14:paraId="2DDC349E" w14:textId="77777777" w:rsidR="00F86BC4" w:rsidRPr="00DC323C" w:rsidRDefault="00F86BC4" w:rsidP="00F86BC4">
            <w:pPr>
              <w:rPr>
                <w:rFonts w:ascii="Arial" w:eastAsia="Arial Unicode MS" w:hAnsi="Arial" w:cs="Arial"/>
                <w:b/>
                <w:color w:val="333333"/>
                <w:sz w:val="20"/>
                <w:szCs w:val="20"/>
              </w:rPr>
            </w:pPr>
            <w:r w:rsidRPr="00DC323C">
              <w:rPr>
                <w:rFonts w:ascii="Arial" w:eastAsia="Arial Unicode MS" w:hAnsi="Arial" w:cs="Arial"/>
                <w:b/>
                <w:color w:val="333333"/>
                <w:sz w:val="20"/>
                <w:szCs w:val="20"/>
              </w:rPr>
              <w:t>21. Механизм обеспечения</w:t>
            </w:r>
          </w:p>
        </w:tc>
        <w:tc>
          <w:tcPr>
            <w:tcW w:w="8280" w:type="dxa"/>
            <w:vAlign w:val="center"/>
          </w:tcPr>
          <w:p w14:paraId="73DB50A3" w14:textId="77777777" w:rsidR="00F86BC4" w:rsidRDefault="00F86BC4" w:rsidP="00F86BC4">
            <w:pPr>
              <w:jc w:val="both"/>
              <w:rPr>
                <w:rFonts w:ascii="Arial" w:hAnsi="Arial" w:cs="Arial"/>
                <w:sz w:val="20"/>
                <w:szCs w:val="20"/>
                <w:lang w:eastAsia="en-US"/>
              </w:rPr>
            </w:pPr>
          </w:p>
          <w:p w14:paraId="3FB162BE" w14:textId="77777777" w:rsidR="00F86BC4" w:rsidRDefault="00F86BC4" w:rsidP="00F86BC4">
            <w:pPr>
              <w:jc w:val="both"/>
              <w:rPr>
                <w:rFonts w:ascii="Arial" w:hAnsi="Arial" w:cs="Arial"/>
                <w:sz w:val="20"/>
                <w:szCs w:val="20"/>
                <w:lang w:eastAsia="en-US"/>
              </w:rPr>
            </w:pPr>
            <w:r w:rsidRPr="00DC323C">
              <w:rPr>
                <w:rFonts w:ascii="Arial" w:hAnsi="Arial" w:cs="Arial"/>
                <w:sz w:val="20"/>
                <w:szCs w:val="20"/>
                <w:lang w:eastAsia="en-US"/>
              </w:rPr>
              <w:t>ЮНЕСКО может проводить или организовывать периодическую оценку реализации проекта подрядчиком. С этой целью подрядчик по запросу ЮНЕСКО предоставит представителям или уполномоченным лицам ЮНЕСКО возможность посетить место(а) и объекты проекта, осмотреть имущество и просмотреть книги и записи, связанные с проектом.</w:t>
            </w:r>
          </w:p>
          <w:p w14:paraId="1325F1A9" w14:textId="77777777" w:rsidR="00F86BC4" w:rsidRPr="00DC323C" w:rsidRDefault="00F86BC4" w:rsidP="00F86BC4">
            <w:pPr>
              <w:jc w:val="both"/>
              <w:rPr>
                <w:rFonts w:ascii="Arial" w:hAnsi="Arial" w:cs="Arial"/>
                <w:sz w:val="20"/>
                <w:szCs w:val="20"/>
                <w:lang w:eastAsia="en-US"/>
              </w:rPr>
            </w:pPr>
          </w:p>
        </w:tc>
      </w:tr>
      <w:tr w:rsidR="00F86BC4" w:rsidRPr="00DC323C" w14:paraId="60C1F935" w14:textId="77777777" w:rsidTr="00505183">
        <w:trPr>
          <w:trHeight w:val="1081"/>
        </w:trPr>
        <w:tc>
          <w:tcPr>
            <w:tcW w:w="1908" w:type="dxa"/>
            <w:vAlign w:val="center"/>
          </w:tcPr>
          <w:p w14:paraId="79F82865" w14:textId="77777777" w:rsidR="00F86BC4" w:rsidRPr="000D1A99" w:rsidRDefault="00F86BC4" w:rsidP="00F86BC4">
            <w:pPr>
              <w:rPr>
                <w:rFonts w:ascii="Arial" w:eastAsia="Arial Unicode MS" w:hAnsi="Arial" w:cs="Arial"/>
                <w:b/>
                <w:color w:val="333333"/>
                <w:sz w:val="20"/>
                <w:szCs w:val="20"/>
              </w:rPr>
            </w:pPr>
            <w:r w:rsidRPr="000D1A99">
              <w:rPr>
                <w:rFonts w:ascii="Arial" w:eastAsia="Arial Unicode MS" w:hAnsi="Arial" w:cs="Arial"/>
                <w:b/>
                <w:color w:val="333333"/>
                <w:sz w:val="20"/>
                <w:szCs w:val="20"/>
              </w:rPr>
              <w:t>22. Особые условия оплаты</w:t>
            </w:r>
          </w:p>
        </w:tc>
        <w:tc>
          <w:tcPr>
            <w:tcW w:w="828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4330"/>
              <w:gridCol w:w="2304"/>
            </w:tblGrid>
            <w:tr w:rsidR="00F86BC4" w:rsidRPr="000D1A99" w14:paraId="3795C95B" w14:textId="77777777" w:rsidTr="00505183">
              <w:trPr>
                <w:trHeight w:val="710"/>
              </w:trPr>
              <w:tc>
                <w:tcPr>
                  <w:tcW w:w="1358" w:type="dxa"/>
                  <w:tcBorders>
                    <w:top w:val="single" w:sz="4" w:space="0" w:color="auto"/>
                    <w:left w:val="single" w:sz="4" w:space="0" w:color="auto"/>
                    <w:bottom w:val="single" w:sz="4" w:space="0" w:color="auto"/>
                    <w:right w:val="single" w:sz="4" w:space="0" w:color="auto"/>
                  </w:tcBorders>
                  <w:vAlign w:val="center"/>
                  <w:hideMark/>
                </w:tcPr>
                <w:p w14:paraId="6EED71BD" w14:textId="7F95909F" w:rsidR="00F86BC4" w:rsidRPr="00BD0E93" w:rsidRDefault="00BD0E93" w:rsidP="00F86BC4">
                  <w:pPr>
                    <w:tabs>
                      <w:tab w:val="left" w:pos="239"/>
                    </w:tabs>
                    <w:jc w:val="center"/>
                    <w:rPr>
                      <w:rFonts w:ascii="Arial" w:eastAsia="Calibri" w:hAnsi="Arial" w:cs="Arial"/>
                      <w:b/>
                      <w:sz w:val="20"/>
                      <w:szCs w:val="20"/>
                      <w:lang w:val="ru-RU"/>
                    </w:rPr>
                  </w:pPr>
                  <w:r>
                    <w:rPr>
                      <w:rFonts w:ascii="Arial" w:eastAsia="Calibri" w:hAnsi="Arial" w:cs="Arial"/>
                      <w:b/>
                      <w:spacing w:val="-1"/>
                      <w:sz w:val="20"/>
                      <w:szCs w:val="20"/>
                      <w:lang w:val="ru-RU"/>
                    </w:rPr>
                    <w:t>Оплата</w:t>
                  </w:r>
                </w:p>
              </w:tc>
              <w:tc>
                <w:tcPr>
                  <w:tcW w:w="4330" w:type="dxa"/>
                  <w:tcBorders>
                    <w:top w:val="single" w:sz="4" w:space="0" w:color="auto"/>
                    <w:left w:val="single" w:sz="4" w:space="0" w:color="auto"/>
                    <w:bottom w:val="single" w:sz="4" w:space="0" w:color="auto"/>
                    <w:right w:val="single" w:sz="4" w:space="0" w:color="auto"/>
                  </w:tcBorders>
                  <w:vAlign w:val="center"/>
                  <w:hideMark/>
                </w:tcPr>
                <w:p w14:paraId="2631439E" w14:textId="77777777" w:rsidR="00F86BC4" w:rsidRPr="000D1A99" w:rsidRDefault="00F86BC4" w:rsidP="00F86BC4">
                  <w:pPr>
                    <w:tabs>
                      <w:tab w:val="left" w:pos="239"/>
                    </w:tabs>
                    <w:rPr>
                      <w:rFonts w:ascii="Arial" w:eastAsia="Calibri" w:hAnsi="Arial" w:cs="Arial"/>
                      <w:b/>
                      <w:sz w:val="20"/>
                      <w:szCs w:val="20"/>
                    </w:rPr>
                  </w:pPr>
                  <w:r w:rsidRPr="000D1A99">
                    <w:rPr>
                      <w:rFonts w:ascii="Arial" w:eastAsia="Calibri" w:hAnsi="Arial" w:cs="Arial"/>
                      <w:b/>
                      <w:spacing w:val="-1"/>
                      <w:sz w:val="20"/>
                      <w:szCs w:val="20"/>
                    </w:rPr>
                    <w:t>Предоставление услуг: Предоставление услуг: Спецификация требуемых задач и сопроводительная документация»</w:t>
                  </w:r>
                </w:p>
              </w:tc>
              <w:tc>
                <w:tcPr>
                  <w:tcW w:w="2304" w:type="dxa"/>
                  <w:tcBorders>
                    <w:top w:val="single" w:sz="4" w:space="0" w:color="auto"/>
                    <w:left w:val="single" w:sz="4" w:space="0" w:color="auto"/>
                    <w:bottom w:val="single" w:sz="4" w:space="0" w:color="auto"/>
                    <w:right w:val="single" w:sz="4" w:space="0" w:color="auto"/>
                  </w:tcBorders>
                  <w:vAlign w:val="center"/>
                  <w:hideMark/>
                </w:tcPr>
                <w:p w14:paraId="4AFBC3DD" w14:textId="77777777" w:rsidR="00F86BC4" w:rsidRPr="000D1A99" w:rsidRDefault="00F86BC4" w:rsidP="00F86BC4">
                  <w:pPr>
                    <w:jc w:val="center"/>
                    <w:rPr>
                      <w:rFonts w:ascii="Arial" w:eastAsia="Calibri" w:hAnsi="Arial" w:cs="Arial"/>
                      <w:b/>
                      <w:sz w:val="20"/>
                      <w:szCs w:val="20"/>
                    </w:rPr>
                  </w:pPr>
                  <w:r w:rsidRPr="000D1A99">
                    <w:rPr>
                      <w:rFonts w:ascii="Arial" w:eastAsia="Calibri" w:hAnsi="Arial" w:cs="Arial"/>
                      <w:b/>
                      <w:spacing w:val="-1"/>
                      <w:sz w:val="20"/>
                      <w:szCs w:val="20"/>
                    </w:rPr>
                    <w:t xml:space="preserve">Процент выполнения на основе </w:t>
                  </w:r>
                  <w:r w:rsidRPr="0003258B">
                    <w:rPr>
                      <w:rFonts w:ascii="Arial" w:eastAsia="Calibri" w:hAnsi="Arial" w:cs="Arial"/>
                      <w:b/>
                      <w:color w:val="000000"/>
                      <w:spacing w:val="-1"/>
                      <w:sz w:val="20"/>
                      <w:szCs w:val="20"/>
                    </w:rPr>
                    <w:t xml:space="preserve">подробного плана работ </w:t>
                  </w:r>
                  <w:r w:rsidRPr="000D1A99">
                    <w:rPr>
                      <w:rFonts w:ascii="Arial" w:eastAsia="Calibri" w:hAnsi="Arial" w:cs="Arial"/>
                      <w:b/>
                      <w:spacing w:val="-1"/>
                      <w:sz w:val="20"/>
                      <w:szCs w:val="20"/>
                    </w:rPr>
                    <w:t>(%)</w:t>
                  </w:r>
                </w:p>
              </w:tc>
            </w:tr>
            <w:tr w:rsidR="00F86BC4" w:rsidRPr="000D1A99" w14:paraId="406E07F4" w14:textId="77777777" w:rsidTr="00505183">
              <w:trPr>
                <w:trHeight w:val="962"/>
              </w:trPr>
              <w:tc>
                <w:tcPr>
                  <w:tcW w:w="1358" w:type="dxa"/>
                  <w:tcBorders>
                    <w:top w:val="single" w:sz="4" w:space="0" w:color="auto"/>
                    <w:left w:val="single" w:sz="4" w:space="0" w:color="auto"/>
                    <w:bottom w:val="single" w:sz="4" w:space="0" w:color="auto"/>
                    <w:right w:val="single" w:sz="4" w:space="0" w:color="auto"/>
                  </w:tcBorders>
                  <w:vAlign w:val="center"/>
                  <w:hideMark/>
                </w:tcPr>
                <w:p w14:paraId="085A7A42" w14:textId="3557F23B" w:rsidR="00F86BC4" w:rsidRPr="00BD0E93" w:rsidRDefault="00BD0E93" w:rsidP="00F86BC4">
                  <w:pPr>
                    <w:rPr>
                      <w:rFonts w:ascii="Arial" w:hAnsi="Arial" w:cs="Arial"/>
                      <w:bCs/>
                      <w:color w:val="000000"/>
                      <w:sz w:val="20"/>
                      <w:szCs w:val="20"/>
                      <w:lang w:val="ru-RU"/>
                    </w:rPr>
                  </w:pPr>
                  <w:r>
                    <w:rPr>
                      <w:rFonts w:ascii="Arial" w:hAnsi="Arial" w:cs="Arial"/>
                      <w:bCs/>
                      <w:color w:val="000000"/>
                      <w:sz w:val="20"/>
                      <w:szCs w:val="20"/>
                      <w:lang w:val="ru-RU"/>
                    </w:rPr>
                    <w:t>Оплата</w:t>
                  </w:r>
                </w:p>
                <w:p w14:paraId="1210F36C" w14:textId="77777777" w:rsidR="00F86BC4" w:rsidRPr="000D1A99" w:rsidRDefault="00F86BC4" w:rsidP="00F86BC4">
                  <w:pPr>
                    <w:rPr>
                      <w:rFonts w:ascii="Arial" w:hAnsi="Arial" w:cs="Arial"/>
                      <w:bCs/>
                      <w:color w:val="000000"/>
                      <w:sz w:val="20"/>
                      <w:szCs w:val="20"/>
                    </w:rPr>
                  </w:pPr>
                  <w:r w:rsidRPr="000D1A99">
                    <w:rPr>
                      <w:rFonts w:ascii="Arial" w:hAnsi="Arial" w:cs="Arial"/>
                      <w:bCs/>
                      <w:color w:val="000000"/>
                      <w:sz w:val="20"/>
                      <w:szCs w:val="20"/>
                    </w:rPr>
                    <w:t>№ 1</w:t>
                  </w:r>
                </w:p>
              </w:tc>
              <w:tc>
                <w:tcPr>
                  <w:tcW w:w="4330" w:type="dxa"/>
                  <w:tcBorders>
                    <w:top w:val="single" w:sz="4" w:space="0" w:color="auto"/>
                    <w:left w:val="single" w:sz="4" w:space="0" w:color="auto"/>
                    <w:bottom w:val="single" w:sz="4" w:space="0" w:color="auto"/>
                    <w:right w:val="single" w:sz="4" w:space="0" w:color="auto"/>
                  </w:tcBorders>
                  <w:vAlign w:val="center"/>
                  <w:hideMark/>
                </w:tcPr>
                <w:p w14:paraId="2F57279D" w14:textId="77777777" w:rsidR="00F86BC4" w:rsidRPr="00505183" w:rsidRDefault="00F86BC4" w:rsidP="00F86BC4">
                  <w:pPr>
                    <w:rPr>
                      <w:rFonts w:ascii="Arial" w:hAnsi="Arial" w:cs="Arial"/>
                      <w:color w:val="FF0000"/>
                      <w:sz w:val="20"/>
                      <w:szCs w:val="20"/>
                    </w:rPr>
                  </w:pPr>
                  <w:r w:rsidRPr="00505183">
                    <w:rPr>
                      <w:rFonts w:ascii="Arial" w:hAnsi="Arial" w:cs="Arial"/>
                      <w:color w:val="FF0000"/>
                      <w:sz w:val="20"/>
                      <w:szCs w:val="20"/>
                    </w:rPr>
                    <w:t>При необходимости выбранный подрядчик может попросить внести аванс до начала работ.</w:t>
                  </w:r>
                </w:p>
                <w:p w14:paraId="3D978069" w14:textId="77777777" w:rsidR="00F86BC4" w:rsidRPr="00997B24" w:rsidRDefault="00F86BC4" w:rsidP="00F86BC4">
                  <w:pPr>
                    <w:rPr>
                      <w:rFonts w:ascii="Arial" w:hAnsi="Arial" w:cs="Arial"/>
                      <w:bCs/>
                      <w:color w:val="000000"/>
                      <w:sz w:val="20"/>
                      <w:szCs w:val="20"/>
                      <w:lang w:val="ru-RU"/>
                    </w:rPr>
                  </w:pPr>
                  <w:r w:rsidRPr="000D1A99">
                    <w:rPr>
                      <w:rFonts w:ascii="Arial" w:hAnsi="Arial" w:cs="Arial"/>
                      <w:b/>
                      <w:color w:val="000000"/>
                      <w:sz w:val="20"/>
                      <w:szCs w:val="20"/>
                    </w:rPr>
                    <w:t xml:space="preserve">Авансовый </w:t>
                  </w:r>
                  <w:r w:rsidRPr="000D1A99">
                    <w:rPr>
                      <w:rFonts w:ascii="Arial" w:hAnsi="Arial" w:cs="Arial"/>
                      <w:bCs/>
                      <w:color w:val="000000"/>
                      <w:sz w:val="20"/>
                      <w:szCs w:val="20"/>
                    </w:rPr>
                    <w:t>платеж 15% от общей суммы договора (за вычетом 10% от платежа за гарантийное удержание).</w:t>
                  </w:r>
                </w:p>
              </w:tc>
              <w:tc>
                <w:tcPr>
                  <w:tcW w:w="2304" w:type="dxa"/>
                  <w:tcBorders>
                    <w:top w:val="single" w:sz="4" w:space="0" w:color="auto"/>
                    <w:left w:val="single" w:sz="4" w:space="0" w:color="auto"/>
                    <w:bottom w:val="single" w:sz="4" w:space="0" w:color="auto"/>
                    <w:right w:val="single" w:sz="4" w:space="0" w:color="auto"/>
                  </w:tcBorders>
                  <w:vAlign w:val="center"/>
                </w:tcPr>
                <w:p w14:paraId="782615D5" w14:textId="77777777" w:rsidR="00F86BC4" w:rsidRPr="00434C18" w:rsidRDefault="00F86BC4" w:rsidP="00F86BC4">
                  <w:pPr>
                    <w:rPr>
                      <w:rFonts w:ascii="Arial" w:eastAsia="Calibri" w:hAnsi="Arial" w:cs="Arial"/>
                      <w:b/>
                      <w:bCs/>
                      <w:color w:val="FF0000"/>
                      <w:sz w:val="20"/>
                      <w:szCs w:val="20"/>
                    </w:rPr>
                  </w:pPr>
                  <w:r w:rsidRPr="00434C18">
                    <w:rPr>
                      <w:rFonts w:ascii="Arial" w:eastAsia="Calibri" w:hAnsi="Arial" w:cs="Arial"/>
                      <w:b/>
                      <w:bCs/>
                      <w:color w:val="FF0000"/>
                      <w:sz w:val="20"/>
                      <w:szCs w:val="20"/>
                    </w:rPr>
                    <w:t>Если необходимо,</w:t>
                  </w:r>
                </w:p>
                <w:p w14:paraId="6820767A" w14:textId="77777777" w:rsidR="00F86BC4" w:rsidRPr="000D1A99" w:rsidRDefault="00F86BC4" w:rsidP="00F86BC4">
                  <w:pPr>
                    <w:rPr>
                      <w:rFonts w:ascii="Arial" w:eastAsia="Calibri" w:hAnsi="Arial" w:cs="Arial"/>
                      <w:bCs/>
                      <w:sz w:val="20"/>
                      <w:szCs w:val="20"/>
                    </w:rPr>
                  </w:pPr>
                  <w:r w:rsidRPr="000D1A99">
                    <w:rPr>
                      <w:rFonts w:ascii="Arial" w:eastAsia="Calibri" w:hAnsi="Arial" w:cs="Arial"/>
                      <w:bCs/>
                      <w:sz w:val="20"/>
                      <w:szCs w:val="20"/>
                    </w:rPr>
                    <w:t>15% В течение 10 дней после начала действия контракта.</w:t>
                  </w:r>
                </w:p>
              </w:tc>
            </w:tr>
            <w:tr w:rsidR="00F86BC4" w:rsidRPr="000D1A99" w14:paraId="39B9654F" w14:textId="77777777" w:rsidTr="00505183">
              <w:trPr>
                <w:trHeight w:val="1025"/>
              </w:trPr>
              <w:tc>
                <w:tcPr>
                  <w:tcW w:w="1358" w:type="dxa"/>
                  <w:tcBorders>
                    <w:top w:val="single" w:sz="4" w:space="0" w:color="auto"/>
                    <w:left w:val="single" w:sz="4" w:space="0" w:color="auto"/>
                    <w:bottom w:val="single" w:sz="4" w:space="0" w:color="auto"/>
                    <w:right w:val="single" w:sz="4" w:space="0" w:color="auto"/>
                  </w:tcBorders>
                  <w:vAlign w:val="center"/>
                  <w:hideMark/>
                </w:tcPr>
                <w:p w14:paraId="5833E91E" w14:textId="5331BD80" w:rsidR="00F86BC4" w:rsidRPr="00BD0E93" w:rsidRDefault="00BD0E93" w:rsidP="00F86BC4">
                  <w:pPr>
                    <w:rPr>
                      <w:rFonts w:ascii="Arial" w:hAnsi="Arial" w:cs="Arial"/>
                      <w:bCs/>
                      <w:color w:val="000000"/>
                      <w:sz w:val="20"/>
                      <w:szCs w:val="20"/>
                      <w:lang w:val="ru-RU"/>
                    </w:rPr>
                  </w:pPr>
                  <w:r>
                    <w:rPr>
                      <w:rFonts w:ascii="Arial" w:hAnsi="Arial" w:cs="Arial"/>
                      <w:bCs/>
                      <w:color w:val="000000"/>
                      <w:sz w:val="20"/>
                      <w:szCs w:val="20"/>
                      <w:lang w:val="ru-RU"/>
                    </w:rPr>
                    <w:t>Оплат</w:t>
                  </w:r>
                  <w:r w:rsidR="00920F27">
                    <w:rPr>
                      <w:rFonts w:ascii="Arial" w:hAnsi="Arial" w:cs="Arial"/>
                      <w:bCs/>
                      <w:color w:val="000000"/>
                      <w:sz w:val="20"/>
                      <w:szCs w:val="20"/>
                      <w:lang w:val="ru-RU"/>
                    </w:rPr>
                    <w:t>а</w:t>
                  </w:r>
                </w:p>
                <w:p w14:paraId="5A82F6B1" w14:textId="77777777" w:rsidR="00F86BC4" w:rsidRPr="000D1A99" w:rsidRDefault="00F86BC4" w:rsidP="00F86BC4">
                  <w:pPr>
                    <w:rPr>
                      <w:rFonts w:ascii="Arial" w:eastAsia="Calibri" w:hAnsi="Arial" w:cs="Arial"/>
                      <w:bCs/>
                      <w:sz w:val="20"/>
                      <w:szCs w:val="20"/>
                    </w:rPr>
                  </w:pPr>
                  <w:r w:rsidRPr="000D1A99">
                    <w:rPr>
                      <w:rFonts w:ascii="Arial" w:hAnsi="Arial" w:cs="Arial"/>
                      <w:bCs/>
                      <w:color w:val="000000"/>
                      <w:sz w:val="20"/>
                      <w:szCs w:val="20"/>
                    </w:rPr>
                    <w:t>№ 2</w:t>
                  </w:r>
                </w:p>
              </w:tc>
              <w:tc>
                <w:tcPr>
                  <w:tcW w:w="4330" w:type="dxa"/>
                  <w:tcBorders>
                    <w:top w:val="single" w:sz="4" w:space="0" w:color="auto"/>
                    <w:left w:val="single" w:sz="4" w:space="0" w:color="auto"/>
                    <w:bottom w:val="single" w:sz="4" w:space="0" w:color="auto"/>
                    <w:right w:val="single" w:sz="4" w:space="0" w:color="auto"/>
                  </w:tcBorders>
                  <w:vAlign w:val="center"/>
                  <w:hideMark/>
                </w:tcPr>
                <w:p w14:paraId="6D3ED97C" w14:textId="77777777" w:rsidR="00F86BC4" w:rsidRPr="000D1A99" w:rsidRDefault="00F86BC4" w:rsidP="00F86BC4">
                  <w:pPr>
                    <w:rPr>
                      <w:rFonts w:ascii="Arial" w:eastAsia="Calibri" w:hAnsi="Arial" w:cs="Arial"/>
                      <w:bCs/>
                      <w:sz w:val="20"/>
                      <w:szCs w:val="20"/>
                    </w:rPr>
                  </w:pPr>
                  <w:r w:rsidRPr="000D1A99">
                    <w:rPr>
                      <w:rFonts w:ascii="Arial" w:hAnsi="Arial" w:cs="Arial"/>
                      <w:b/>
                      <w:color w:val="000000"/>
                      <w:sz w:val="20"/>
                      <w:szCs w:val="20"/>
                    </w:rPr>
                    <w:t xml:space="preserve">25% </w:t>
                  </w:r>
                  <w:r w:rsidRPr="000D1A99">
                    <w:rPr>
                      <w:rFonts w:ascii="Arial" w:hAnsi="Arial" w:cs="Arial"/>
                      <w:bCs/>
                      <w:color w:val="000000"/>
                      <w:sz w:val="20"/>
                      <w:szCs w:val="20"/>
                    </w:rPr>
                    <w:t xml:space="preserve">от общей суммы договора (за вычетом 10% от оплаты за гарантийное удержание), по факту выполнения эквивалентной ставки от общего объема </w:t>
                  </w:r>
                  <w:r w:rsidRPr="000D1A99">
                    <w:rPr>
                      <w:rFonts w:ascii="Arial" w:hAnsi="Arial" w:cs="Arial"/>
                      <w:bCs/>
                      <w:color w:val="000000"/>
                      <w:sz w:val="20"/>
                      <w:szCs w:val="20"/>
                      <w:vertAlign w:val="superscript"/>
                    </w:rPr>
                    <w:t xml:space="preserve">работ1 </w:t>
                  </w:r>
                  <w:r w:rsidRPr="000D1A99">
                    <w:rPr>
                      <w:rFonts w:ascii="Arial" w:hAnsi="Arial" w:cs="Arial"/>
                      <w:bCs/>
                      <w:color w:val="000000"/>
                      <w:sz w:val="20"/>
                      <w:szCs w:val="20"/>
                    </w:rPr>
                    <w:t>.</w:t>
                  </w:r>
                </w:p>
              </w:tc>
              <w:tc>
                <w:tcPr>
                  <w:tcW w:w="2304" w:type="dxa"/>
                  <w:tcBorders>
                    <w:top w:val="single" w:sz="4" w:space="0" w:color="auto"/>
                    <w:left w:val="single" w:sz="4" w:space="0" w:color="auto"/>
                    <w:bottom w:val="single" w:sz="4" w:space="0" w:color="auto"/>
                    <w:right w:val="single" w:sz="4" w:space="0" w:color="auto"/>
                  </w:tcBorders>
                  <w:vAlign w:val="center"/>
                </w:tcPr>
                <w:p w14:paraId="1F2A6D8C" w14:textId="77777777" w:rsidR="00F86BC4" w:rsidRPr="000D1A99" w:rsidRDefault="00F86BC4" w:rsidP="00F86BC4">
                  <w:pPr>
                    <w:rPr>
                      <w:rFonts w:ascii="Arial" w:eastAsia="Calibri" w:hAnsi="Arial" w:cs="Arial"/>
                      <w:bCs/>
                      <w:sz w:val="20"/>
                      <w:szCs w:val="20"/>
                    </w:rPr>
                  </w:pPr>
                  <w:r w:rsidRPr="000D1A99">
                    <w:rPr>
                      <w:rFonts w:ascii="Arial" w:eastAsia="Calibri" w:hAnsi="Arial" w:cs="Arial"/>
                      <w:bCs/>
                      <w:sz w:val="20"/>
                      <w:szCs w:val="20"/>
                    </w:rPr>
                    <w:t>25% В течение 30 дней с момента начала действия контракта.</w:t>
                  </w:r>
                </w:p>
              </w:tc>
            </w:tr>
            <w:tr w:rsidR="00F86BC4" w:rsidRPr="000D1A99" w14:paraId="5082B233" w14:textId="77777777" w:rsidTr="003233B8">
              <w:trPr>
                <w:trHeight w:val="1423"/>
              </w:trPr>
              <w:tc>
                <w:tcPr>
                  <w:tcW w:w="1358" w:type="dxa"/>
                  <w:tcBorders>
                    <w:top w:val="single" w:sz="4" w:space="0" w:color="auto"/>
                    <w:left w:val="single" w:sz="4" w:space="0" w:color="auto"/>
                    <w:bottom w:val="single" w:sz="4" w:space="0" w:color="auto"/>
                    <w:right w:val="single" w:sz="4" w:space="0" w:color="auto"/>
                  </w:tcBorders>
                  <w:vAlign w:val="center"/>
                  <w:hideMark/>
                </w:tcPr>
                <w:p w14:paraId="18704C30" w14:textId="30AFEEBD" w:rsidR="00F86BC4" w:rsidRPr="0063268A" w:rsidRDefault="0063268A" w:rsidP="00F86BC4">
                  <w:pPr>
                    <w:rPr>
                      <w:rFonts w:ascii="Arial" w:hAnsi="Arial" w:cs="Arial"/>
                      <w:bCs/>
                      <w:color w:val="000000"/>
                      <w:sz w:val="20"/>
                      <w:szCs w:val="20"/>
                      <w:lang w:val="ru-RU"/>
                    </w:rPr>
                  </w:pPr>
                  <w:r>
                    <w:rPr>
                      <w:rFonts w:ascii="Arial" w:hAnsi="Arial" w:cs="Arial"/>
                      <w:bCs/>
                      <w:color w:val="000000"/>
                      <w:sz w:val="20"/>
                      <w:szCs w:val="20"/>
                      <w:lang w:val="ru-RU"/>
                    </w:rPr>
                    <w:t>Оплата</w:t>
                  </w:r>
                </w:p>
                <w:p w14:paraId="272781AA" w14:textId="77777777" w:rsidR="00F86BC4" w:rsidRPr="000D1A99" w:rsidRDefault="00F86BC4" w:rsidP="00F86BC4">
                  <w:pPr>
                    <w:rPr>
                      <w:rFonts w:ascii="Arial" w:eastAsia="Calibri" w:hAnsi="Arial" w:cs="Arial"/>
                      <w:bCs/>
                      <w:sz w:val="20"/>
                      <w:szCs w:val="20"/>
                    </w:rPr>
                  </w:pPr>
                  <w:r w:rsidRPr="000D1A99">
                    <w:rPr>
                      <w:rFonts w:ascii="Arial" w:hAnsi="Arial" w:cs="Arial"/>
                      <w:bCs/>
                      <w:color w:val="000000"/>
                      <w:sz w:val="20"/>
                      <w:szCs w:val="20"/>
                    </w:rPr>
                    <w:t>№ 3</w:t>
                  </w:r>
                </w:p>
              </w:tc>
              <w:tc>
                <w:tcPr>
                  <w:tcW w:w="4330" w:type="dxa"/>
                  <w:tcBorders>
                    <w:top w:val="single" w:sz="4" w:space="0" w:color="auto"/>
                    <w:left w:val="single" w:sz="4" w:space="0" w:color="auto"/>
                    <w:bottom w:val="single" w:sz="4" w:space="0" w:color="auto"/>
                    <w:right w:val="single" w:sz="4" w:space="0" w:color="auto"/>
                  </w:tcBorders>
                  <w:vAlign w:val="center"/>
                  <w:hideMark/>
                </w:tcPr>
                <w:p w14:paraId="31A62163" w14:textId="77777777" w:rsidR="00F86BC4" w:rsidRPr="000D1A99" w:rsidRDefault="003233B8" w:rsidP="00F86BC4">
                  <w:pPr>
                    <w:rPr>
                      <w:rFonts w:ascii="Arial" w:eastAsia="Calibri" w:hAnsi="Arial" w:cs="Arial"/>
                      <w:bCs/>
                      <w:sz w:val="20"/>
                      <w:szCs w:val="20"/>
                    </w:rPr>
                  </w:pPr>
                  <w:r>
                    <w:rPr>
                      <w:rFonts w:ascii="Arial" w:hAnsi="Arial" w:cs="Arial"/>
                      <w:b/>
                      <w:color w:val="000000"/>
                      <w:sz w:val="20"/>
                      <w:szCs w:val="20"/>
                    </w:rPr>
                    <w:t xml:space="preserve">35% </w:t>
                  </w:r>
                  <w:r w:rsidR="00F86BC4" w:rsidRPr="000D1A99">
                    <w:rPr>
                      <w:rFonts w:ascii="Arial" w:hAnsi="Arial" w:cs="Arial"/>
                      <w:bCs/>
                      <w:color w:val="000000"/>
                      <w:sz w:val="20"/>
                      <w:szCs w:val="20"/>
                    </w:rPr>
                    <w:t xml:space="preserve">от общей суммы договора (за вычетом 10% от оплаты за гарантийное удержание), по факту выполнения эквивалентной ставки от общего объема </w:t>
                  </w:r>
                  <w:r w:rsidR="00F86BC4" w:rsidRPr="000D1A99">
                    <w:rPr>
                      <w:rFonts w:ascii="Arial" w:hAnsi="Arial" w:cs="Arial"/>
                      <w:bCs/>
                      <w:color w:val="000000"/>
                      <w:sz w:val="20"/>
                      <w:szCs w:val="20"/>
                      <w:vertAlign w:val="superscript"/>
                    </w:rPr>
                    <w:t xml:space="preserve">работ1 </w:t>
                  </w:r>
                  <w:r w:rsidR="00F86BC4" w:rsidRPr="000D1A99">
                    <w:rPr>
                      <w:rFonts w:ascii="Arial" w:hAnsi="Arial" w:cs="Arial"/>
                      <w:bCs/>
                      <w:color w:val="000000"/>
                      <w:sz w:val="20"/>
                      <w:szCs w:val="20"/>
                    </w:rPr>
                    <w:t>.</w:t>
                  </w:r>
                </w:p>
              </w:tc>
              <w:tc>
                <w:tcPr>
                  <w:tcW w:w="2304" w:type="dxa"/>
                  <w:tcBorders>
                    <w:top w:val="single" w:sz="4" w:space="0" w:color="auto"/>
                    <w:left w:val="single" w:sz="4" w:space="0" w:color="auto"/>
                    <w:bottom w:val="single" w:sz="4" w:space="0" w:color="auto"/>
                    <w:right w:val="single" w:sz="4" w:space="0" w:color="auto"/>
                  </w:tcBorders>
                  <w:vAlign w:val="center"/>
                </w:tcPr>
                <w:p w14:paraId="4D5BA982" w14:textId="77777777" w:rsidR="00F86BC4" w:rsidRPr="000D1A99" w:rsidRDefault="00F86BC4" w:rsidP="00F86BC4">
                  <w:pPr>
                    <w:rPr>
                      <w:rFonts w:ascii="Arial" w:eastAsia="Calibri" w:hAnsi="Arial" w:cs="Arial"/>
                      <w:bCs/>
                      <w:sz w:val="20"/>
                      <w:szCs w:val="20"/>
                    </w:rPr>
                  </w:pPr>
                  <w:r w:rsidRPr="00505183">
                    <w:rPr>
                      <w:rFonts w:ascii="Arial" w:eastAsia="Calibri" w:hAnsi="Arial" w:cs="Arial"/>
                      <w:bCs/>
                      <w:sz w:val="20"/>
                      <w:szCs w:val="20"/>
                    </w:rPr>
                    <w:t>20% В течение 50 дней с момента начала действия контракта.</w:t>
                  </w:r>
                </w:p>
              </w:tc>
            </w:tr>
            <w:tr w:rsidR="00F86BC4" w:rsidRPr="000D1A99" w14:paraId="7DA6216F" w14:textId="77777777" w:rsidTr="00505183">
              <w:trPr>
                <w:trHeight w:val="1214"/>
              </w:trPr>
              <w:tc>
                <w:tcPr>
                  <w:tcW w:w="1358" w:type="dxa"/>
                  <w:tcBorders>
                    <w:top w:val="single" w:sz="4" w:space="0" w:color="auto"/>
                    <w:left w:val="single" w:sz="4" w:space="0" w:color="auto"/>
                    <w:bottom w:val="single" w:sz="4" w:space="0" w:color="auto"/>
                    <w:right w:val="single" w:sz="4" w:space="0" w:color="auto"/>
                  </w:tcBorders>
                  <w:vAlign w:val="center"/>
                </w:tcPr>
                <w:p w14:paraId="40FB1D6D" w14:textId="5BD037AB" w:rsidR="00F86BC4" w:rsidRPr="0063268A" w:rsidRDefault="0063268A" w:rsidP="00F86BC4">
                  <w:pPr>
                    <w:rPr>
                      <w:rFonts w:ascii="Arial" w:hAnsi="Arial" w:cs="Arial"/>
                      <w:bCs/>
                      <w:color w:val="000000"/>
                      <w:sz w:val="20"/>
                      <w:szCs w:val="20"/>
                      <w:lang w:val="ru-RU"/>
                    </w:rPr>
                  </w:pPr>
                  <w:r>
                    <w:rPr>
                      <w:rFonts w:ascii="Arial" w:hAnsi="Arial" w:cs="Arial"/>
                      <w:bCs/>
                      <w:color w:val="000000"/>
                      <w:sz w:val="20"/>
                      <w:szCs w:val="20"/>
                      <w:lang w:val="ru-RU"/>
                    </w:rPr>
                    <w:t>Оплата</w:t>
                  </w:r>
                </w:p>
                <w:p w14:paraId="7CA4C2B3" w14:textId="77777777" w:rsidR="00F86BC4" w:rsidRPr="000D1A99" w:rsidRDefault="00F86BC4" w:rsidP="00F86BC4">
                  <w:pPr>
                    <w:rPr>
                      <w:rFonts w:ascii="Arial" w:eastAsia="Calibri" w:hAnsi="Arial" w:cs="Arial"/>
                      <w:bCs/>
                      <w:sz w:val="20"/>
                      <w:szCs w:val="20"/>
                    </w:rPr>
                  </w:pPr>
                  <w:r w:rsidRPr="000D1A99">
                    <w:rPr>
                      <w:rFonts w:ascii="Arial" w:hAnsi="Arial" w:cs="Arial"/>
                      <w:bCs/>
                      <w:color w:val="000000"/>
                      <w:sz w:val="20"/>
                      <w:szCs w:val="20"/>
                    </w:rPr>
                    <w:t>№ 4</w:t>
                  </w:r>
                </w:p>
              </w:tc>
              <w:tc>
                <w:tcPr>
                  <w:tcW w:w="4330" w:type="dxa"/>
                  <w:tcBorders>
                    <w:top w:val="single" w:sz="4" w:space="0" w:color="auto"/>
                    <w:left w:val="single" w:sz="4" w:space="0" w:color="auto"/>
                    <w:bottom w:val="single" w:sz="4" w:space="0" w:color="auto"/>
                    <w:right w:val="single" w:sz="4" w:space="0" w:color="auto"/>
                  </w:tcBorders>
                  <w:vAlign w:val="center"/>
                </w:tcPr>
                <w:p w14:paraId="57CE40A4" w14:textId="77777777" w:rsidR="00F86BC4" w:rsidRPr="000D1A99" w:rsidRDefault="00F86BC4" w:rsidP="00F86BC4">
                  <w:pPr>
                    <w:rPr>
                      <w:rFonts w:ascii="Arial" w:hAnsi="Arial" w:cs="Arial"/>
                      <w:bCs/>
                      <w:spacing w:val="-2"/>
                      <w:sz w:val="20"/>
                      <w:szCs w:val="20"/>
                    </w:rPr>
                  </w:pPr>
                  <w:r w:rsidRPr="000D1A99">
                    <w:rPr>
                      <w:rFonts w:ascii="Arial" w:hAnsi="Arial" w:cs="Arial"/>
                      <w:b/>
                      <w:color w:val="000000"/>
                      <w:sz w:val="20"/>
                      <w:szCs w:val="20"/>
                    </w:rPr>
                    <w:t xml:space="preserve">25% </w:t>
                  </w:r>
                  <w:r w:rsidRPr="000D1A99">
                    <w:rPr>
                      <w:rFonts w:ascii="Arial" w:hAnsi="Arial" w:cs="Arial"/>
                      <w:bCs/>
                      <w:color w:val="000000"/>
                      <w:sz w:val="20"/>
                      <w:szCs w:val="20"/>
                    </w:rPr>
                    <w:t>оплата от общей суммы договора (за вычетом 10% от оплаты за гарантийное удержание), по завершении эквивалентной ставки от общего объема работ,</w:t>
                  </w:r>
                  <w:r w:rsidRPr="000D1A99">
                    <w:t xml:space="preserve"> </w:t>
                  </w:r>
                  <w:r w:rsidRPr="000D1A99">
                    <w:rPr>
                      <w:rFonts w:ascii="Arial" w:hAnsi="Arial" w:cs="Arial"/>
                      <w:bCs/>
                      <w:color w:val="000000"/>
                      <w:sz w:val="20"/>
                      <w:szCs w:val="20"/>
                    </w:rPr>
                    <w:t>после проверки существенного завершения и выдачи сертификата практического завершения отчета старшим руководством объекта ЮНЕСКО</w:t>
                  </w:r>
                </w:p>
              </w:tc>
              <w:tc>
                <w:tcPr>
                  <w:tcW w:w="2304" w:type="dxa"/>
                  <w:tcBorders>
                    <w:top w:val="single" w:sz="4" w:space="0" w:color="auto"/>
                    <w:left w:val="single" w:sz="4" w:space="0" w:color="auto"/>
                    <w:bottom w:val="single" w:sz="4" w:space="0" w:color="auto"/>
                    <w:right w:val="single" w:sz="4" w:space="0" w:color="auto"/>
                  </w:tcBorders>
                  <w:vAlign w:val="center"/>
                </w:tcPr>
                <w:p w14:paraId="1E92B7E9" w14:textId="77777777" w:rsidR="00F86BC4" w:rsidRPr="00505183" w:rsidRDefault="00F86BC4" w:rsidP="00F86BC4">
                  <w:pPr>
                    <w:rPr>
                      <w:rFonts w:ascii="Arial" w:eastAsia="Calibri" w:hAnsi="Arial" w:cs="Arial"/>
                      <w:bCs/>
                      <w:sz w:val="20"/>
                      <w:szCs w:val="20"/>
                    </w:rPr>
                  </w:pPr>
                  <w:r>
                    <w:rPr>
                      <w:rFonts w:ascii="Arial" w:eastAsia="Calibri" w:hAnsi="Arial" w:cs="Arial"/>
                      <w:sz w:val="20"/>
                      <w:szCs w:val="20"/>
                    </w:rPr>
                    <w:t>25% в течение 2 месяцев после начала действия контракта</w:t>
                  </w:r>
                </w:p>
              </w:tc>
            </w:tr>
            <w:tr w:rsidR="00F86BC4" w:rsidRPr="000D1A99" w14:paraId="0B2FD4F1" w14:textId="77777777" w:rsidTr="00505183">
              <w:trPr>
                <w:trHeight w:val="1214"/>
              </w:trPr>
              <w:tc>
                <w:tcPr>
                  <w:tcW w:w="1358" w:type="dxa"/>
                  <w:tcBorders>
                    <w:top w:val="single" w:sz="4" w:space="0" w:color="auto"/>
                    <w:left w:val="single" w:sz="4" w:space="0" w:color="auto"/>
                    <w:bottom w:val="single" w:sz="4" w:space="0" w:color="auto"/>
                    <w:right w:val="single" w:sz="4" w:space="0" w:color="auto"/>
                  </w:tcBorders>
                  <w:vAlign w:val="center"/>
                </w:tcPr>
                <w:p w14:paraId="695D9D94" w14:textId="143A0145" w:rsidR="00F86BC4" w:rsidRPr="0063268A" w:rsidRDefault="0063268A" w:rsidP="00F86BC4">
                  <w:pPr>
                    <w:rPr>
                      <w:rFonts w:ascii="Arial" w:hAnsi="Arial" w:cs="Arial"/>
                      <w:bCs/>
                      <w:color w:val="000000"/>
                      <w:sz w:val="20"/>
                      <w:szCs w:val="20"/>
                      <w:lang w:val="ru-RU"/>
                    </w:rPr>
                  </w:pPr>
                  <w:r>
                    <w:rPr>
                      <w:rFonts w:ascii="Arial" w:hAnsi="Arial" w:cs="Arial"/>
                      <w:bCs/>
                      <w:color w:val="000000"/>
                      <w:sz w:val="20"/>
                      <w:szCs w:val="20"/>
                      <w:lang w:val="ru-RU"/>
                    </w:rPr>
                    <w:lastRenderedPageBreak/>
                    <w:t>Оплата</w:t>
                  </w:r>
                </w:p>
                <w:p w14:paraId="47731327" w14:textId="77777777" w:rsidR="00F86BC4" w:rsidRPr="000D1A99" w:rsidRDefault="00F86BC4" w:rsidP="00F86BC4">
                  <w:pPr>
                    <w:rPr>
                      <w:rFonts w:ascii="Arial" w:hAnsi="Arial" w:cs="Arial"/>
                      <w:bCs/>
                      <w:color w:val="000000"/>
                      <w:sz w:val="20"/>
                      <w:szCs w:val="20"/>
                    </w:rPr>
                  </w:pPr>
                  <w:r w:rsidRPr="000D1A99">
                    <w:rPr>
                      <w:rFonts w:ascii="Arial" w:hAnsi="Arial" w:cs="Arial"/>
                      <w:bCs/>
                      <w:color w:val="000000"/>
                      <w:sz w:val="20"/>
                      <w:szCs w:val="20"/>
                    </w:rPr>
                    <w:t>№ 5</w:t>
                  </w:r>
                </w:p>
              </w:tc>
              <w:tc>
                <w:tcPr>
                  <w:tcW w:w="4330" w:type="dxa"/>
                  <w:tcBorders>
                    <w:top w:val="single" w:sz="4" w:space="0" w:color="auto"/>
                    <w:left w:val="single" w:sz="4" w:space="0" w:color="auto"/>
                    <w:bottom w:val="single" w:sz="4" w:space="0" w:color="auto"/>
                    <w:right w:val="single" w:sz="4" w:space="0" w:color="auto"/>
                  </w:tcBorders>
                  <w:vAlign w:val="center"/>
                </w:tcPr>
                <w:p w14:paraId="24B29796" w14:textId="77777777" w:rsidR="00F86BC4" w:rsidRPr="000D1A99" w:rsidRDefault="00F86BC4" w:rsidP="00F86BC4">
                  <w:pPr>
                    <w:rPr>
                      <w:rFonts w:ascii="Arial" w:hAnsi="Arial" w:cs="Arial"/>
                      <w:bCs/>
                      <w:spacing w:val="-2"/>
                      <w:sz w:val="20"/>
                      <w:szCs w:val="20"/>
                    </w:rPr>
                  </w:pPr>
                  <w:r w:rsidRPr="000D1A99">
                    <w:rPr>
                      <w:rFonts w:ascii="Arial" w:hAnsi="Arial" w:cs="Arial"/>
                      <w:bCs/>
                      <w:spacing w:val="-2"/>
                      <w:sz w:val="20"/>
                      <w:szCs w:val="20"/>
                    </w:rPr>
                    <w:t xml:space="preserve">Окончательный платеж. Оставшиеся </w:t>
                  </w:r>
                  <w:r w:rsidRPr="00505183">
                    <w:rPr>
                      <w:rFonts w:ascii="Arial" w:hAnsi="Arial" w:cs="Arial"/>
                      <w:b/>
                      <w:bCs/>
                      <w:spacing w:val="-2"/>
                      <w:sz w:val="20"/>
                      <w:szCs w:val="20"/>
                    </w:rPr>
                    <w:t xml:space="preserve">10 </w:t>
                  </w:r>
                  <w:r w:rsidRPr="00505183">
                    <w:rPr>
                      <w:rFonts w:ascii="Arial" w:hAnsi="Arial" w:cs="Arial"/>
                      <w:b/>
                      <w:spacing w:val="-2"/>
                      <w:sz w:val="20"/>
                      <w:szCs w:val="20"/>
                    </w:rPr>
                    <w:t xml:space="preserve">% </w:t>
                  </w:r>
                  <w:r>
                    <w:rPr>
                      <w:rFonts w:ascii="Arial" w:hAnsi="Arial" w:cs="Arial"/>
                      <w:bCs/>
                      <w:spacing w:val="-2"/>
                      <w:sz w:val="20"/>
                      <w:szCs w:val="20"/>
                    </w:rPr>
                    <w:t xml:space="preserve">- гарантийное удержание должны быть выплачены после истечения </w:t>
                  </w:r>
                  <w:r w:rsidRPr="000D1A99">
                    <w:rPr>
                      <w:rFonts w:ascii="Arial" w:hAnsi="Arial" w:cs="Arial"/>
                      <w:b/>
                      <w:spacing w:val="-2"/>
                      <w:sz w:val="20"/>
                      <w:szCs w:val="20"/>
                    </w:rPr>
                    <w:t xml:space="preserve">периода ответственности за дефекты </w:t>
                  </w:r>
                  <w:r w:rsidRPr="000D1A99">
                    <w:rPr>
                      <w:rFonts w:ascii="Arial" w:hAnsi="Arial" w:cs="Arial"/>
                      <w:bCs/>
                      <w:spacing w:val="-2"/>
                      <w:sz w:val="20"/>
                      <w:szCs w:val="20"/>
                    </w:rPr>
                    <w:t xml:space="preserve">в </w:t>
                  </w:r>
                  <w:r w:rsidR="00775025">
                    <w:rPr>
                      <w:rFonts w:ascii="Arial" w:hAnsi="Arial" w:cs="Arial"/>
                      <w:b/>
                      <w:spacing w:val="-2"/>
                      <w:sz w:val="20"/>
                      <w:szCs w:val="20"/>
                    </w:rPr>
                    <w:t xml:space="preserve">6 месяцев </w:t>
                  </w:r>
                  <w:r w:rsidRPr="000D1A99">
                    <w:rPr>
                      <w:rFonts w:ascii="Arial" w:hAnsi="Arial" w:cs="Arial"/>
                      <w:bCs/>
                      <w:spacing w:val="-2"/>
                      <w:sz w:val="20"/>
                      <w:szCs w:val="20"/>
                    </w:rPr>
                    <w:t>и выдачи Сертификата об окончательном завершении работ высшим руководством объекта ЮНЕСКО.</w:t>
                  </w:r>
                </w:p>
              </w:tc>
              <w:tc>
                <w:tcPr>
                  <w:tcW w:w="2304" w:type="dxa"/>
                  <w:tcBorders>
                    <w:top w:val="single" w:sz="4" w:space="0" w:color="auto"/>
                    <w:left w:val="single" w:sz="4" w:space="0" w:color="auto"/>
                    <w:bottom w:val="single" w:sz="4" w:space="0" w:color="auto"/>
                    <w:right w:val="single" w:sz="4" w:space="0" w:color="auto"/>
                  </w:tcBorders>
                  <w:vAlign w:val="center"/>
                </w:tcPr>
                <w:p w14:paraId="726E15DA" w14:textId="77777777" w:rsidR="00F86BC4" w:rsidRPr="000D1A99" w:rsidRDefault="00F86BC4" w:rsidP="00F86BC4">
                  <w:pPr>
                    <w:rPr>
                      <w:rFonts w:ascii="Arial" w:eastAsia="Calibri" w:hAnsi="Arial" w:cs="Arial"/>
                      <w:bCs/>
                      <w:sz w:val="20"/>
                      <w:szCs w:val="20"/>
                    </w:rPr>
                  </w:pPr>
                </w:p>
                <w:p w14:paraId="04494D87" w14:textId="77777777" w:rsidR="00F86BC4" w:rsidRPr="000D1A99" w:rsidRDefault="00F86BC4" w:rsidP="00F86BC4">
                  <w:pPr>
                    <w:rPr>
                      <w:rFonts w:ascii="Arial" w:eastAsia="Calibri" w:hAnsi="Arial" w:cs="Arial"/>
                      <w:bCs/>
                      <w:sz w:val="20"/>
                      <w:szCs w:val="20"/>
                    </w:rPr>
                  </w:pPr>
                  <w:r w:rsidRPr="000D1A99">
                    <w:rPr>
                      <w:rFonts w:ascii="Arial" w:hAnsi="Arial" w:cs="Arial"/>
                      <w:bCs/>
                      <w:spacing w:val="-2"/>
                      <w:sz w:val="20"/>
                      <w:szCs w:val="20"/>
                    </w:rPr>
                    <w:t xml:space="preserve">Сохранение гарантии </w:t>
                  </w:r>
                  <w:r>
                    <w:rPr>
                      <w:rFonts w:ascii="Arial" w:eastAsia="Calibri" w:hAnsi="Arial" w:cs="Arial"/>
                      <w:bCs/>
                      <w:sz w:val="20"/>
                      <w:szCs w:val="20"/>
                    </w:rPr>
                    <w:t>10%</w:t>
                  </w:r>
                </w:p>
              </w:tc>
            </w:tr>
            <w:tr w:rsidR="00F86BC4" w:rsidRPr="000D1A99" w14:paraId="379B8DEE" w14:textId="77777777" w:rsidTr="00A56109">
              <w:trPr>
                <w:trHeight w:val="1214"/>
              </w:trPr>
              <w:tc>
                <w:tcPr>
                  <w:tcW w:w="7992" w:type="dxa"/>
                  <w:gridSpan w:val="3"/>
                  <w:tcBorders>
                    <w:top w:val="single" w:sz="4" w:space="0" w:color="auto"/>
                    <w:left w:val="single" w:sz="4" w:space="0" w:color="auto"/>
                    <w:bottom w:val="single" w:sz="4" w:space="0" w:color="auto"/>
                    <w:right w:val="single" w:sz="4" w:space="0" w:color="auto"/>
                  </w:tcBorders>
                  <w:vAlign w:val="center"/>
                </w:tcPr>
                <w:p w14:paraId="4508CB10" w14:textId="77777777" w:rsidR="00F86BC4" w:rsidRPr="00BE03F6" w:rsidRDefault="00F86BC4" w:rsidP="00F86BC4">
                  <w:pPr>
                    <w:rPr>
                      <w:rFonts w:ascii="Arial" w:eastAsia="Calibri" w:hAnsi="Arial" w:cs="Arial"/>
                      <w:b/>
                      <w:bCs/>
                      <w:color w:val="FF0000"/>
                      <w:sz w:val="20"/>
                      <w:szCs w:val="20"/>
                      <w:u w:val="single"/>
                    </w:rPr>
                  </w:pPr>
                  <w:r w:rsidRPr="00BE03F6">
                    <w:rPr>
                      <w:rFonts w:ascii="Arial" w:eastAsia="Calibri" w:hAnsi="Arial" w:cs="Arial"/>
                      <w:b/>
                      <w:bCs/>
                      <w:color w:val="FF0000"/>
                      <w:sz w:val="20"/>
                      <w:szCs w:val="20"/>
                      <w:u w:val="single"/>
                    </w:rPr>
                    <w:t>Важные примечания:</w:t>
                  </w:r>
                </w:p>
                <w:p w14:paraId="7D62F069" w14:textId="77777777" w:rsidR="00F86BC4" w:rsidRPr="00C10C94" w:rsidRDefault="00F86BC4" w:rsidP="00F86BC4">
                  <w:pPr>
                    <w:rPr>
                      <w:rFonts w:ascii="Arial" w:eastAsia="Calibri" w:hAnsi="Arial" w:cs="Arial"/>
                      <w:bCs/>
                      <w:sz w:val="20"/>
                      <w:szCs w:val="20"/>
                    </w:rPr>
                  </w:pPr>
                </w:p>
                <w:p w14:paraId="57ADF6E9" w14:textId="77777777" w:rsidR="00F86BC4" w:rsidRPr="00C10C94" w:rsidRDefault="00F86BC4" w:rsidP="00F86BC4">
                  <w:pPr>
                    <w:jc w:val="both"/>
                    <w:rPr>
                      <w:rFonts w:ascii="Arial" w:eastAsia="Calibri" w:hAnsi="Arial" w:cs="Arial"/>
                      <w:bCs/>
                      <w:sz w:val="20"/>
                      <w:szCs w:val="20"/>
                    </w:rPr>
                  </w:pPr>
                  <w:r w:rsidRPr="00C10C94">
                    <w:rPr>
                      <w:rFonts w:ascii="Arial" w:eastAsia="Calibri" w:hAnsi="Arial" w:cs="Arial"/>
                      <w:bCs/>
                      <w:sz w:val="20"/>
                      <w:szCs w:val="20"/>
                    </w:rPr>
                    <w:t>Счета, представленные подрядчиком в соответствии с графиком платежей, будут проверены инженером по надзору ЮНЕСКО для проверки завершения и качества услуг. Затем счет должен получить заверение от ответственного лица в офисе ЮНЕСКО в Ташкенте, прежде чем платеж может быть обработан. Подрядчик также должен предоставить отчет, документирующий завершение услуг, вместе с печатной копией счета</w:t>
                  </w:r>
                </w:p>
                <w:p w14:paraId="47E631C5" w14:textId="77777777" w:rsidR="00F86BC4" w:rsidRDefault="00F86BC4" w:rsidP="00F86BC4">
                  <w:pPr>
                    <w:jc w:val="both"/>
                    <w:rPr>
                      <w:rFonts w:ascii="Arial" w:eastAsia="Calibri" w:hAnsi="Arial" w:cs="Arial"/>
                      <w:bCs/>
                      <w:sz w:val="20"/>
                      <w:szCs w:val="20"/>
                    </w:rPr>
                  </w:pPr>
                  <w:r w:rsidRPr="00C10C94">
                    <w:rPr>
                      <w:rFonts w:ascii="Arial" w:eastAsia="Calibri" w:hAnsi="Arial" w:cs="Arial"/>
                      <w:b/>
                      <w:bCs/>
                      <w:sz w:val="20"/>
                      <w:szCs w:val="20"/>
                    </w:rPr>
                    <w:t xml:space="preserve">обязан </w:t>
                  </w:r>
                  <w:r w:rsidRPr="00C10C94">
                    <w:rPr>
                      <w:rFonts w:ascii="Arial" w:eastAsia="Calibri" w:hAnsi="Arial" w:cs="Arial"/>
                      <w:bCs/>
                      <w:sz w:val="20"/>
                      <w:szCs w:val="20"/>
                    </w:rPr>
                    <w:t>выполнить все договорные обязательства и завершить указанные работы в течение двух (2) месяцев с даты начала действия договора.</w:t>
                  </w:r>
                </w:p>
                <w:p w14:paraId="65102656" w14:textId="77777777" w:rsidR="00F86BC4" w:rsidRPr="000D1A99" w:rsidRDefault="00F86BC4" w:rsidP="00F86BC4">
                  <w:pPr>
                    <w:rPr>
                      <w:rFonts w:ascii="Arial" w:eastAsia="Calibri" w:hAnsi="Arial" w:cs="Arial"/>
                      <w:bCs/>
                      <w:sz w:val="20"/>
                      <w:szCs w:val="20"/>
                    </w:rPr>
                  </w:pPr>
                </w:p>
              </w:tc>
            </w:tr>
          </w:tbl>
          <w:p w14:paraId="65A0B162" w14:textId="77777777" w:rsidR="00F86BC4" w:rsidRPr="000D1A99" w:rsidRDefault="00F86BC4" w:rsidP="00F86BC4">
            <w:pPr>
              <w:jc w:val="both"/>
              <w:rPr>
                <w:rFonts w:ascii="Arial" w:hAnsi="Arial" w:cs="Arial"/>
                <w:sz w:val="20"/>
                <w:szCs w:val="20"/>
                <w:lang w:eastAsia="en-US"/>
              </w:rPr>
            </w:pPr>
          </w:p>
        </w:tc>
      </w:tr>
    </w:tbl>
    <w:p w14:paraId="0C8242B8" w14:textId="77777777" w:rsidR="00C32C64" w:rsidRPr="00C32C64" w:rsidRDefault="00C32C64" w:rsidP="00C32C64">
      <w:pPr>
        <w:rPr>
          <w:rFonts w:ascii="Arial" w:hAnsi="Arial" w:cs="Arial"/>
          <w:lang w:eastAsia="en-US"/>
        </w:rPr>
        <w:sectPr w:rsidR="00C32C64" w:rsidRPr="00C32C64" w:rsidSect="00D552E7">
          <w:pgSz w:w="11906" w:h="16838"/>
          <w:pgMar w:top="1258" w:right="1417" w:bottom="1618" w:left="1417" w:header="708" w:footer="708" w:gutter="0"/>
          <w:cols w:space="708"/>
          <w:docGrid w:linePitch="360"/>
        </w:sectPr>
      </w:pPr>
    </w:p>
    <w:p w14:paraId="7C4645DC" w14:textId="77777777" w:rsidR="00920F1D" w:rsidRPr="000103AF" w:rsidRDefault="00920F1D" w:rsidP="001521DF">
      <w:pPr>
        <w:pStyle w:val="Heading3"/>
        <w:jc w:val="center"/>
        <w:rPr>
          <w:rFonts w:ascii="Arial" w:hAnsi="Arial" w:cs="Arial"/>
        </w:rPr>
      </w:pPr>
      <w:bookmarkStart w:id="15" w:name="_Annex_III:_Bid"/>
      <w:bookmarkEnd w:id="15"/>
      <w:r w:rsidRPr="000103AF">
        <w:rPr>
          <w:rFonts w:ascii="Arial" w:hAnsi="Arial" w:cs="Arial"/>
        </w:rPr>
        <w:lastRenderedPageBreak/>
        <w:t xml:space="preserve">ПРИЛОЖЕНИЕ </w:t>
      </w:r>
      <w:r w:rsidR="00463AFE">
        <w:rPr>
          <w:rFonts w:ascii="Arial" w:hAnsi="Arial" w:cs="Arial"/>
        </w:rPr>
        <w:t xml:space="preserve">III </w:t>
      </w:r>
      <w:r w:rsidR="00984F54" w:rsidRPr="0055718E">
        <w:rPr>
          <w:szCs w:val="22"/>
        </w:rPr>
        <w:t xml:space="preserve">– </w:t>
      </w:r>
      <w:r w:rsidRPr="000103AF">
        <w:rPr>
          <w:rFonts w:ascii="Arial" w:hAnsi="Arial" w:cs="Arial"/>
        </w:rPr>
        <w:t>Форма подачи заявки</w:t>
      </w:r>
    </w:p>
    <w:p w14:paraId="2EF311E4" w14:textId="77777777" w:rsidR="00920F1D" w:rsidRPr="00463AFE" w:rsidRDefault="00000000" w:rsidP="00920F1D">
      <w:pPr>
        <w:pStyle w:val="Arialtight"/>
        <w:tabs>
          <w:tab w:val="clear" w:pos="-284"/>
          <w:tab w:val="left" w:pos="-1985"/>
        </w:tabs>
        <w:spacing w:line="360" w:lineRule="auto"/>
        <w:ind w:right="-198"/>
        <w:rPr>
          <w:rFonts w:cs="Arial"/>
          <w:bCs/>
          <w:sz w:val="18"/>
          <w:szCs w:val="18"/>
        </w:rPr>
      </w:pPr>
      <w:r>
        <w:rPr>
          <w:rFonts w:eastAsia="Arial Unicode MS"/>
          <w:color w:val="FF0000"/>
        </w:rPr>
        <w:pict w14:anchorId="264E4476">
          <v:rect id="_x0000_i1027" style="width:484.55pt;height:1.35pt" o:hralign="center" o:hrstd="t" o:hrnoshade="t" o:hr="t" fillcolor="#36f" stroked="f"/>
        </w:pict>
      </w:r>
    </w:p>
    <w:p w14:paraId="3E02332B" w14:textId="77777777" w:rsidR="00A0690C" w:rsidRPr="00997B24" w:rsidRDefault="002B177C" w:rsidP="00E0691C">
      <w:pPr>
        <w:jc w:val="both"/>
        <w:rPr>
          <w:rFonts w:ascii="Arial" w:hAnsi="Arial" w:cs="Arial"/>
          <w:b/>
          <w:color w:val="FF0000"/>
          <w:sz w:val="20"/>
          <w:szCs w:val="20"/>
          <w:lang w:val="ru-RU"/>
        </w:rPr>
      </w:pPr>
      <w:r w:rsidRPr="002B177C">
        <w:rPr>
          <w:rFonts w:ascii="Arial" w:hAnsi="Arial" w:cs="Arial"/>
          <w:b/>
          <w:color w:val="FF0000"/>
          <w:sz w:val="20"/>
          <w:szCs w:val="20"/>
        </w:rPr>
        <w:t xml:space="preserve">Ссылка: </w:t>
      </w:r>
      <w:bookmarkStart w:id="16" w:name="_Hlk185529325"/>
      <w:bookmarkStart w:id="17" w:name="_Hlk185529016"/>
      <w:r w:rsidR="007E76DC">
        <w:rPr>
          <w:rFonts w:ascii="Arial" w:hAnsi="Arial" w:cs="Arial"/>
          <w:b/>
          <w:color w:val="FF0000"/>
          <w:sz w:val="20"/>
          <w:szCs w:val="20"/>
        </w:rPr>
        <w:t>ITB_126 Ремонтные работы лабораторных помещений в здании РТТИ, расположенного в Хорогской области Республики Таджикистан.</w:t>
      </w:r>
    </w:p>
    <w:bookmarkEnd w:id="16"/>
    <w:p w14:paraId="7571BC34" w14:textId="77777777" w:rsidR="007238A1" w:rsidRDefault="007238A1" w:rsidP="00E0691C">
      <w:pPr>
        <w:jc w:val="both"/>
        <w:rPr>
          <w:rFonts w:cs="Arial"/>
          <w:bCs/>
          <w:sz w:val="22"/>
          <w:szCs w:val="22"/>
        </w:rPr>
      </w:pPr>
    </w:p>
    <w:bookmarkEnd w:id="17"/>
    <w:p w14:paraId="274E10F3" w14:textId="77777777" w:rsidR="00920F1D" w:rsidRPr="00920F1D" w:rsidRDefault="00920F1D" w:rsidP="00920F1D">
      <w:pPr>
        <w:pStyle w:val="Arialtight"/>
        <w:tabs>
          <w:tab w:val="clear" w:pos="-284"/>
          <w:tab w:val="left" w:pos="-1985"/>
        </w:tabs>
        <w:spacing w:line="360" w:lineRule="auto"/>
        <w:ind w:right="-198"/>
        <w:rPr>
          <w:rFonts w:cs="Arial"/>
          <w:b w:val="0"/>
          <w:sz w:val="22"/>
          <w:szCs w:val="22"/>
        </w:rPr>
      </w:pPr>
      <w:r w:rsidRPr="00920F1D">
        <w:rPr>
          <w:rFonts w:cs="Arial"/>
          <w:bCs/>
          <w:sz w:val="22"/>
          <w:szCs w:val="22"/>
        </w:rPr>
        <w:t xml:space="preserve">Кому: </w:t>
      </w:r>
      <w:r w:rsidRPr="00920F1D">
        <w:rPr>
          <w:rFonts w:cs="Arial"/>
          <w:bCs/>
          <w:sz w:val="22"/>
          <w:szCs w:val="22"/>
        </w:rPr>
        <w:tab/>
        <w:t>ЮНЕСКО</w:t>
      </w:r>
    </w:p>
    <w:p w14:paraId="78ED1011" w14:textId="77777777" w:rsidR="0057351A" w:rsidRPr="004306E2" w:rsidRDefault="0057351A" w:rsidP="0057351A">
      <w:pPr>
        <w:rPr>
          <w:rFonts w:ascii="Arial" w:hAnsi="Arial" w:cs="Arial"/>
          <w:bCs/>
          <w:sz w:val="22"/>
          <w:szCs w:val="22"/>
        </w:rPr>
      </w:pPr>
    </w:p>
    <w:p w14:paraId="398E5B8E" w14:textId="77777777" w:rsidR="0057351A" w:rsidRPr="00920F1D" w:rsidRDefault="0057351A" w:rsidP="0057351A">
      <w:pPr>
        <w:pStyle w:val="Arialtight"/>
        <w:tabs>
          <w:tab w:val="clear" w:pos="-284"/>
          <w:tab w:val="left" w:pos="-1985"/>
        </w:tabs>
        <w:spacing w:line="360" w:lineRule="auto"/>
        <w:ind w:right="-198"/>
        <w:rPr>
          <w:rFonts w:cs="Arial"/>
          <w:bCs/>
          <w:sz w:val="22"/>
          <w:szCs w:val="22"/>
        </w:rPr>
      </w:pPr>
      <w:r>
        <w:rPr>
          <w:rFonts w:cs="Arial"/>
          <w:b w:val="0"/>
          <w:sz w:val="22"/>
          <w:szCs w:val="22"/>
        </w:rPr>
        <w:t>(Составляет неотъемлемую часть заявки)</w:t>
      </w:r>
    </w:p>
    <w:p w14:paraId="255B2856" w14:textId="77777777" w:rsidR="00920F1D" w:rsidRPr="00920F1D" w:rsidRDefault="00920F1D" w:rsidP="00920F1D">
      <w:pPr>
        <w:pStyle w:val="Footer"/>
        <w:spacing w:line="360" w:lineRule="auto"/>
        <w:rPr>
          <w:rFonts w:ascii="Arial" w:hAnsi="Arial" w:cs="Arial"/>
          <w:sz w:val="22"/>
          <w:szCs w:val="22"/>
        </w:rPr>
      </w:pPr>
    </w:p>
    <w:p w14:paraId="3527253D" w14:textId="77777777" w:rsidR="00920F1D" w:rsidRPr="00920F1D" w:rsidRDefault="00920F1D" w:rsidP="00920F1D">
      <w:pPr>
        <w:pStyle w:val="Footer"/>
        <w:spacing w:line="360" w:lineRule="auto"/>
        <w:rPr>
          <w:rFonts w:ascii="Arial" w:hAnsi="Arial" w:cs="Arial"/>
          <w:sz w:val="22"/>
          <w:szCs w:val="22"/>
        </w:rPr>
      </w:pPr>
      <w:r w:rsidRPr="00920F1D">
        <w:rPr>
          <w:rFonts w:ascii="Arial" w:hAnsi="Arial" w:cs="Arial"/>
          <w:sz w:val="22"/>
          <w:szCs w:val="22"/>
        </w:rPr>
        <w:t>Уважаемый господин/госпожа,</w:t>
      </w:r>
    </w:p>
    <w:p w14:paraId="39CC5F44" w14:textId="77777777" w:rsidR="00920F1D" w:rsidRPr="00920F1D" w:rsidRDefault="00920F1D" w:rsidP="00920F1D">
      <w:pPr>
        <w:spacing w:line="360" w:lineRule="auto"/>
        <w:rPr>
          <w:rFonts w:ascii="Arial" w:hAnsi="Arial" w:cs="Arial"/>
          <w:sz w:val="22"/>
          <w:szCs w:val="22"/>
        </w:rPr>
      </w:pPr>
    </w:p>
    <w:p w14:paraId="706F7FD4" w14:textId="77777777" w:rsidR="00920F1D" w:rsidRPr="00FE32B8" w:rsidRDefault="00920F1D" w:rsidP="00FE32B8">
      <w:pPr>
        <w:rPr>
          <w:rFonts w:ascii="Arial" w:eastAsia="Arial Unicode MS" w:hAnsi="Arial" w:cs="Arial"/>
          <w:b/>
          <w:bCs/>
          <w:i/>
          <w:sz w:val="22"/>
          <w:szCs w:val="22"/>
          <w:u w:val="single"/>
        </w:rPr>
      </w:pPr>
      <w:r w:rsidRPr="00920F1D">
        <w:rPr>
          <w:rFonts w:ascii="Arial" w:hAnsi="Arial" w:cs="Arial"/>
          <w:sz w:val="22"/>
          <w:szCs w:val="22"/>
        </w:rPr>
        <w:t xml:space="preserve">Рассмотрев тендерную документацию, получение которой настоящим надлежащим образом подтверждается, мы, нижеподписавшиеся, предлагаем выполнить работы, связанные с проектом </w:t>
      </w:r>
      <w:r w:rsidR="005456AE" w:rsidRPr="007238A1">
        <w:rPr>
          <w:rFonts w:ascii="Arial" w:eastAsia="Arial Unicode MS" w:hAnsi="Arial" w:cs="Arial"/>
          <w:b/>
          <w:bCs/>
          <w:i/>
          <w:sz w:val="22"/>
          <w:szCs w:val="22"/>
          <w:u w:val="single"/>
        </w:rPr>
        <w:t xml:space="preserve">по предоставлению услуг по ремонту лабораторных помещений в здании РТТИ, расположенном в Хорогской области Республики Таджикистан, </w:t>
      </w:r>
      <w:r w:rsidRPr="00920F1D">
        <w:rPr>
          <w:rFonts w:ascii="Arial" w:hAnsi="Arial" w:cs="Arial"/>
          <w:sz w:val="22"/>
          <w:szCs w:val="22"/>
        </w:rPr>
        <w:t xml:space="preserve">в соответствии с указанной тендерной документацией на сумму </w:t>
      </w:r>
      <w:r w:rsidRPr="007238A1">
        <w:rPr>
          <w:rFonts w:ascii="Arial" w:hAnsi="Arial" w:cs="Arial"/>
          <w:b/>
          <w:bCs/>
          <w:i/>
          <w:color w:val="FF0000"/>
          <w:sz w:val="22"/>
          <w:szCs w:val="22"/>
        </w:rPr>
        <w:t>[общая сумма предложения прописью и цифрами]</w:t>
      </w:r>
      <w:r w:rsidRPr="00920F1D">
        <w:rPr>
          <w:rFonts w:ascii="Arial" w:hAnsi="Arial" w:cs="Arial"/>
          <w:i/>
          <w:sz w:val="22"/>
          <w:szCs w:val="22"/>
        </w:rPr>
        <w:t xml:space="preserve"> </w:t>
      </w:r>
      <w:r w:rsidRPr="00920F1D">
        <w:rPr>
          <w:rFonts w:ascii="Arial" w:hAnsi="Arial" w:cs="Arial"/>
          <w:sz w:val="22"/>
          <w:szCs w:val="22"/>
        </w:rPr>
        <w:t>как это может быть установлено в соответствии с прилагаемым к настоящему документу Прейскурантом, являющимся частью настоящего предложения.</w:t>
      </w:r>
    </w:p>
    <w:p w14:paraId="0087D6D7" w14:textId="77777777" w:rsidR="00920F1D" w:rsidRPr="00920F1D" w:rsidRDefault="00920F1D" w:rsidP="00920F1D">
      <w:pPr>
        <w:spacing w:line="360" w:lineRule="auto"/>
        <w:rPr>
          <w:rFonts w:ascii="Arial" w:hAnsi="Arial" w:cs="Arial"/>
          <w:sz w:val="22"/>
          <w:szCs w:val="22"/>
          <w:u w:val="single"/>
        </w:rPr>
      </w:pPr>
    </w:p>
    <w:p w14:paraId="76499C17" w14:textId="77777777" w:rsidR="00920F1D" w:rsidRPr="00920F1D" w:rsidRDefault="00920F1D" w:rsidP="00D552E7">
      <w:pPr>
        <w:spacing w:line="360" w:lineRule="auto"/>
        <w:jc w:val="both"/>
        <w:rPr>
          <w:rFonts w:ascii="Arial" w:hAnsi="Arial" w:cs="Arial"/>
          <w:sz w:val="22"/>
          <w:szCs w:val="22"/>
        </w:rPr>
      </w:pPr>
      <w:r w:rsidRPr="00920F1D">
        <w:rPr>
          <w:rFonts w:ascii="Arial" w:hAnsi="Arial" w:cs="Arial"/>
          <w:sz w:val="22"/>
          <w:szCs w:val="22"/>
        </w:rPr>
        <w:t xml:space="preserve">Мы обязуемся, если наша заявка будет принята, выполнить работы в соответствии с Приложением (Объем работ), Приложением (Смета объемов работ), Приложением (Технические характеристики), Приложением ( </w:t>
      </w:r>
      <w:r w:rsidR="005456AE" w:rsidRPr="00997B24">
        <w:rPr>
          <w:rFonts w:ascii="Arial" w:hAnsi="Arial" w:cs="Arial"/>
          <w:sz w:val="22"/>
          <w:szCs w:val="22"/>
          <w:lang w:val="ru-RU"/>
        </w:rPr>
        <w:t xml:space="preserve">План управления рисками </w:t>
      </w:r>
      <w:r w:rsidR="00D31BF6" w:rsidRPr="00C10C94">
        <w:rPr>
          <w:rFonts w:ascii="Arial" w:hAnsi="Arial" w:cs="Arial"/>
          <w:sz w:val="22"/>
          <w:szCs w:val="22"/>
        </w:rPr>
        <w:t>), Приложением (Общие положения и условия), Приложением (Особые условия контракта) и как дополнительно указано в тендерной документации.</w:t>
      </w:r>
    </w:p>
    <w:p w14:paraId="00F62216" w14:textId="77777777" w:rsidR="00920F1D" w:rsidRPr="00920F1D" w:rsidRDefault="00920F1D" w:rsidP="00920F1D">
      <w:pPr>
        <w:spacing w:line="360" w:lineRule="auto"/>
        <w:rPr>
          <w:rFonts w:ascii="Arial" w:hAnsi="Arial" w:cs="Arial"/>
          <w:sz w:val="22"/>
          <w:szCs w:val="22"/>
        </w:rPr>
      </w:pPr>
    </w:p>
    <w:p w14:paraId="7D864B14" w14:textId="77777777" w:rsidR="00920F1D" w:rsidRPr="00920F1D" w:rsidRDefault="00920F1D" w:rsidP="00FE32B8">
      <w:pPr>
        <w:spacing w:line="360" w:lineRule="auto"/>
        <w:jc w:val="both"/>
        <w:rPr>
          <w:rFonts w:ascii="Arial" w:hAnsi="Arial" w:cs="Arial"/>
          <w:sz w:val="22"/>
          <w:szCs w:val="22"/>
        </w:rPr>
      </w:pPr>
      <w:r w:rsidRPr="00920F1D">
        <w:rPr>
          <w:rFonts w:ascii="Arial" w:hAnsi="Arial" w:cs="Arial"/>
          <w:sz w:val="22"/>
          <w:szCs w:val="22"/>
        </w:rPr>
        <w:t>При условии, что ЮНЕСКО выдаст Заказ на закупку/Контракт в течение Срока действия заявки, нижеподписавшийся настоящим предлагает, в соответствии с условиями такого Контракта и по предложенной цене, в основном завершить работы в течение 4 (четырех) месяцев с момента начала.</w:t>
      </w:r>
    </w:p>
    <w:p w14:paraId="23FB3B19" w14:textId="77777777" w:rsidR="00920F1D" w:rsidRPr="00920F1D" w:rsidRDefault="00920F1D" w:rsidP="00B46741">
      <w:pPr>
        <w:spacing w:line="360" w:lineRule="auto"/>
        <w:rPr>
          <w:rFonts w:ascii="Arial" w:hAnsi="Arial" w:cs="Arial"/>
          <w:sz w:val="22"/>
          <w:szCs w:val="22"/>
        </w:rPr>
      </w:pPr>
      <w:r w:rsidRPr="00920F1D">
        <w:rPr>
          <w:rFonts w:ascii="Arial" w:hAnsi="Arial" w:cs="Arial"/>
          <w:sz w:val="22"/>
          <w:szCs w:val="22"/>
        </w:rPr>
        <w:t>Мы понимаем, что вы не обязаны принимать никакие предложения, которые можете получить.</w:t>
      </w:r>
    </w:p>
    <w:tbl>
      <w:tblPr>
        <w:tblW w:w="97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4020"/>
        <w:gridCol w:w="5700"/>
      </w:tblGrid>
      <w:tr w:rsidR="00920F1D" w:rsidRPr="00FA7008" w14:paraId="31BCCE22" w14:textId="77777777" w:rsidTr="005D0207">
        <w:trPr>
          <w:trHeight w:val="487"/>
        </w:trPr>
        <w:tc>
          <w:tcPr>
            <w:tcW w:w="4020" w:type="dxa"/>
            <w:shd w:val="clear" w:color="auto" w:fill="auto"/>
          </w:tcPr>
          <w:p w14:paraId="7817049F" w14:textId="77777777" w:rsidR="00920F1D" w:rsidRPr="00FA7008" w:rsidRDefault="00920F1D" w:rsidP="00547696">
            <w:pPr>
              <w:pStyle w:val="Arialtight"/>
              <w:tabs>
                <w:tab w:val="clear" w:pos="-284"/>
              </w:tabs>
              <w:spacing w:line="240" w:lineRule="exact"/>
              <w:ind w:right="-198"/>
              <w:rPr>
                <w:rFonts w:cs="Arial"/>
                <w:b w:val="0"/>
                <w:sz w:val="22"/>
                <w:szCs w:val="22"/>
              </w:rPr>
            </w:pPr>
            <w:r w:rsidRPr="00FA7008">
              <w:rPr>
                <w:rFonts w:cs="Arial"/>
                <w:b w:val="0"/>
                <w:bCs/>
                <w:iCs/>
                <w:sz w:val="22"/>
                <w:szCs w:val="22"/>
              </w:rPr>
              <w:t>Имя участника торгов:</w:t>
            </w:r>
          </w:p>
        </w:tc>
        <w:tc>
          <w:tcPr>
            <w:tcW w:w="5700" w:type="dxa"/>
          </w:tcPr>
          <w:p w14:paraId="26194019" w14:textId="77777777" w:rsidR="00920F1D" w:rsidRPr="00462389" w:rsidRDefault="00920F1D" w:rsidP="00547696">
            <w:pPr>
              <w:pStyle w:val="BodyText"/>
              <w:autoSpaceDE w:val="0"/>
              <w:autoSpaceDN w:val="0"/>
              <w:spacing w:line="240" w:lineRule="auto"/>
              <w:jc w:val="both"/>
              <w:rPr>
                <w:rFonts w:cs="Arial"/>
                <w:b w:val="0"/>
                <w:sz w:val="22"/>
                <w:szCs w:val="22"/>
              </w:rPr>
            </w:pPr>
          </w:p>
        </w:tc>
      </w:tr>
      <w:tr w:rsidR="00920F1D" w:rsidRPr="00FA7008" w14:paraId="57ECBB03" w14:textId="77777777" w:rsidTr="005D0207">
        <w:trPr>
          <w:trHeight w:val="692"/>
        </w:trPr>
        <w:tc>
          <w:tcPr>
            <w:tcW w:w="4020" w:type="dxa"/>
            <w:shd w:val="clear" w:color="auto" w:fill="auto"/>
          </w:tcPr>
          <w:p w14:paraId="333CBA08" w14:textId="77777777" w:rsidR="00920F1D" w:rsidRPr="00FA7008" w:rsidRDefault="00920F1D" w:rsidP="00547696">
            <w:pPr>
              <w:rPr>
                <w:rFonts w:ascii="Arial" w:hAnsi="Arial" w:cs="Arial"/>
                <w:sz w:val="22"/>
                <w:szCs w:val="22"/>
              </w:rPr>
            </w:pPr>
            <w:r w:rsidRPr="00FA7008">
              <w:rPr>
                <w:rFonts w:ascii="Arial" w:hAnsi="Arial" w:cs="Arial"/>
                <w:sz w:val="22"/>
                <w:szCs w:val="22"/>
              </w:rPr>
              <w:t>Адрес участника торгов:</w:t>
            </w:r>
          </w:p>
        </w:tc>
        <w:tc>
          <w:tcPr>
            <w:tcW w:w="5700" w:type="dxa"/>
          </w:tcPr>
          <w:p w14:paraId="3BB989EA" w14:textId="77777777" w:rsidR="00920F1D" w:rsidRPr="00462389" w:rsidRDefault="00920F1D" w:rsidP="00547696">
            <w:pPr>
              <w:pStyle w:val="BodyText"/>
              <w:autoSpaceDE w:val="0"/>
              <w:autoSpaceDN w:val="0"/>
              <w:spacing w:line="240" w:lineRule="auto"/>
              <w:jc w:val="both"/>
              <w:rPr>
                <w:rFonts w:cs="Arial"/>
                <w:b w:val="0"/>
                <w:sz w:val="22"/>
                <w:szCs w:val="22"/>
              </w:rPr>
            </w:pPr>
          </w:p>
        </w:tc>
      </w:tr>
      <w:tr w:rsidR="00920F1D" w:rsidRPr="00FA7008" w14:paraId="7E73E10C" w14:textId="77777777" w:rsidTr="00B46741">
        <w:trPr>
          <w:trHeight w:val="581"/>
        </w:trPr>
        <w:tc>
          <w:tcPr>
            <w:tcW w:w="4020" w:type="dxa"/>
            <w:shd w:val="clear" w:color="auto" w:fill="auto"/>
          </w:tcPr>
          <w:p w14:paraId="2FCF363C" w14:textId="77777777" w:rsidR="00920F1D" w:rsidRPr="00FA7008" w:rsidRDefault="00920F1D" w:rsidP="00547696">
            <w:pPr>
              <w:rPr>
                <w:rFonts w:ascii="Arial" w:hAnsi="Arial" w:cs="Arial"/>
                <w:sz w:val="22"/>
                <w:szCs w:val="22"/>
              </w:rPr>
            </w:pPr>
            <w:r w:rsidRPr="00FA7008">
              <w:rPr>
                <w:rFonts w:ascii="Arial" w:hAnsi="Arial" w:cs="Arial"/>
                <w:sz w:val="22"/>
                <w:szCs w:val="22"/>
              </w:rPr>
              <w:t>Подпись уполномоченного лица:</w:t>
            </w:r>
          </w:p>
        </w:tc>
        <w:tc>
          <w:tcPr>
            <w:tcW w:w="5700" w:type="dxa"/>
          </w:tcPr>
          <w:p w14:paraId="3B6074F6" w14:textId="77777777" w:rsidR="00920F1D" w:rsidRPr="00462389" w:rsidRDefault="00920F1D" w:rsidP="00036E34">
            <w:pPr>
              <w:pStyle w:val="BodyText"/>
              <w:tabs>
                <w:tab w:val="left" w:pos="4212"/>
              </w:tabs>
              <w:autoSpaceDE w:val="0"/>
              <w:autoSpaceDN w:val="0"/>
              <w:spacing w:line="240" w:lineRule="auto"/>
              <w:jc w:val="both"/>
              <w:rPr>
                <w:rFonts w:cs="Arial"/>
                <w:b w:val="0"/>
                <w:sz w:val="22"/>
                <w:szCs w:val="22"/>
              </w:rPr>
            </w:pPr>
          </w:p>
        </w:tc>
      </w:tr>
      <w:tr w:rsidR="00920F1D" w:rsidRPr="00FA7008" w14:paraId="05C733DA" w14:textId="77777777" w:rsidTr="005D0207">
        <w:trPr>
          <w:trHeight w:val="525"/>
        </w:trPr>
        <w:tc>
          <w:tcPr>
            <w:tcW w:w="4020" w:type="dxa"/>
            <w:shd w:val="clear" w:color="auto" w:fill="auto"/>
          </w:tcPr>
          <w:p w14:paraId="3E8D87D7" w14:textId="77777777" w:rsidR="00920F1D" w:rsidRDefault="00920F1D" w:rsidP="00547696">
            <w:pPr>
              <w:rPr>
                <w:rFonts w:ascii="Arial" w:hAnsi="Arial" w:cs="Arial"/>
                <w:sz w:val="22"/>
                <w:szCs w:val="22"/>
              </w:rPr>
            </w:pPr>
            <w:r w:rsidRPr="00FA7008">
              <w:rPr>
                <w:rFonts w:ascii="Arial" w:hAnsi="Arial" w:cs="Arial"/>
                <w:sz w:val="22"/>
                <w:szCs w:val="22"/>
              </w:rPr>
              <w:t>Имя и должность уполномоченного подписи:</w:t>
            </w:r>
          </w:p>
          <w:p w14:paraId="56A10DF5" w14:textId="77777777" w:rsidR="00B46741" w:rsidRDefault="00B46741" w:rsidP="00547696">
            <w:pPr>
              <w:rPr>
                <w:rFonts w:ascii="Arial" w:hAnsi="Arial" w:cs="Arial"/>
                <w:sz w:val="22"/>
                <w:szCs w:val="22"/>
              </w:rPr>
            </w:pPr>
          </w:p>
          <w:p w14:paraId="7BA15B73" w14:textId="77777777" w:rsidR="00B46741" w:rsidRPr="00FA7008" w:rsidRDefault="00B46741" w:rsidP="00547696">
            <w:pPr>
              <w:rPr>
                <w:rFonts w:ascii="Arial" w:hAnsi="Arial" w:cs="Arial"/>
                <w:sz w:val="22"/>
                <w:szCs w:val="22"/>
              </w:rPr>
            </w:pPr>
          </w:p>
        </w:tc>
        <w:tc>
          <w:tcPr>
            <w:tcW w:w="5700" w:type="dxa"/>
          </w:tcPr>
          <w:p w14:paraId="783E36BF" w14:textId="77777777" w:rsidR="00920F1D" w:rsidRPr="00462389" w:rsidRDefault="00920F1D" w:rsidP="00547696">
            <w:pPr>
              <w:pStyle w:val="BodyText"/>
              <w:autoSpaceDE w:val="0"/>
              <w:autoSpaceDN w:val="0"/>
              <w:spacing w:line="240" w:lineRule="auto"/>
              <w:jc w:val="both"/>
              <w:rPr>
                <w:rFonts w:cs="Arial"/>
                <w:b w:val="0"/>
                <w:sz w:val="22"/>
                <w:szCs w:val="22"/>
              </w:rPr>
            </w:pPr>
          </w:p>
        </w:tc>
      </w:tr>
      <w:tr w:rsidR="00920F1D" w:rsidRPr="00FA7008" w14:paraId="342A1715" w14:textId="77777777" w:rsidTr="005D0207">
        <w:trPr>
          <w:trHeight w:val="544"/>
        </w:trPr>
        <w:tc>
          <w:tcPr>
            <w:tcW w:w="4020" w:type="dxa"/>
            <w:shd w:val="clear" w:color="auto" w:fill="auto"/>
          </w:tcPr>
          <w:p w14:paraId="461CEC6A" w14:textId="77777777" w:rsidR="00920F1D" w:rsidRPr="00FA7008" w:rsidRDefault="00920F1D" w:rsidP="00547696">
            <w:pPr>
              <w:rPr>
                <w:rFonts w:ascii="Arial" w:hAnsi="Arial" w:cs="Arial"/>
                <w:bCs/>
                <w:iCs/>
                <w:sz w:val="22"/>
                <w:szCs w:val="22"/>
              </w:rPr>
            </w:pPr>
            <w:r w:rsidRPr="00FA7008">
              <w:rPr>
                <w:rFonts w:ascii="Arial" w:hAnsi="Arial" w:cs="Arial"/>
                <w:sz w:val="22"/>
                <w:szCs w:val="22"/>
              </w:rPr>
              <w:t>Дата:</w:t>
            </w:r>
          </w:p>
        </w:tc>
        <w:tc>
          <w:tcPr>
            <w:tcW w:w="5700" w:type="dxa"/>
          </w:tcPr>
          <w:p w14:paraId="5EA67D84" w14:textId="77777777" w:rsidR="00920F1D" w:rsidRPr="00462389" w:rsidRDefault="00920F1D" w:rsidP="00547696">
            <w:pPr>
              <w:pStyle w:val="BodyText"/>
              <w:autoSpaceDE w:val="0"/>
              <w:autoSpaceDN w:val="0"/>
              <w:spacing w:line="240" w:lineRule="auto"/>
              <w:jc w:val="both"/>
              <w:rPr>
                <w:rFonts w:cs="Arial"/>
                <w:b w:val="0"/>
                <w:sz w:val="22"/>
                <w:szCs w:val="22"/>
              </w:rPr>
            </w:pPr>
          </w:p>
        </w:tc>
      </w:tr>
    </w:tbl>
    <w:p w14:paraId="39A26AD2" w14:textId="77777777" w:rsidR="00A02CBE" w:rsidRPr="00441FBE" w:rsidRDefault="00A02CBE" w:rsidP="005456AE">
      <w:pPr>
        <w:spacing w:line="360" w:lineRule="auto"/>
        <w:rPr>
          <w:rFonts w:ascii="Arial" w:hAnsi="Arial" w:cs="Arial"/>
          <w:sz w:val="16"/>
          <w:szCs w:val="16"/>
          <w:lang w:val="ru-RU"/>
        </w:rPr>
      </w:pPr>
    </w:p>
    <w:p w14:paraId="26E8C3F2" w14:textId="77777777" w:rsidR="00FE32B8" w:rsidRPr="003008C4" w:rsidRDefault="00FE32B8" w:rsidP="005456AE">
      <w:pPr>
        <w:spacing w:line="360" w:lineRule="auto"/>
        <w:rPr>
          <w:rFonts w:ascii="Arial" w:hAnsi="Arial" w:cs="Arial"/>
          <w:sz w:val="16"/>
          <w:szCs w:val="16"/>
        </w:rPr>
      </w:pPr>
    </w:p>
    <w:p w14:paraId="4AB1E398" w14:textId="77777777" w:rsidR="00962023" w:rsidRPr="000103AF" w:rsidRDefault="00962023" w:rsidP="00962023">
      <w:pPr>
        <w:pStyle w:val="Heading3"/>
        <w:jc w:val="center"/>
        <w:rPr>
          <w:rFonts w:ascii="Arial" w:hAnsi="Arial" w:cs="Arial"/>
        </w:rPr>
      </w:pPr>
      <w:r w:rsidRPr="000103AF">
        <w:rPr>
          <w:rFonts w:ascii="Arial" w:hAnsi="Arial" w:cs="Arial"/>
        </w:rPr>
        <w:t xml:space="preserve">ПРИЛОЖЕНИЕ </w:t>
      </w:r>
      <w:r>
        <w:rPr>
          <w:rFonts w:ascii="Arial" w:hAnsi="Arial" w:cs="Arial"/>
        </w:rPr>
        <w:t>IV - Форма намерения подать заявку</w:t>
      </w:r>
    </w:p>
    <w:p w14:paraId="25751F67" w14:textId="77777777" w:rsidR="00962023" w:rsidRPr="008D65D2" w:rsidRDefault="00000000" w:rsidP="00962023">
      <w:pPr>
        <w:spacing w:after="240"/>
        <w:rPr>
          <w:sz w:val="16"/>
          <w:szCs w:val="16"/>
          <w:lang w:eastAsia="en-US"/>
        </w:rPr>
      </w:pPr>
      <w:r>
        <w:rPr>
          <w:rFonts w:eastAsia="Arial Unicode MS"/>
          <w:color w:val="FF0000"/>
          <w:sz w:val="20"/>
          <w:szCs w:val="20"/>
        </w:rPr>
        <w:pict w14:anchorId="23A52017">
          <v:rect id="_x0000_i1028" style="width:484.55pt;height:1.35pt" o:hralign="center" o:hrstd="t" o:hrnoshade="t" o:hr="t" fillcolor="#36f" stroked="f"/>
        </w:pict>
      </w:r>
    </w:p>
    <w:p w14:paraId="19427C73" w14:textId="77777777" w:rsidR="00962023" w:rsidRDefault="00962023" w:rsidP="00962023">
      <w:pPr>
        <w:pBdr>
          <w:top w:val="dotted" w:sz="4" w:space="1" w:color="auto"/>
          <w:left w:val="dotted" w:sz="4" w:space="4" w:color="auto"/>
          <w:bottom w:val="dotted" w:sz="4" w:space="1" w:color="auto"/>
          <w:right w:val="dotted" w:sz="4" w:space="4" w:color="auto"/>
        </w:pBdr>
        <w:rPr>
          <w:rFonts w:ascii="Arial" w:hAnsi="Arial" w:cs="Arial"/>
          <w:color w:val="000000"/>
          <w:sz w:val="20"/>
          <w:szCs w:val="20"/>
        </w:rPr>
      </w:pPr>
      <w:r w:rsidRPr="00F8375C">
        <w:rPr>
          <w:rFonts w:ascii="Arial" w:hAnsi="Arial" w:cs="Arial"/>
          <w:color w:val="000000"/>
          <w:sz w:val="20"/>
          <w:szCs w:val="20"/>
        </w:rPr>
        <w:t xml:space="preserve">Необходимо заполнить и вернуть </w:t>
      </w:r>
      <w:r w:rsidRPr="00F3084B">
        <w:rPr>
          <w:rFonts w:ascii="Arial" w:hAnsi="Arial" w:cs="Arial"/>
          <w:b/>
          <w:bCs/>
          <w:color w:val="000000"/>
          <w:sz w:val="20"/>
          <w:szCs w:val="20"/>
        </w:rPr>
        <w:t xml:space="preserve">в течение десяти (10) рабочих </w:t>
      </w:r>
      <w:r w:rsidRPr="00F8375C">
        <w:rPr>
          <w:rFonts w:ascii="Arial" w:hAnsi="Arial" w:cs="Arial"/>
          <w:color w:val="000000"/>
          <w:sz w:val="20"/>
          <w:szCs w:val="20"/>
        </w:rPr>
        <w:t>дней с даты выдачи Приглашения к участию в тендере.</w:t>
      </w:r>
    </w:p>
    <w:p w14:paraId="26AD0CF0" w14:textId="77777777" w:rsidR="00962023" w:rsidRDefault="00962023" w:rsidP="00962023">
      <w:pPr>
        <w:pBdr>
          <w:top w:val="dotted" w:sz="4" w:space="1" w:color="auto"/>
          <w:left w:val="dotted" w:sz="4" w:space="4" w:color="auto"/>
          <w:bottom w:val="dotted" w:sz="4" w:space="1" w:color="auto"/>
          <w:right w:val="dotted" w:sz="4" w:space="4" w:color="auto"/>
        </w:pBdr>
        <w:jc w:val="center"/>
        <w:rPr>
          <w:rFonts w:ascii="Arial" w:hAnsi="Arial" w:cs="Arial"/>
          <w:color w:val="000000"/>
          <w:sz w:val="20"/>
          <w:szCs w:val="20"/>
        </w:rPr>
      </w:pPr>
    </w:p>
    <w:p w14:paraId="57D61FC3" w14:textId="77777777" w:rsidR="00962023" w:rsidRDefault="00962023" w:rsidP="00962023">
      <w:pPr>
        <w:pBdr>
          <w:top w:val="dotted" w:sz="4" w:space="1" w:color="auto"/>
          <w:left w:val="dotted" w:sz="4" w:space="4" w:color="auto"/>
          <w:bottom w:val="dotted" w:sz="4" w:space="1" w:color="auto"/>
          <w:right w:val="dotted" w:sz="4" w:space="4" w:color="auto"/>
        </w:pBdr>
        <w:rPr>
          <w:rFonts w:ascii="Arial" w:hAnsi="Arial" w:cs="Arial"/>
          <w:color w:val="000000"/>
          <w:sz w:val="20"/>
          <w:szCs w:val="20"/>
        </w:rPr>
      </w:pPr>
      <w:r>
        <w:rPr>
          <w:rFonts w:ascii="Arial" w:hAnsi="Arial" w:cs="Arial"/>
          <w:color w:val="000000"/>
          <w:sz w:val="20"/>
          <w:szCs w:val="20"/>
        </w:rPr>
        <w:t>По электронной почте или факсу в Координационный центр ЮНЕСКО</w:t>
      </w:r>
    </w:p>
    <w:p w14:paraId="4C8D6E1B" w14:textId="77777777" w:rsidR="00962023" w:rsidRDefault="00962023" w:rsidP="00962023">
      <w:pPr>
        <w:pBdr>
          <w:top w:val="dotted" w:sz="4" w:space="1" w:color="auto"/>
          <w:left w:val="dotted" w:sz="4" w:space="4" w:color="auto"/>
          <w:bottom w:val="dotted" w:sz="4" w:space="1" w:color="auto"/>
          <w:right w:val="dotted" w:sz="4" w:space="4" w:color="auto"/>
        </w:pBdr>
        <w:rPr>
          <w:rFonts w:ascii="Arial" w:hAnsi="Arial" w:cs="Arial"/>
          <w:color w:val="000000"/>
          <w:sz w:val="20"/>
          <w:szCs w:val="20"/>
        </w:rPr>
      </w:pPr>
    </w:p>
    <w:p w14:paraId="68C5DBB8" w14:textId="77777777" w:rsidR="00962023" w:rsidRDefault="00962023" w:rsidP="00962023">
      <w:pPr>
        <w:pBdr>
          <w:top w:val="dotted" w:sz="4" w:space="1" w:color="auto"/>
          <w:left w:val="dotted" w:sz="4" w:space="4" w:color="auto"/>
          <w:bottom w:val="dotted" w:sz="4" w:space="1" w:color="auto"/>
          <w:right w:val="dotted" w:sz="4" w:space="4" w:color="auto"/>
        </w:pBdr>
        <w:rPr>
          <w:rFonts w:ascii="Arial" w:hAnsi="Arial" w:cs="Arial"/>
          <w:color w:val="000000"/>
          <w:sz w:val="20"/>
          <w:szCs w:val="20"/>
        </w:rPr>
      </w:pPr>
      <w:r>
        <w:rPr>
          <w:rFonts w:ascii="Arial" w:hAnsi="Arial" w:cs="Arial"/>
          <w:color w:val="000000"/>
          <w:sz w:val="20"/>
          <w:szCs w:val="20"/>
        </w:rPr>
        <w:t>Внимание: см. Раздел II – Лист данных заявки</w:t>
      </w:r>
    </w:p>
    <w:p w14:paraId="098B20DA" w14:textId="77777777" w:rsidR="00962023" w:rsidRDefault="00962023" w:rsidP="00962023">
      <w:pPr>
        <w:pBdr>
          <w:top w:val="dotted" w:sz="4" w:space="1" w:color="auto"/>
          <w:left w:val="dotted" w:sz="4" w:space="4" w:color="auto"/>
          <w:bottom w:val="dotted" w:sz="4" w:space="1" w:color="auto"/>
          <w:right w:val="dotted" w:sz="4" w:space="4" w:color="auto"/>
        </w:pBdr>
        <w:rPr>
          <w:rFonts w:ascii="Arial" w:hAnsi="Arial" w:cs="Arial"/>
          <w:color w:val="000000"/>
          <w:sz w:val="20"/>
          <w:szCs w:val="20"/>
        </w:rPr>
      </w:pPr>
    </w:p>
    <w:p w14:paraId="3977FA1A" w14:textId="77777777" w:rsidR="00FE32B8" w:rsidRPr="00FE32B8" w:rsidRDefault="007238A1" w:rsidP="00FE32B8">
      <w:pPr>
        <w:rPr>
          <w:rFonts w:ascii="Arial" w:hAnsi="Arial" w:cs="Arial"/>
          <w:b/>
          <w:bCs/>
          <w:color w:val="000000"/>
          <w:sz w:val="20"/>
          <w:szCs w:val="20"/>
        </w:rPr>
      </w:pPr>
      <w:r w:rsidRPr="007238A1">
        <w:rPr>
          <w:rFonts w:ascii="Arial" w:hAnsi="Arial" w:cs="Arial"/>
          <w:b/>
          <w:bCs/>
          <w:color w:val="000000"/>
          <w:sz w:val="20"/>
          <w:szCs w:val="20"/>
        </w:rPr>
        <w:t>Ссылка ITB_126 Ремонтные работы лабораторных помещений в здании РТТИ, расположенного в Хорогской области Республики Таджикистан.</w:t>
      </w:r>
    </w:p>
    <w:p w14:paraId="4AC2860B" w14:textId="77777777" w:rsidR="00962023" w:rsidRPr="007238A1" w:rsidRDefault="00962023" w:rsidP="00E0691C">
      <w:pPr>
        <w:pBdr>
          <w:top w:val="dotted" w:sz="4" w:space="1" w:color="auto"/>
          <w:left w:val="dotted" w:sz="4" w:space="4" w:color="auto"/>
          <w:bottom w:val="dotted" w:sz="4" w:space="1" w:color="auto"/>
          <w:right w:val="dotted" w:sz="4" w:space="4" w:color="auto"/>
        </w:pBdr>
        <w:rPr>
          <w:rFonts w:ascii="Arial" w:hAnsi="Arial" w:cs="Arial"/>
          <w:b/>
          <w:bCs/>
          <w:color w:val="000000"/>
          <w:sz w:val="20"/>
          <w:szCs w:val="20"/>
        </w:rPr>
      </w:pPr>
    </w:p>
    <w:p w14:paraId="239D4298" w14:textId="77777777" w:rsidR="00962023" w:rsidRPr="00F8375C" w:rsidRDefault="00962023" w:rsidP="00962023">
      <w:pPr>
        <w:pStyle w:val="Header"/>
        <w:rPr>
          <w:rFonts w:ascii="Arial" w:hAnsi="Arial" w:cs="Arial"/>
          <w:color w:val="000000"/>
          <w:sz w:val="20"/>
          <w:szCs w:val="20"/>
        </w:rPr>
      </w:pPr>
    </w:p>
    <w:p w14:paraId="63107897" w14:textId="77777777" w:rsidR="00962023" w:rsidRPr="00F8375C" w:rsidRDefault="00962023" w:rsidP="00962023">
      <w:pPr>
        <w:rPr>
          <w:rFonts w:ascii="Arial" w:hAnsi="Arial" w:cs="Arial"/>
          <w:b/>
          <w:bCs/>
          <w:color w:val="000000"/>
          <w:sz w:val="20"/>
          <w:szCs w:val="20"/>
        </w:rPr>
      </w:pPr>
      <w:r w:rsidRPr="00F8375C">
        <w:rPr>
          <w:rFonts w:ascii="Arial" w:hAnsi="Arial" w:cs="Arial"/>
          <w:b/>
          <w:bCs/>
          <w:color w:val="000000"/>
          <w:sz w:val="20"/>
          <w:szCs w:val="20"/>
        </w:rPr>
        <w:t xml:space="preserve">[ ] </w:t>
      </w:r>
      <w:r w:rsidRPr="00F8375C">
        <w:rPr>
          <w:rFonts w:ascii="Arial" w:hAnsi="Arial" w:cs="Arial"/>
          <w:b/>
          <w:bCs/>
          <w:color w:val="000000"/>
          <w:sz w:val="20"/>
          <w:szCs w:val="20"/>
        </w:rPr>
        <w:tab/>
        <w:t>Да, мы намерены подать заявку.</w:t>
      </w:r>
    </w:p>
    <w:p w14:paraId="09EF1B9D" w14:textId="77777777" w:rsidR="00962023" w:rsidRPr="00232110" w:rsidRDefault="00962023" w:rsidP="00554A10">
      <w:pPr>
        <w:pStyle w:val="TOC1"/>
      </w:pPr>
    </w:p>
    <w:p w14:paraId="350318F2"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С сожалением сообщаем вам, что мы не можем подать заявку в ответ на вышеупомянутое приглашение к участию в торгах по причинам, указанным ниже:</w:t>
      </w:r>
    </w:p>
    <w:p w14:paraId="52E0DD9F" w14:textId="77777777" w:rsidR="00962023" w:rsidRPr="00F8375C" w:rsidRDefault="00962023" w:rsidP="00962023">
      <w:pPr>
        <w:spacing w:line="360" w:lineRule="auto"/>
        <w:rPr>
          <w:rFonts w:ascii="Arial" w:hAnsi="Arial" w:cs="Arial"/>
          <w:color w:val="000000"/>
          <w:sz w:val="20"/>
          <w:szCs w:val="20"/>
        </w:rPr>
      </w:pPr>
    </w:p>
    <w:p w14:paraId="17A2F135"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Запрошенные товары не входят в наш ассортимент поставок</w:t>
      </w:r>
    </w:p>
    <w:p w14:paraId="610C4CED"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В настоящий момент мы не можем предоставить конкурентоспособное предложение по запрашиваемой продукции.</w:t>
      </w:r>
    </w:p>
    <w:p w14:paraId="2FF015A9"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Запрошенные продукты в данный момент недоступны</w:t>
      </w:r>
    </w:p>
    <w:p w14:paraId="287BCE03"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Мы не можем соответствовать требуемым спецификациям</w:t>
      </w:r>
    </w:p>
    <w:p w14:paraId="309B05DC"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Недостаточно времени для подготовки заявки</w:t>
      </w:r>
    </w:p>
    <w:p w14:paraId="463C8850"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Мы не можем выполнить требования по доставке</w:t>
      </w:r>
    </w:p>
    <w:p w14:paraId="1B46322B"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Мы не можем придерживаться ваших условий (укажите, какие именно: например, условия оплаты, запрос на гарантийное обеспечение и т. д.)</w:t>
      </w:r>
    </w:p>
    <w:p w14:paraId="6EFF4B93"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Информация, предоставленная для целей торгов, недостаточна</w:t>
      </w:r>
    </w:p>
    <w:p w14:paraId="530329D5"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Мы не экспортируем</w:t>
      </w:r>
    </w:p>
    <w:p w14:paraId="3B68ABB8"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Наши производственные мощности в настоящее время заполнены</w:t>
      </w:r>
    </w:p>
    <w:p w14:paraId="3990756E"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Мы закрыты во время праздничного сезона.</w:t>
      </w:r>
    </w:p>
    <w:p w14:paraId="75F5D0A7"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Нам пришлось отдать приоритет запросам других клиентов</w:t>
      </w:r>
    </w:p>
    <w:p w14:paraId="725292BF"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Мы не продаем напрямую, а через дистрибьюторов</w:t>
      </w:r>
    </w:p>
    <w:p w14:paraId="64D4A1CB"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У нас нет послепродажного обслуживания в стране назначения.</w:t>
      </w:r>
    </w:p>
    <w:p w14:paraId="4C4FE50D"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 xml:space="preserve">[ ] </w:t>
      </w:r>
      <w:r w:rsidRPr="00F8375C">
        <w:rPr>
          <w:rFonts w:ascii="Arial" w:hAnsi="Arial" w:cs="Arial"/>
          <w:color w:val="000000"/>
          <w:sz w:val="20"/>
          <w:szCs w:val="20"/>
        </w:rPr>
        <w:tab/>
        <w:t>Другое (укажите, пожалуйста) ………………………………………………………………..</w:t>
      </w:r>
    </w:p>
    <w:p w14:paraId="30130AAD" w14:textId="77777777" w:rsidR="00962023" w:rsidRPr="00F8375C" w:rsidRDefault="00962023" w:rsidP="00962023">
      <w:pPr>
        <w:spacing w:line="360" w:lineRule="auto"/>
        <w:rPr>
          <w:rFonts w:ascii="Arial" w:hAnsi="Arial" w:cs="Arial"/>
          <w:color w:val="000000"/>
          <w:sz w:val="20"/>
          <w:szCs w:val="20"/>
        </w:rPr>
      </w:pPr>
    </w:p>
    <w:p w14:paraId="658D585A" w14:textId="77777777" w:rsidR="00962023" w:rsidRPr="00F8375C"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Если у ЮНЕСКО возникнут какие-либо вопросы по поводу этого предложения NO BID, пожалуйста, свяжитесь с</w:t>
      </w:r>
    </w:p>
    <w:p w14:paraId="7A8355CD" w14:textId="77777777" w:rsidR="00962023" w:rsidRPr="00F8375C" w:rsidRDefault="00962023" w:rsidP="00962023">
      <w:pPr>
        <w:spacing w:line="360" w:lineRule="auto"/>
        <w:rPr>
          <w:rFonts w:ascii="Arial" w:hAnsi="Arial" w:cs="Arial"/>
          <w:color w:val="000000"/>
          <w:sz w:val="20"/>
          <w:szCs w:val="20"/>
        </w:rPr>
      </w:pPr>
    </w:p>
    <w:p w14:paraId="1B7F82E6" w14:textId="77777777" w:rsidR="00962023" w:rsidRDefault="00962023" w:rsidP="00962023">
      <w:pPr>
        <w:spacing w:line="360" w:lineRule="auto"/>
        <w:rPr>
          <w:rFonts w:ascii="Arial" w:hAnsi="Arial" w:cs="Arial"/>
          <w:color w:val="000000"/>
          <w:sz w:val="20"/>
          <w:szCs w:val="20"/>
        </w:rPr>
      </w:pPr>
      <w:r w:rsidRPr="00F8375C">
        <w:rPr>
          <w:rFonts w:ascii="Arial" w:hAnsi="Arial" w:cs="Arial"/>
          <w:color w:val="000000"/>
          <w:sz w:val="20"/>
          <w:szCs w:val="20"/>
        </w:rPr>
        <w:t>Г-н/г-жа …………………………………………………… который сможет вам помочь.</w:t>
      </w:r>
    </w:p>
    <w:p w14:paraId="05CD7AEA" w14:textId="77777777" w:rsidR="00962023" w:rsidRPr="00F8375C" w:rsidRDefault="00962023" w:rsidP="00962023">
      <w:pPr>
        <w:rPr>
          <w:rFonts w:ascii="Arial" w:hAnsi="Arial" w:cs="Arial"/>
          <w:color w:val="000000"/>
          <w:sz w:val="20"/>
          <w:szCs w:val="20"/>
        </w:rPr>
      </w:pPr>
    </w:p>
    <w:tbl>
      <w:tblPr>
        <w:tblW w:w="9537" w:type="dxa"/>
        <w:tblInd w:w="-252" w:type="dxa"/>
        <w:tblLayout w:type="fixed"/>
        <w:tblLook w:val="0000" w:firstRow="0" w:lastRow="0" w:firstColumn="0" w:lastColumn="0" w:noHBand="0" w:noVBand="0"/>
      </w:tblPr>
      <w:tblGrid>
        <w:gridCol w:w="3060"/>
        <w:gridCol w:w="4671"/>
        <w:gridCol w:w="1806"/>
      </w:tblGrid>
      <w:tr w:rsidR="00962023" w:rsidRPr="00F8375C" w14:paraId="5FCB9347" w14:textId="77777777" w:rsidTr="0034496E">
        <w:trPr>
          <w:cantSplit/>
        </w:trPr>
        <w:tc>
          <w:tcPr>
            <w:tcW w:w="3060" w:type="dxa"/>
          </w:tcPr>
          <w:p w14:paraId="36F10FD1" w14:textId="77777777" w:rsidR="00962023" w:rsidRPr="00F8375C" w:rsidRDefault="00962023" w:rsidP="0034496E">
            <w:pPr>
              <w:pStyle w:val="Arialtight"/>
              <w:tabs>
                <w:tab w:val="clear" w:pos="-284"/>
              </w:tabs>
              <w:spacing w:line="240" w:lineRule="exact"/>
              <w:ind w:right="-198"/>
              <w:jc w:val="center"/>
              <w:rPr>
                <w:rFonts w:cs="Arial"/>
                <w:b w:val="0"/>
              </w:rPr>
            </w:pPr>
            <w:r w:rsidRPr="00F8375C">
              <w:rPr>
                <w:rFonts w:cs="Arial"/>
                <w:b w:val="0"/>
              </w:rPr>
              <w:t>Имя участника торгов:</w:t>
            </w:r>
          </w:p>
        </w:tc>
        <w:tc>
          <w:tcPr>
            <w:tcW w:w="6477" w:type="dxa"/>
            <w:gridSpan w:val="2"/>
          </w:tcPr>
          <w:p w14:paraId="58F8903A" w14:textId="77777777" w:rsidR="00962023" w:rsidRPr="00F8375C" w:rsidRDefault="00962023" w:rsidP="0034496E">
            <w:pPr>
              <w:pStyle w:val="Arialtight"/>
              <w:tabs>
                <w:tab w:val="clear" w:pos="-284"/>
              </w:tabs>
              <w:spacing w:line="240" w:lineRule="exact"/>
              <w:ind w:right="-198"/>
              <w:rPr>
                <w:rFonts w:cs="Arial"/>
                <w:b w:val="0"/>
              </w:rPr>
            </w:pPr>
          </w:p>
          <w:p w14:paraId="52C1EFF7" w14:textId="77777777" w:rsidR="00962023" w:rsidRPr="00F8375C" w:rsidRDefault="00962023" w:rsidP="0034496E">
            <w:pPr>
              <w:pStyle w:val="Arialtight"/>
              <w:tabs>
                <w:tab w:val="clear" w:pos="-284"/>
              </w:tabs>
              <w:spacing w:line="240" w:lineRule="exact"/>
              <w:ind w:right="-198"/>
              <w:rPr>
                <w:rFonts w:cs="Arial"/>
                <w:b w:val="0"/>
              </w:rPr>
            </w:pPr>
          </w:p>
          <w:p w14:paraId="751FA9F9" w14:textId="77777777" w:rsidR="00962023" w:rsidRPr="00F8375C" w:rsidRDefault="00962023" w:rsidP="0034496E">
            <w:pPr>
              <w:pStyle w:val="Arialtight"/>
              <w:tabs>
                <w:tab w:val="clear" w:pos="-284"/>
              </w:tabs>
              <w:spacing w:line="240" w:lineRule="exact"/>
              <w:ind w:right="-198"/>
              <w:rPr>
                <w:rFonts w:cs="Arial"/>
                <w:b w:val="0"/>
              </w:rPr>
            </w:pPr>
          </w:p>
          <w:p w14:paraId="5AC8AE17" w14:textId="77777777" w:rsidR="00962023" w:rsidRPr="00F8375C" w:rsidRDefault="00962023" w:rsidP="0034496E">
            <w:pPr>
              <w:pStyle w:val="Arialtight"/>
              <w:tabs>
                <w:tab w:val="clear" w:pos="-284"/>
              </w:tabs>
              <w:spacing w:line="240" w:lineRule="exact"/>
              <w:ind w:right="-198"/>
              <w:rPr>
                <w:rFonts w:cs="Arial"/>
                <w:b w:val="0"/>
              </w:rPr>
            </w:pPr>
          </w:p>
        </w:tc>
      </w:tr>
      <w:tr w:rsidR="00962023" w:rsidRPr="00F8375C" w14:paraId="77C54BF9" w14:textId="77777777" w:rsidTr="0034496E">
        <w:trPr>
          <w:cantSplit/>
          <w:trHeight w:val="712"/>
        </w:trPr>
        <w:tc>
          <w:tcPr>
            <w:tcW w:w="3060" w:type="dxa"/>
          </w:tcPr>
          <w:p w14:paraId="1FDDEC5A" w14:textId="77777777" w:rsidR="00962023" w:rsidRPr="00F8375C" w:rsidRDefault="00962023" w:rsidP="0034496E">
            <w:pPr>
              <w:pStyle w:val="Arialtight"/>
              <w:tabs>
                <w:tab w:val="clear" w:pos="-284"/>
              </w:tabs>
              <w:spacing w:line="240" w:lineRule="exact"/>
              <w:ind w:right="-198"/>
              <w:jc w:val="center"/>
              <w:rPr>
                <w:rFonts w:cs="Arial"/>
                <w:b w:val="0"/>
              </w:rPr>
            </w:pPr>
            <w:r w:rsidRPr="00F8375C">
              <w:rPr>
                <w:rFonts w:cs="Arial"/>
                <w:b w:val="0"/>
              </w:rPr>
              <w:lastRenderedPageBreak/>
              <w:t>Подпись уполномоченного лица</w:t>
            </w:r>
          </w:p>
        </w:tc>
        <w:tc>
          <w:tcPr>
            <w:tcW w:w="4671" w:type="dxa"/>
          </w:tcPr>
          <w:p w14:paraId="1FC0FF35" w14:textId="77777777" w:rsidR="00962023" w:rsidRDefault="00962023" w:rsidP="0034496E">
            <w:pPr>
              <w:pStyle w:val="Arialtight"/>
              <w:tabs>
                <w:tab w:val="clear" w:pos="-284"/>
              </w:tabs>
              <w:spacing w:line="240" w:lineRule="exact"/>
              <w:ind w:right="-198"/>
              <w:rPr>
                <w:rFonts w:cs="Arial"/>
                <w:b w:val="0"/>
              </w:rPr>
            </w:pPr>
          </w:p>
          <w:p w14:paraId="4A0B44CF" w14:textId="77777777" w:rsidR="00E0691C" w:rsidRDefault="00E0691C" w:rsidP="0034496E">
            <w:pPr>
              <w:pStyle w:val="Arialtight"/>
              <w:tabs>
                <w:tab w:val="clear" w:pos="-284"/>
              </w:tabs>
              <w:spacing w:line="240" w:lineRule="exact"/>
              <w:ind w:right="-198"/>
              <w:rPr>
                <w:rFonts w:cs="Arial"/>
                <w:b w:val="0"/>
              </w:rPr>
            </w:pPr>
          </w:p>
          <w:p w14:paraId="2D5B87A7" w14:textId="77777777" w:rsidR="00E0691C" w:rsidRDefault="00E0691C" w:rsidP="0034496E">
            <w:pPr>
              <w:pStyle w:val="Arialtight"/>
              <w:tabs>
                <w:tab w:val="clear" w:pos="-284"/>
              </w:tabs>
              <w:spacing w:line="240" w:lineRule="exact"/>
              <w:ind w:right="-198"/>
              <w:rPr>
                <w:rFonts w:cs="Arial"/>
                <w:b w:val="0"/>
              </w:rPr>
            </w:pPr>
          </w:p>
          <w:p w14:paraId="2B6FCBF7" w14:textId="77777777" w:rsidR="00E0691C" w:rsidRPr="00F8375C" w:rsidRDefault="00E0691C" w:rsidP="0034496E">
            <w:pPr>
              <w:pStyle w:val="Arialtight"/>
              <w:tabs>
                <w:tab w:val="clear" w:pos="-284"/>
              </w:tabs>
              <w:spacing w:line="240" w:lineRule="exact"/>
              <w:ind w:right="-198"/>
              <w:rPr>
                <w:rFonts w:cs="Arial"/>
                <w:b w:val="0"/>
              </w:rPr>
            </w:pPr>
          </w:p>
        </w:tc>
        <w:tc>
          <w:tcPr>
            <w:tcW w:w="1806" w:type="dxa"/>
          </w:tcPr>
          <w:p w14:paraId="7AF08257" w14:textId="77777777" w:rsidR="00962023" w:rsidRPr="00F8375C" w:rsidRDefault="00962023" w:rsidP="0034496E">
            <w:pPr>
              <w:pStyle w:val="Arialtight"/>
              <w:tabs>
                <w:tab w:val="clear" w:pos="-284"/>
              </w:tabs>
              <w:spacing w:line="240" w:lineRule="exact"/>
              <w:ind w:right="-198"/>
              <w:rPr>
                <w:rFonts w:cs="Arial"/>
                <w:b w:val="0"/>
              </w:rPr>
            </w:pPr>
            <w:r>
              <w:rPr>
                <w:rFonts w:cs="Arial"/>
                <w:b w:val="0"/>
              </w:rPr>
              <w:t>Дата:</w:t>
            </w:r>
          </w:p>
        </w:tc>
      </w:tr>
    </w:tbl>
    <w:p w14:paraId="67007FC6" w14:textId="77777777" w:rsidR="003008C4" w:rsidRPr="0087657A" w:rsidRDefault="00962023" w:rsidP="003008C4">
      <w:pPr>
        <w:pStyle w:val="Heading3"/>
        <w:jc w:val="center"/>
        <w:rPr>
          <w:rFonts w:ascii="Arial" w:hAnsi="Arial" w:cs="Arial"/>
        </w:rPr>
      </w:pPr>
      <w:r>
        <w:rPr>
          <w:rFonts w:ascii="Arial" w:hAnsi="Arial" w:cs="Arial"/>
        </w:rPr>
        <w:t xml:space="preserve">ПРИЛОЖЕНИЕ </w:t>
      </w:r>
      <w:r w:rsidR="003008C4">
        <w:rPr>
          <w:rFonts w:ascii="Arial" w:hAnsi="Arial" w:cs="Arial"/>
        </w:rPr>
        <w:t xml:space="preserve">V </w:t>
      </w:r>
      <w:r w:rsidR="003008C4" w:rsidRPr="0055718E">
        <w:rPr>
          <w:szCs w:val="22"/>
        </w:rPr>
        <w:t xml:space="preserve">– </w:t>
      </w:r>
      <w:r w:rsidR="003008C4" w:rsidRPr="0087657A">
        <w:rPr>
          <w:rFonts w:ascii="Arial" w:hAnsi="Arial" w:cs="Arial"/>
        </w:rPr>
        <w:t>Форма информации об участнике торгов</w:t>
      </w:r>
    </w:p>
    <w:p w14:paraId="1932B390" w14:textId="77777777" w:rsidR="003008C4" w:rsidRPr="00EE04D9" w:rsidRDefault="00000000" w:rsidP="003008C4">
      <w:pPr>
        <w:spacing w:after="120"/>
        <w:rPr>
          <w:rFonts w:ascii="Arial Narrow" w:hAnsi="Arial Narrow"/>
          <w:sz w:val="16"/>
          <w:szCs w:val="16"/>
          <w:lang w:eastAsia="en-US"/>
        </w:rPr>
      </w:pPr>
      <w:r>
        <w:rPr>
          <w:rFonts w:eastAsia="Arial Unicode MS"/>
          <w:color w:val="FF0000"/>
          <w:sz w:val="20"/>
          <w:szCs w:val="20"/>
        </w:rPr>
        <w:pict w14:anchorId="10CCC5D6">
          <v:rect id="_x0000_i1029" style="width:484.55pt;height:1.35pt" o:hralign="center" o:hrstd="t" o:hrnoshade="t" o:hr="t" fillcolor="#36f" stroked="f"/>
        </w:pict>
      </w:r>
    </w:p>
    <w:p w14:paraId="491F4C9D" w14:textId="77777777" w:rsidR="00B7374F" w:rsidRDefault="00B7374F" w:rsidP="003008C4">
      <w:pPr>
        <w:rPr>
          <w:rFonts w:ascii="Arial" w:hAnsi="Arial" w:cs="Arial"/>
          <w:b/>
          <w:snapToGrid w:val="0"/>
          <w:sz w:val="20"/>
          <w:szCs w:val="20"/>
          <w:u w:val="single"/>
          <w:lang w:eastAsia="en-US"/>
        </w:rPr>
      </w:pPr>
    </w:p>
    <w:p w14:paraId="50CB10CE" w14:textId="77777777" w:rsidR="003008C4" w:rsidRPr="004C291E" w:rsidRDefault="003008C4" w:rsidP="003008C4">
      <w:pPr>
        <w:rPr>
          <w:rFonts w:ascii="Arial" w:hAnsi="Arial" w:cs="Arial"/>
          <w:b/>
          <w:snapToGrid w:val="0"/>
          <w:sz w:val="20"/>
          <w:szCs w:val="20"/>
          <w:u w:val="single"/>
          <w:lang w:eastAsia="en-US"/>
        </w:rPr>
      </w:pPr>
      <w:r w:rsidRPr="004C291E">
        <w:rPr>
          <w:rFonts w:ascii="Arial" w:hAnsi="Arial" w:cs="Arial"/>
          <w:b/>
          <w:snapToGrid w:val="0"/>
          <w:sz w:val="20"/>
          <w:szCs w:val="20"/>
          <w:u w:val="single"/>
          <w:lang w:eastAsia="en-US"/>
        </w:rPr>
        <w:t>Общая информация:</w:t>
      </w:r>
    </w:p>
    <w:p w14:paraId="19508CA6" w14:textId="77777777" w:rsidR="003008C4" w:rsidRDefault="003008C4" w:rsidP="003008C4">
      <w:pPr>
        <w:rPr>
          <w:rFonts w:ascii="Arial" w:hAnsi="Arial" w:cs="Arial"/>
          <w:sz w:val="20"/>
          <w:szCs w:val="20"/>
        </w:rPr>
      </w:pPr>
    </w:p>
    <w:p w14:paraId="42307FAA" w14:textId="77777777" w:rsidR="00B7374F" w:rsidRPr="004C291E" w:rsidRDefault="00B7374F" w:rsidP="003008C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3008C4" w:rsidRPr="004C291E" w14:paraId="357E157E" w14:textId="77777777" w:rsidTr="00684ABE">
        <w:tc>
          <w:tcPr>
            <w:tcW w:w="4644" w:type="dxa"/>
          </w:tcPr>
          <w:p w14:paraId="599E81E9" w14:textId="77777777" w:rsidR="003008C4" w:rsidRPr="004C291E" w:rsidRDefault="003008C4" w:rsidP="00F95918">
            <w:pPr>
              <w:pStyle w:val="Marge"/>
              <w:rPr>
                <w:rFonts w:cs="Arial"/>
                <w:sz w:val="20"/>
                <w:szCs w:val="20"/>
                <w:lang w:val="en-GB"/>
              </w:rPr>
            </w:pPr>
            <w:proofErr w:type="spellStart"/>
            <w:r w:rsidRPr="004C291E">
              <w:rPr>
                <w:rFonts w:cs="Arial"/>
                <w:sz w:val="20"/>
                <w:szCs w:val="20"/>
                <w:lang w:val="en-GB"/>
              </w:rPr>
              <w:t>Название</w:t>
            </w:r>
            <w:proofErr w:type="spellEnd"/>
            <w:r w:rsidRPr="004C291E">
              <w:rPr>
                <w:rFonts w:cs="Arial"/>
                <w:sz w:val="20"/>
                <w:szCs w:val="20"/>
                <w:lang w:val="en-GB"/>
              </w:rPr>
              <w:t xml:space="preserve"> </w:t>
            </w:r>
            <w:proofErr w:type="spellStart"/>
            <w:r w:rsidRPr="004C291E">
              <w:rPr>
                <w:rFonts w:cs="Arial"/>
                <w:sz w:val="20"/>
                <w:szCs w:val="20"/>
                <w:lang w:val="en-GB"/>
              </w:rPr>
              <w:t>компании</w:t>
            </w:r>
            <w:proofErr w:type="spellEnd"/>
            <w:r w:rsidRPr="004C291E">
              <w:rPr>
                <w:rFonts w:cs="Arial"/>
                <w:sz w:val="20"/>
                <w:szCs w:val="20"/>
                <w:lang w:val="en-GB"/>
              </w:rPr>
              <w:t>:</w:t>
            </w:r>
          </w:p>
        </w:tc>
        <w:tc>
          <w:tcPr>
            <w:tcW w:w="4644" w:type="dxa"/>
          </w:tcPr>
          <w:p w14:paraId="30EAA9BA" w14:textId="77777777" w:rsidR="003008C4" w:rsidRPr="004C291E" w:rsidRDefault="003008C4" w:rsidP="00F95918">
            <w:pPr>
              <w:pStyle w:val="Marge"/>
              <w:rPr>
                <w:rFonts w:cs="Arial"/>
                <w:sz w:val="20"/>
                <w:szCs w:val="20"/>
                <w:lang w:val="en-GB"/>
              </w:rPr>
            </w:pPr>
          </w:p>
        </w:tc>
      </w:tr>
      <w:tr w:rsidR="003008C4" w:rsidRPr="004C291E" w14:paraId="5D779385" w14:textId="77777777" w:rsidTr="00684ABE">
        <w:tc>
          <w:tcPr>
            <w:tcW w:w="4644" w:type="dxa"/>
          </w:tcPr>
          <w:p w14:paraId="410B6335" w14:textId="77777777" w:rsidR="003008C4" w:rsidRPr="004C291E" w:rsidRDefault="003008C4" w:rsidP="00F95918">
            <w:pPr>
              <w:pStyle w:val="Marge"/>
              <w:rPr>
                <w:rFonts w:cs="Arial"/>
                <w:sz w:val="20"/>
                <w:szCs w:val="20"/>
                <w:lang w:val="en-GB"/>
              </w:rPr>
            </w:pPr>
            <w:proofErr w:type="spellStart"/>
            <w:r w:rsidRPr="004C291E">
              <w:rPr>
                <w:rFonts w:cs="Arial"/>
                <w:sz w:val="20"/>
                <w:szCs w:val="20"/>
                <w:lang w:val="en-GB"/>
              </w:rPr>
              <w:t>Город</w:t>
            </w:r>
            <w:proofErr w:type="spellEnd"/>
            <w:r w:rsidRPr="004C291E">
              <w:rPr>
                <w:rFonts w:cs="Arial"/>
                <w:sz w:val="20"/>
                <w:szCs w:val="20"/>
                <w:lang w:val="en-GB"/>
              </w:rPr>
              <w:t xml:space="preserve">, </w:t>
            </w:r>
            <w:proofErr w:type="spellStart"/>
            <w:r w:rsidRPr="004C291E">
              <w:rPr>
                <w:rFonts w:cs="Arial"/>
                <w:sz w:val="20"/>
                <w:szCs w:val="20"/>
                <w:lang w:val="en-GB"/>
              </w:rPr>
              <w:t>Страна</w:t>
            </w:r>
            <w:proofErr w:type="spellEnd"/>
          </w:p>
        </w:tc>
        <w:tc>
          <w:tcPr>
            <w:tcW w:w="4644" w:type="dxa"/>
          </w:tcPr>
          <w:p w14:paraId="6CE9B953" w14:textId="77777777" w:rsidR="003008C4" w:rsidRPr="004C291E" w:rsidRDefault="003008C4" w:rsidP="00F95918">
            <w:pPr>
              <w:pStyle w:val="Marge"/>
              <w:rPr>
                <w:rFonts w:cs="Arial"/>
                <w:sz w:val="20"/>
                <w:szCs w:val="20"/>
                <w:lang w:val="en-GB"/>
              </w:rPr>
            </w:pPr>
          </w:p>
        </w:tc>
      </w:tr>
      <w:tr w:rsidR="003008C4" w:rsidRPr="004C291E" w14:paraId="0E076803" w14:textId="77777777" w:rsidTr="00684ABE">
        <w:tc>
          <w:tcPr>
            <w:tcW w:w="4644" w:type="dxa"/>
          </w:tcPr>
          <w:p w14:paraId="4F634496" w14:textId="77777777" w:rsidR="003008C4" w:rsidRPr="004C291E" w:rsidRDefault="003008C4" w:rsidP="00F95918">
            <w:pPr>
              <w:pStyle w:val="Marge"/>
              <w:rPr>
                <w:rFonts w:cs="Arial"/>
                <w:sz w:val="20"/>
                <w:szCs w:val="20"/>
                <w:lang w:val="en-GB"/>
              </w:rPr>
            </w:pPr>
            <w:r w:rsidRPr="004C291E">
              <w:rPr>
                <w:rFonts w:cs="Arial"/>
                <w:sz w:val="20"/>
                <w:szCs w:val="20"/>
                <w:lang w:val="en-GB"/>
              </w:rPr>
              <w:t>URL-</w:t>
            </w:r>
            <w:proofErr w:type="spellStart"/>
            <w:r w:rsidRPr="004C291E">
              <w:rPr>
                <w:rFonts w:cs="Arial"/>
                <w:sz w:val="20"/>
                <w:szCs w:val="20"/>
                <w:lang w:val="en-GB"/>
              </w:rPr>
              <w:t>адрес</w:t>
            </w:r>
            <w:proofErr w:type="spellEnd"/>
            <w:r w:rsidRPr="004C291E">
              <w:rPr>
                <w:rFonts w:cs="Arial"/>
                <w:sz w:val="20"/>
                <w:szCs w:val="20"/>
                <w:lang w:val="en-GB"/>
              </w:rPr>
              <w:t xml:space="preserve"> </w:t>
            </w:r>
            <w:proofErr w:type="spellStart"/>
            <w:r w:rsidRPr="004C291E">
              <w:rPr>
                <w:rFonts w:cs="Arial"/>
                <w:sz w:val="20"/>
                <w:szCs w:val="20"/>
                <w:lang w:val="en-GB"/>
              </w:rPr>
              <w:t>веб-сайта</w:t>
            </w:r>
            <w:proofErr w:type="spellEnd"/>
            <w:r w:rsidRPr="004C291E">
              <w:rPr>
                <w:rFonts w:cs="Arial"/>
                <w:sz w:val="20"/>
                <w:szCs w:val="20"/>
                <w:lang w:val="en-GB"/>
              </w:rPr>
              <w:t>:</w:t>
            </w:r>
          </w:p>
        </w:tc>
        <w:tc>
          <w:tcPr>
            <w:tcW w:w="4644" w:type="dxa"/>
          </w:tcPr>
          <w:p w14:paraId="2E4AFE38" w14:textId="77777777" w:rsidR="003008C4" w:rsidRPr="004C291E" w:rsidRDefault="003008C4" w:rsidP="00F95918">
            <w:pPr>
              <w:pStyle w:val="Marge"/>
              <w:rPr>
                <w:rFonts w:cs="Arial"/>
                <w:sz w:val="20"/>
                <w:szCs w:val="20"/>
                <w:lang w:val="en-GB"/>
              </w:rPr>
            </w:pPr>
          </w:p>
        </w:tc>
      </w:tr>
      <w:tr w:rsidR="003008C4" w:rsidRPr="004C291E" w14:paraId="4A3EBC47" w14:textId="77777777" w:rsidTr="00684ABE">
        <w:tc>
          <w:tcPr>
            <w:tcW w:w="4644" w:type="dxa"/>
          </w:tcPr>
          <w:p w14:paraId="4D2E015F" w14:textId="77777777" w:rsidR="003008C4" w:rsidRPr="004C291E" w:rsidRDefault="003008C4" w:rsidP="00F95918">
            <w:pPr>
              <w:pStyle w:val="Marge"/>
              <w:rPr>
                <w:rFonts w:cs="Arial"/>
                <w:sz w:val="20"/>
                <w:szCs w:val="20"/>
                <w:lang w:val="en-GB"/>
              </w:rPr>
            </w:pPr>
            <w:proofErr w:type="spellStart"/>
            <w:r w:rsidRPr="004C291E">
              <w:rPr>
                <w:rFonts w:cs="Arial"/>
                <w:sz w:val="20"/>
                <w:szCs w:val="20"/>
                <w:lang w:val="en-GB"/>
              </w:rPr>
              <w:t>Контактное</w:t>
            </w:r>
            <w:proofErr w:type="spellEnd"/>
            <w:r w:rsidRPr="004C291E">
              <w:rPr>
                <w:rFonts w:cs="Arial"/>
                <w:sz w:val="20"/>
                <w:szCs w:val="20"/>
                <w:lang w:val="en-GB"/>
              </w:rPr>
              <w:t xml:space="preserve"> </w:t>
            </w:r>
            <w:proofErr w:type="spellStart"/>
            <w:r w:rsidRPr="004C291E">
              <w:rPr>
                <w:rFonts w:cs="Arial"/>
                <w:sz w:val="20"/>
                <w:szCs w:val="20"/>
                <w:lang w:val="en-GB"/>
              </w:rPr>
              <w:t>лицо</w:t>
            </w:r>
            <w:proofErr w:type="spellEnd"/>
            <w:r w:rsidRPr="004C291E">
              <w:rPr>
                <w:rFonts w:cs="Arial"/>
                <w:sz w:val="20"/>
                <w:szCs w:val="20"/>
                <w:lang w:val="en-GB"/>
              </w:rPr>
              <w:t>:</w:t>
            </w:r>
          </w:p>
        </w:tc>
        <w:tc>
          <w:tcPr>
            <w:tcW w:w="4644" w:type="dxa"/>
          </w:tcPr>
          <w:p w14:paraId="78F781E2" w14:textId="77777777" w:rsidR="003008C4" w:rsidRPr="004C291E" w:rsidRDefault="003008C4" w:rsidP="00F95918">
            <w:pPr>
              <w:pStyle w:val="Marge"/>
              <w:rPr>
                <w:rFonts w:cs="Arial"/>
                <w:sz w:val="20"/>
                <w:szCs w:val="20"/>
                <w:lang w:val="en-GB"/>
              </w:rPr>
            </w:pPr>
          </w:p>
        </w:tc>
      </w:tr>
      <w:tr w:rsidR="003008C4" w:rsidRPr="004C291E" w14:paraId="7FE5E6C2" w14:textId="77777777" w:rsidTr="00684ABE">
        <w:tc>
          <w:tcPr>
            <w:tcW w:w="4644" w:type="dxa"/>
          </w:tcPr>
          <w:p w14:paraId="63C9CF53" w14:textId="77777777" w:rsidR="003008C4" w:rsidRPr="004C291E" w:rsidRDefault="003008C4" w:rsidP="00F95918">
            <w:pPr>
              <w:pStyle w:val="Marge"/>
              <w:rPr>
                <w:rFonts w:cs="Arial"/>
                <w:sz w:val="20"/>
                <w:szCs w:val="20"/>
                <w:lang w:val="en-GB"/>
              </w:rPr>
            </w:pPr>
            <w:proofErr w:type="spellStart"/>
            <w:r w:rsidRPr="004C291E">
              <w:rPr>
                <w:rFonts w:cs="Arial"/>
                <w:sz w:val="20"/>
                <w:szCs w:val="20"/>
                <w:lang w:val="en-GB"/>
              </w:rPr>
              <w:t>Заголовок</w:t>
            </w:r>
            <w:proofErr w:type="spellEnd"/>
            <w:r w:rsidRPr="004C291E">
              <w:rPr>
                <w:rFonts w:cs="Arial"/>
                <w:sz w:val="20"/>
                <w:szCs w:val="20"/>
                <w:lang w:val="en-GB"/>
              </w:rPr>
              <w:t>:</w:t>
            </w:r>
          </w:p>
        </w:tc>
        <w:tc>
          <w:tcPr>
            <w:tcW w:w="4644" w:type="dxa"/>
          </w:tcPr>
          <w:p w14:paraId="502393B2" w14:textId="77777777" w:rsidR="003008C4" w:rsidRPr="004C291E" w:rsidRDefault="003008C4" w:rsidP="00F95918">
            <w:pPr>
              <w:pStyle w:val="Marge"/>
              <w:rPr>
                <w:rFonts w:cs="Arial"/>
                <w:sz w:val="20"/>
                <w:szCs w:val="20"/>
                <w:lang w:val="en-GB"/>
              </w:rPr>
            </w:pPr>
          </w:p>
        </w:tc>
      </w:tr>
      <w:tr w:rsidR="003008C4" w:rsidRPr="004C291E" w14:paraId="1BB674E0" w14:textId="77777777" w:rsidTr="00684ABE">
        <w:tc>
          <w:tcPr>
            <w:tcW w:w="4644" w:type="dxa"/>
          </w:tcPr>
          <w:p w14:paraId="31D28B2D" w14:textId="77777777" w:rsidR="003008C4" w:rsidRPr="004C291E" w:rsidRDefault="003008C4" w:rsidP="00F95918">
            <w:pPr>
              <w:pStyle w:val="Marge"/>
              <w:rPr>
                <w:rFonts w:cs="Arial"/>
                <w:sz w:val="20"/>
                <w:szCs w:val="20"/>
                <w:lang w:val="en-GB"/>
              </w:rPr>
            </w:pPr>
            <w:proofErr w:type="spellStart"/>
            <w:r w:rsidRPr="004C291E">
              <w:rPr>
                <w:rFonts w:cs="Arial"/>
                <w:sz w:val="20"/>
                <w:szCs w:val="20"/>
                <w:lang w:val="en-GB"/>
              </w:rPr>
              <w:t>Телефон</w:t>
            </w:r>
            <w:proofErr w:type="spellEnd"/>
            <w:r w:rsidRPr="004C291E">
              <w:rPr>
                <w:rFonts w:cs="Arial"/>
                <w:sz w:val="20"/>
                <w:szCs w:val="20"/>
                <w:lang w:val="en-GB"/>
              </w:rPr>
              <w:t>:</w:t>
            </w:r>
          </w:p>
        </w:tc>
        <w:tc>
          <w:tcPr>
            <w:tcW w:w="4644" w:type="dxa"/>
          </w:tcPr>
          <w:p w14:paraId="753209FF" w14:textId="77777777" w:rsidR="003008C4" w:rsidRPr="004C291E" w:rsidRDefault="003008C4" w:rsidP="00F95918">
            <w:pPr>
              <w:pStyle w:val="Marge"/>
              <w:rPr>
                <w:rFonts w:cs="Arial"/>
                <w:sz w:val="20"/>
                <w:szCs w:val="20"/>
                <w:lang w:val="en-GB"/>
              </w:rPr>
            </w:pPr>
          </w:p>
        </w:tc>
      </w:tr>
      <w:tr w:rsidR="003008C4" w:rsidRPr="004C291E" w14:paraId="41864FB9" w14:textId="77777777" w:rsidTr="00B7374F">
        <w:trPr>
          <w:trHeight w:val="572"/>
        </w:trPr>
        <w:tc>
          <w:tcPr>
            <w:tcW w:w="4644" w:type="dxa"/>
          </w:tcPr>
          <w:p w14:paraId="41AE64F4" w14:textId="77777777" w:rsidR="003008C4" w:rsidRPr="004C291E" w:rsidRDefault="003008C4" w:rsidP="00F95918">
            <w:pPr>
              <w:pStyle w:val="Marge"/>
              <w:rPr>
                <w:rFonts w:cs="Arial"/>
                <w:sz w:val="20"/>
                <w:szCs w:val="20"/>
                <w:lang w:val="en-GB"/>
              </w:rPr>
            </w:pPr>
            <w:proofErr w:type="spellStart"/>
            <w:r w:rsidRPr="004C291E">
              <w:rPr>
                <w:rFonts w:cs="Arial"/>
                <w:sz w:val="20"/>
                <w:szCs w:val="20"/>
                <w:lang w:val="en-GB"/>
              </w:rPr>
              <w:t>Адрес</w:t>
            </w:r>
            <w:proofErr w:type="spellEnd"/>
            <w:r w:rsidRPr="004C291E">
              <w:rPr>
                <w:rFonts w:cs="Arial"/>
                <w:sz w:val="20"/>
                <w:szCs w:val="20"/>
                <w:lang w:val="en-GB"/>
              </w:rPr>
              <w:t xml:space="preserve"> </w:t>
            </w:r>
            <w:proofErr w:type="spellStart"/>
            <w:r w:rsidRPr="004C291E">
              <w:rPr>
                <w:rFonts w:cs="Arial"/>
                <w:sz w:val="20"/>
                <w:szCs w:val="20"/>
                <w:lang w:val="en-GB"/>
              </w:rPr>
              <w:t>электронной</w:t>
            </w:r>
            <w:proofErr w:type="spellEnd"/>
            <w:r w:rsidRPr="004C291E">
              <w:rPr>
                <w:rFonts w:cs="Arial"/>
                <w:sz w:val="20"/>
                <w:szCs w:val="20"/>
                <w:lang w:val="en-GB"/>
              </w:rPr>
              <w:t xml:space="preserve"> </w:t>
            </w:r>
            <w:proofErr w:type="spellStart"/>
            <w:r w:rsidRPr="004C291E">
              <w:rPr>
                <w:rFonts w:cs="Arial"/>
                <w:sz w:val="20"/>
                <w:szCs w:val="20"/>
                <w:lang w:val="en-GB"/>
              </w:rPr>
              <w:t>почты</w:t>
            </w:r>
            <w:proofErr w:type="spellEnd"/>
            <w:r w:rsidRPr="004C291E">
              <w:rPr>
                <w:rFonts w:cs="Arial"/>
                <w:sz w:val="20"/>
                <w:szCs w:val="20"/>
                <w:lang w:val="en-GB"/>
              </w:rPr>
              <w:t>:</w:t>
            </w:r>
          </w:p>
        </w:tc>
        <w:tc>
          <w:tcPr>
            <w:tcW w:w="4644" w:type="dxa"/>
          </w:tcPr>
          <w:p w14:paraId="5A63CB97" w14:textId="77777777" w:rsidR="003008C4" w:rsidRPr="004C291E" w:rsidRDefault="003008C4" w:rsidP="00F95918">
            <w:pPr>
              <w:pStyle w:val="Marge"/>
              <w:rPr>
                <w:rFonts w:cs="Arial"/>
                <w:sz w:val="20"/>
                <w:szCs w:val="20"/>
                <w:lang w:val="en-GB"/>
              </w:rPr>
            </w:pPr>
          </w:p>
        </w:tc>
      </w:tr>
    </w:tbl>
    <w:p w14:paraId="58AD4D50" w14:textId="77777777" w:rsidR="00B7374F" w:rsidRDefault="00B7374F" w:rsidP="003008C4">
      <w:pPr>
        <w:pStyle w:val="Marge"/>
        <w:rPr>
          <w:rFonts w:cs="Arial"/>
          <w:b/>
          <w:sz w:val="20"/>
          <w:szCs w:val="20"/>
          <w:u w:val="single"/>
          <w:lang w:val="en-GB"/>
        </w:rPr>
      </w:pPr>
    </w:p>
    <w:p w14:paraId="0B7BDF7D" w14:textId="77777777" w:rsidR="003008C4" w:rsidRPr="004C291E" w:rsidRDefault="003008C4" w:rsidP="003008C4">
      <w:pPr>
        <w:pStyle w:val="Marge"/>
        <w:rPr>
          <w:rFonts w:cs="Arial"/>
          <w:b/>
          <w:sz w:val="20"/>
          <w:szCs w:val="20"/>
          <w:u w:val="single"/>
          <w:lang w:val="en-GB"/>
        </w:rPr>
      </w:pPr>
      <w:proofErr w:type="spellStart"/>
      <w:r w:rsidRPr="004C291E">
        <w:rPr>
          <w:rFonts w:cs="Arial"/>
          <w:b/>
          <w:sz w:val="20"/>
          <w:szCs w:val="20"/>
          <w:u w:val="single"/>
          <w:lang w:val="en-GB"/>
        </w:rPr>
        <w:t>Опыт</w:t>
      </w:r>
      <w:proofErr w:type="spellEnd"/>
      <w:r w:rsidRPr="004C291E">
        <w:rPr>
          <w:rFonts w:cs="Arial"/>
          <w:b/>
          <w:sz w:val="20"/>
          <w:szCs w:val="20"/>
          <w:u w:val="single"/>
          <w:lang w:val="en-GB"/>
        </w:rPr>
        <w:t xml:space="preserve"> </w:t>
      </w:r>
      <w:proofErr w:type="spellStart"/>
      <w:r w:rsidRPr="004C291E">
        <w:rPr>
          <w:rFonts w:cs="Arial"/>
          <w:b/>
          <w:sz w:val="20"/>
          <w:szCs w:val="20"/>
          <w:u w:val="single"/>
          <w:lang w:val="en-GB"/>
        </w:rPr>
        <w:t>участника</w:t>
      </w:r>
      <w:proofErr w:type="spellEnd"/>
      <w:r w:rsidRPr="004C291E">
        <w:rPr>
          <w:rFonts w:cs="Arial"/>
          <w:b/>
          <w:sz w:val="20"/>
          <w:szCs w:val="20"/>
          <w:u w:val="single"/>
          <w:lang w:val="en-GB"/>
        </w:rPr>
        <w:t xml:space="preserve"> </w:t>
      </w:r>
      <w:proofErr w:type="spellStart"/>
      <w:r w:rsidRPr="004C291E">
        <w:rPr>
          <w:rFonts w:cs="Arial"/>
          <w:b/>
          <w:sz w:val="20"/>
          <w:szCs w:val="20"/>
          <w:u w:val="single"/>
          <w:lang w:val="en-GB"/>
        </w:rPr>
        <w:t>торгов</w:t>
      </w:r>
      <w:proofErr w:type="spellEnd"/>
      <w:r w:rsidRPr="004C291E">
        <w:rPr>
          <w:rFonts w:cs="Arial"/>
          <w:b/>
          <w:sz w:val="20"/>
          <w:szCs w:val="20"/>
          <w:u w:val="single"/>
          <w:lang w:val="en-GB"/>
        </w:rPr>
        <w:t>:</w:t>
      </w:r>
    </w:p>
    <w:p w14:paraId="2A3987B1" w14:textId="77777777" w:rsidR="003008C4" w:rsidRPr="00997B24" w:rsidRDefault="003008C4" w:rsidP="003008C4">
      <w:pPr>
        <w:pStyle w:val="Marge"/>
        <w:rPr>
          <w:rFonts w:cs="Arial"/>
          <w:sz w:val="20"/>
          <w:szCs w:val="20"/>
          <w:lang w:val="ru-RU"/>
        </w:rPr>
      </w:pPr>
      <w:r w:rsidRPr="00997B24">
        <w:rPr>
          <w:rFonts w:cs="Arial"/>
          <w:sz w:val="20"/>
          <w:szCs w:val="20"/>
          <w:lang w:val="ru-RU"/>
        </w:rPr>
        <w:t>Участники торгов должны перечислить заключенные контракты на выполнение работ, а также текущие контракты, как указано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577"/>
        <w:gridCol w:w="1540"/>
        <w:gridCol w:w="122"/>
        <w:gridCol w:w="2141"/>
        <w:gridCol w:w="806"/>
        <w:gridCol w:w="1532"/>
      </w:tblGrid>
      <w:tr w:rsidR="003008C4" w:rsidRPr="004C291E" w14:paraId="276AED4A" w14:textId="77777777" w:rsidTr="00684ABE">
        <w:trPr>
          <w:trHeight w:val="538"/>
        </w:trPr>
        <w:tc>
          <w:tcPr>
            <w:tcW w:w="9288" w:type="dxa"/>
            <w:gridSpan w:val="7"/>
            <w:vAlign w:val="center"/>
          </w:tcPr>
          <w:p w14:paraId="7C175D80" w14:textId="77777777" w:rsidR="003008C4" w:rsidRPr="004C291E" w:rsidRDefault="003008C4" w:rsidP="00684ABE">
            <w:pPr>
              <w:pStyle w:val="Marge"/>
              <w:spacing w:after="100" w:afterAutospacing="1"/>
              <w:jc w:val="left"/>
              <w:rPr>
                <w:rFonts w:cs="Arial"/>
                <w:b/>
                <w:sz w:val="20"/>
                <w:szCs w:val="20"/>
                <w:lang w:val="en-GB"/>
              </w:rPr>
            </w:pPr>
            <w:r w:rsidRPr="004C291E">
              <w:rPr>
                <w:rFonts w:cs="Arial"/>
                <w:b/>
                <w:sz w:val="20"/>
                <w:szCs w:val="20"/>
                <w:lang w:val="en-GB"/>
              </w:rPr>
              <w:t>ВЫПОЛНЕННЫЕ КОНТРАКТЫ</w:t>
            </w:r>
          </w:p>
        </w:tc>
      </w:tr>
      <w:tr w:rsidR="003008C4" w:rsidRPr="004C291E" w14:paraId="3AC7236E" w14:textId="77777777" w:rsidTr="00684ABE">
        <w:tc>
          <w:tcPr>
            <w:tcW w:w="510" w:type="dxa"/>
          </w:tcPr>
          <w:p w14:paraId="4C1DF80A" w14:textId="77777777" w:rsidR="003008C4" w:rsidRPr="004C291E" w:rsidRDefault="003008C4" w:rsidP="00F95918">
            <w:pPr>
              <w:pStyle w:val="Marge"/>
              <w:rPr>
                <w:rFonts w:cs="Arial"/>
                <w:b/>
                <w:sz w:val="20"/>
                <w:szCs w:val="20"/>
                <w:lang w:val="en-GB"/>
              </w:rPr>
            </w:pPr>
            <w:proofErr w:type="spellStart"/>
            <w:r w:rsidRPr="004C291E">
              <w:rPr>
                <w:rFonts w:cs="Arial"/>
                <w:b/>
                <w:sz w:val="20"/>
                <w:szCs w:val="20"/>
                <w:lang w:val="en-GB"/>
              </w:rPr>
              <w:t>Нет</w:t>
            </w:r>
            <w:proofErr w:type="spellEnd"/>
          </w:p>
        </w:tc>
        <w:tc>
          <w:tcPr>
            <w:tcW w:w="2611" w:type="dxa"/>
          </w:tcPr>
          <w:p w14:paraId="34C16E67" w14:textId="77777777" w:rsidR="003008C4" w:rsidRPr="00997B24" w:rsidRDefault="003008C4" w:rsidP="00F95918">
            <w:pPr>
              <w:pStyle w:val="Marge"/>
              <w:rPr>
                <w:rFonts w:cs="Arial"/>
                <w:b/>
                <w:sz w:val="20"/>
                <w:szCs w:val="20"/>
                <w:lang w:val="ru-RU"/>
              </w:rPr>
            </w:pPr>
            <w:r w:rsidRPr="00997B24">
              <w:rPr>
                <w:rFonts w:cs="Arial"/>
                <w:b/>
                <w:sz w:val="20"/>
                <w:szCs w:val="20"/>
                <w:lang w:val="ru-RU"/>
              </w:rPr>
              <w:t>Наименование и описание характера работ</w:t>
            </w:r>
          </w:p>
        </w:tc>
        <w:tc>
          <w:tcPr>
            <w:tcW w:w="1667" w:type="dxa"/>
            <w:gridSpan w:val="2"/>
          </w:tcPr>
          <w:p w14:paraId="7BB525EE" w14:textId="77777777" w:rsidR="003008C4" w:rsidRPr="00997B24" w:rsidRDefault="003C1663" w:rsidP="00F95918">
            <w:pPr>
              <w:pStyle w:val="Marge"/>
              <w:rPr>
                <w:rFonts w:cs="Arial"/>
                <w:b/>
                <w:sz w:val="20"/>
                <w:szCs w:val="20"/>
                <w:lang w:val="ru-RU"/>
              </w:rPr>
            </w:pPr>
            <w:r w:rsidRPr="00997B24">
              <w:rPr>
                <w:rFonts w:cs="Arial"/>
                <w:b/>
                <w:sz w:val="20"/>
                <w:szCs w:val="20"/>
                <w:lang w:val="ru-RU"/>
              </w:rPr>
              <w:t>Контактные данные (имя, тел. и эл. почта)</w:t>
            </w:r>
          </w:p>
        </w:tc>
        <w:tc>
          <w:tcPr>
            <w:tcW w:w="2160" w:type="dxa"/>
          </w:tcPr>
          <w:p w14:paraId="6F7D045C" w14:textId="77777777" w:rsidR="003008C4" w:rsidRPr="00997B24" w:rsidRDefault="003008C4" w:rsidP="003C1663">
            <w:pPr>
              <w:pStyle w:val="Marge"/>
              <w:rPr>
                <w:rFonts w:cs="Arial"/>
                <w:b/>
                <w:sz w:val="20"/>
                <w:szCs w:val="20"/>
                <w:lang w:val="ru-RU"/>
              </w:rPr>
            </w:pPr>
            <w:r w:rsidRPr="00997B24">
              <w:rPr>
                <w:rFonts w:cs="Arial"/>
                <w:b/>
                <w:sz w:val="20"/>
                <w:szCs w:val="20"/>
                <w:lang w:val="ru-RU"/>
              </w:rPr>
              <w:t xml:space="preserve">Стоимость выполненных работ указывается в долларах США или местной валюте </w:t>
            </w:r>
            <w:r w:rsidRPr="004C291E">
              <w:rPr>
                <w:rFonts w:cs="Arial"/>
                <w:b/>
                <w:sz w:val="20"/>
                <w:szCs w:val="20"/>
                <w:lang w:val="en-GB"/>
              </w:rPr>
              <w:t>UZS</w:t>
            </w:r>
            <w:r w:rsidRPr="00997B24">
              <w:rPr>
                <w:rFonts w:cs="Arial"/>
                <w:b/>
                <w:sz w:val="20"/>
                <w:szCs w:val="20"/>
                <w:lang w:val="ru-RU"/>
              </w:rPr>
              <w:t>.</w:t>
            </w:r>
          </w:p>
        </w:tc>
        <w:tc>
          <w:tcPr>
            <w:tcW w:w="2340" w:type="dxa"/>
            <w:gridSpan w:val="2"/>
          </w:tcPr>
          <w:p w14:paraId="2A1D22A7" w14:textId="77777777" w:rsidR="003008C4" w:rsidRPr="004C291E" w:rsidRDefault="003008C4" w:rsidP="00F95918">
            <w:pPr>
              <w:pStyle w:val="Marge"/>
              <w:rPr>
                <w:rFonts w:cs="Arial"/>
                <w:b/>
                <w:sz w:val="20"/>
                <w:szCs w:val="20"/>
                <w:lang w:val="en-GB"/>
              </w:rPr>
            </w:pPr>
            <w:proofErr w:type="spellStart"/>
            <w:r w:rsidRPr="004C291E">
              <w:rPr>
                <w:rFonts w:cs="Arial"/>
                <w:b/>
                <w:sz w:val="20"/>
                <w:szCs w:val="20"/>
                <w:lang w:val="en-GB"/>
              </w:rPr>
              <w:t>Продолжительность</w:t>
            </w:r>
            <w:proofErr w:type="spellEnd"/>
            <w:r w:rsidRPr="004C291E">
              <w:rPr>
                <w:rFonts w:cs="Arial"/>
                <w:b/>
                <w:sz w:val="20"/>
                <w:szCs w:val="20"/>
                <w:lang w:val="en-GB"/>
              </w:rPr>
              <w:t xml:space="preserve"> </w:t>
            </w:r>
            <w:proofErr w:type="spellStart"/>
            <w:r w:rsidRPr="004C291E">
              <w:rPr>
                <w:rFonts w:cs="Arial"/>
                <w:b/>
                <w:sz w:val="20"/>
                <w:szCs w:val="20"/>
                <w:lang w:val="en-GB"/>
              </w:rPr>
              <w:t>работ</w:t>
            </w:r>
            <w:proofErr w:type="spellEnd"/>
          </w:p>
        </w:tc>
      </w:tr>
      <w:tr w:rsidR="003008C4" w:rsidRPr="004C291E" w14:paraId="31670F3D" w14:textId="77777777" w:rsidTr="00B7374F">
        <w:trPr>
          <w:trHeight w:val="637"/>
        </w:trPr>
        <w:tc>
          <w:tcPr>
            <w:tcW w:w="510" w:type="dxa"/>
          </w:tcPr>
          <w:p w14:paraId="04A706BC" w14:textId="77777777" w:rsidR="003008C4" w:rsidRPr="004C291E" w:rsidRDefault="00B46741" w:rsidP="00F95918">
            <w:pPr>
              <w:pStyle w:val="Marge"/>
              <w:rPr>
                <w:rFonts w:cs="Arial"/>
                <w:b/>
                <w:sz w:val="20"/>
                <w:szCs w:val="20"/>
                <w:lang w:val="en-GB"/>
              </w:rPr>
            </w:pPr>
            <w:r>
              <w:rPr>
                <w:rFonts w:cs="Arial"/>
                <w:b/>
                <w:sz w:val="20"/>
                <w:szCs w:val="20"/>
                <w:lang w:val="en-GB"/>
              </w:rPr>
              <w:t>1.</w:t>
            </w:r>
          </w:p>
        </w:tc>
        <w:tc>
          <w:tcPr>
            <w:tcW w:w="2611" w:type="dxa"/>
          </w:tcPr>
          <w:p w14:paraId="16BA109F" w14:textId="77777777" w:rsidR="003008C4" w:rsidRPr="004C291E" w:rsidRDefault="003008C4" w:rsidP="00F95918">
            <w:pPr>
              <w:pStyle w:val="Marge"/>
              <w:rPr>
                <w:rFonts w:cs="Arial"/>
                <w:b/>
                <w:sz w:val="20"/>
                <w:szCs w:val="20"/>
                <w:lang w:val="en-GB"/>
              </w:rPr>
            </w:pPr>
          </w:p>
        </w:tc>
        <w:tc>
          <w:tcPr>
            <w:tcW w:w="1667" w:type="dxa"/>
            <w:gridSpan w:val="2"/>
          </w:tcPr>
          <w:p w14:paraId="7B1C71AF" w14:textId="77777777" w:rsidR="003008C4" w:rsidRPr="004C291E" w:rsidRDefault="003008C4" w:rsidP="00F95918">
            <w:pPr>
              <w:pStyle w:val="Marge"/>
              <w:rPr>
                <w:rFonts w:cs="Arial"/>
                <w:b/>
                <w:sz w:val="20"/>
                <w:szCs w:val="20"/>
                <w:lang w:val="en-GB"/>
              </w:rPr>
            </w:pPr>
          </w:p>
        </w:tc>
        <w:tc>
          <w:tcPr>
            <w:tcW w:w="2160" w:type="dxa"/>
          </w:tcPr>
          <w:p w14:paraId="0D42432F" w14:textId="77777777" w:rsidR="003008C4" w:rsidRPr="004C291E" w:rsidRDefault="003008C4" w:rsidP="00F95918">
            <w:pPr>
              <w:pStyle w:val="Marge"/>
              <w:rPr>
                <w:rFonts w:cs="Arial"/>
                <w:b/>
                <w:sz w:val="20"/>
                <w:szCs w:val="20"/>
                <w:lang w:val="en-GB"/>
              </w:rPr>
            </w:pPr>
          </w:p>
        </w:tc>
        <w:tc>
          <w:tcPr>
            <w:tcW w:w="2340" w:type="dxa"/>
            <w:gridSpan w:val="2"/>
          </w:tcPr>
          <w:p w14:paraId="4218183F" w14:textId="77777777" w:rsidR="003008C4" w:rsidRPr="004C291E" w:rsidRDefault="003008C4" w:rsidP="00F95918">
            <w:pPr>
              <w:pStyle w:val="Marge"/>
              <w:rPr>
                <w:rFonts w:cs="Arial"/>
                <w:b/>
                <w:sz w:val="20"/>
                <w:szCs w:val="20"/>
                <w:lang w:val="en-GB"/>
              </w:rPr>
            </w:pPr>
          </w:p>
        </w:tc>
      </w:tr>
      <w:tr w:rsidR="00B46741" w:rsidRPr="004C291E" w14:paraId="1E44C635" w14:textId="77777777" w:rsidTr="00B7374F">
        <w:trPr>
          <w:trHeight w:val="637"/>
        </w:trPr>
        <w:tc>
          <w:tcPr>
            <w:tcW w:w="510" w:type="dxa"/>
          </w:tcPr>
          <w:p w14:paraId="59C075A5" w14:textId="77777777" w:rsidR="00B46741" w:rsidRDefault="00B46741" w:rsidP="00F95918">
            <w:pPr>
              <w:pStyle w:val="Marge"/>
              <w:rPr>
                <w:rFonts w:cs="Arial"/>
                <w:b/>
                <w:sz w:val="20"/>
                <w:szCs w:val="20"/>
                <w:lang w:val="en-GB"/>
              </w:rPr>
            </w:pPr>
            <w:r>
              <w:rPr>
                <w:rFonts w:cs="Arial"/>
                <w:b/>
                <w:sz w:val="20"/>
                <w:szCs w:val="20"/>
                <w:lang w:val="en-GB"/>
              </w:rPr>
              <w:t>2.</w:t>
            </w:r>
          </w:p>
        </w:tc>
        <w:tc>
          <w:tcPr>
            <w:tcW w:w="2611" w:type="dxa"/>
          </w:tcPr>
          <w:p w14:paraId="476E16A7" w14:textId="77777777" w:rsidR="00B46741" w:rsidRPr="004C291E" w:rsidRDefault="00B46741" w:rsidP="00F95918">
            <w:pPr>
              <w:pStyle w:val="Marge"/>
              <w:rPr>
                <w:rFonts w:cs="Arial"/>
                <w:b/>
                <w:sz w:val="20"/>
                <w:szCs w:val="20"/>
                <w:lang w:val="en-GB"/>
              </w:rPr>
            </w:pPr>
          </w:p>
        </w:tc>
        <w:tc>
          <w:tcPr>
            <w:tcW w:w="1667" w:type="dxa"/>
            <w:gridSpan w:val="2"/>
          </w:tcPr>
          <w:p w14:paraId="6567EB18" w14:textId="77777777" w:rsidR="00B46741" w:rsidRPr="004C291E" w:rsidRDefault="00B46741" w:rsidP="00F95918">
            <w:pPr>
              <w:pStyle w:val="Marge"/>
              <w:rPr>
                <w:rFonts w:cs="Arial"/>
                <w:b/>
                <w:sz w:val="20"/>
                <w:szCs w:val="20"/>
                <w:lang w:val="en-GB"/>
              </w:rPr>
            </w:pPr>
          </w:p>
        </w:tc>
        <w:tc>
          <w:tcPr>
            <w:tcW w:w="2160" w:type="dxa"/>
          </w:tcPr>
          <w:p w14:paraId="5EB2DD2C" w14:textId="77777777" w:rsidR="00B46741" w:rsidRPr="004C291E" w:rsidRDefault="00B46741" w:rsidP="00F95918">
            <w:pPr>
              <w:pStyle w:val="Marge"/>
              <w:rPr>
                <w:rFonts w:cs="Arial"/>
                <w:b/>
                <w:sz w:val="20"/>
                <w:szCs w:val="20"/>
                <w:lang w:val="en-GB"/>
              </w:rPr>
            </w:pPr>
          </w:p>
        </w:tc>
        <w:tc>
          <w:tcPr>
            <w:tcW w:w="2340" w:type="dxa"/>
            <w:gridSpan w:val="2"/>
          </w:tcPr>
          <w:p w14:paraId="0EDBB894" w14:textId="77777777" w:rsidR="00B46741" w:rsidRPr="004C291E" w:rsidRDefault="00B46741" w:rsidP="00F95918">
            <w:pPr>
              <w:pStyle w:val="Marge"/>
              <w:rPr>
                <w:rFonts w:cs="Arial"/>
                <w:b/>
                <w:sz w:val="20"/>
                <w:szCs w:val="20"/>
                <w:lang w:val="en-GB"/>
              </w:rPr>
            </w:pPr>
          </w:p>
        </w:tc>
      </w:tr>
      <w:tr w:rsidR="00B46741" w:rsidRPr="004C291E" w14:paraId="49475A05" w14:textId="77777777" w:rsidTr="00B7374F">
        <w:trPr>
          <w:trHeight w:val="637"/>
        </w:trPr>
        <w:tc>
          <w:tcPr>
            <w:tcW w:w="510" w:type="dxa"/>
          </w:tcPr>
          <w:p w14:paraId="4F749AD2" w14:textId="77777777" w:rsidR="00B46741" w:rsidRDefault="00B46741" w:rsidP="00F95918">
            <w:pPr>
              <w:pStyle w:val="Marge"/>
              <w:rPr>
                <w:rFonts w:cs="Arial"/>
                <w:b/>
                <w:sz w:val="20"/>
                <w:szCs w:val="20"/>
                <w:lang w:val="en-GB"/>
              </w:rPr>
            </w:pPr>
            <w:r>
              <w:rPr>
                <w:rFonts w:cs="Arial"/>
                <w:b/>
                <w:sz w:val="20"/>
                <w:szCs w:val="20"/>
                <w:lang w:val="en-GB"/>
              </w:rPr>
              <w:t>3.</w:t>
            </w:r>
          </w:p>
        </w:tc>
        <w:tc>
          <w:tcPr>
            <w:tcW w:w="2611" w:type="dxa"/>
          </w:tcPr>
          <w:p w14:paraId="476453A3" w14:textId="77777777" w:rsidR="00B46741" w:rsidRPr="004C291E" w:rsidRDefault="00B46741" w:rsidP="00F95918">
            <w:pPr>
              <w:pStyle w:val="Marge"/>
              <w:rPr>
                <w:rFonts w:cs="Arial"/>
                <w:b/>
                <w:sz w:val="20"/>
                <w:szCs w:val="20"/>
                <w:lang w:val="en-GB"/>
              </w:rPr>
            </w:pPr>
          </w:p>
        </w:tc>
        <w:tc>
          <w:tcPr>
            <w:tcW w:w="1667" w:type="dxa"/>
            <w:gridSpan w:val="2"/>
          </w:tcPr>
          <w:p w14:paraId="6EE97CE3" w14:textId="77777777" w:rsidR="00B46741" w:rsidRPr="004C291E" w:rsidRDefault="00B46741" w:rsidP="00F95918">
            <w:pPr>
              <w:pStyle w:val="Marge"/>
              <w:rPr>
                <w:rFonts w:cs="Arial"/>
                <w:b/>
                <w:sz w:val="20"/>
                <w:szCs w:val="20"/>
                <w:lang w:val="en-GB"/>
              </w:rPr>
            </w:pPr>
          </w:p>
        </w:tc>
        <w:tc>
          <w:tcPr>
            <w:tcW w:w="2160" w:type="dxa"/>
          </w:tcPr>
          <w:p w14:paraId="0E690728" w14:textId="77777777" w:rsidR="00B46741" w:rsidRPr="004C291E" w:rsidRDefault="00B46741" w:rsidP="00F95918">
            <w:pPr>
              <w:pStyle w:val="Marge"/>
              <w:rPr>
                <w:rFonts w:cs="Arial"/>
                <w:b/>
                <w:sz w:val="20"/>
                <w:szCs w:val="20"/>
                <w:lang w:val="en-GB"/>
              </w:rPr>
            </w:pPr>
          </w:p>
        </w:tc>
        <w:tc>
          <w:tcPr>
            <w:tcW w:w="2340" w:type="dxa"/>
            <w:gridSpan w:val="2"/>
          </w:tcPr>
          <w:p w14:paraId="6E443237" w14:textId="77777777" w:rsidR="00B46741" w:rsidRPr="004C291E" w:rsidRDefault="00B46741" w:rsidP="00F95918">
            <w:pPr>
              <w:pStyle w:val="Marge"/>
              <w:rPr>
                <w:rFonts w:cs="Arial"/>
                <w:b/>
                <w:sz w:val="20"/>
                <w:szCs w:val="20"/>
                <w:lang w:val="en-GB"/>
              </w:rPr>
            </w:pPr>
          </w:p>
        </w:tc>
      </w:tr>
      <w:tr w:rsidR="003008C4" w:rsidRPr="004C291E" w14:paraId="55C4E5BC" w14:textId="77777777" w:rsidTr="00684ABE">
        <w:trPr>
          <w:trHeight w:val="416"/>
        </w:trPr>
        <w:tc>
          <w:tcPr>
            <w:tcW w:w="9288" w:type="dxa"/>
            <w:gridSpan w:val="7"/>
            <w:vAlign w:val="center"/>
          </w:tcPr>
          <w:p w14:paraId="51555D56" w14:textId="77777777" w:rsidR="00B46741" w:rsidRDefault="00B46741" w:rsidP="00684ABE">
            <w:pPr>
              <w:pStyle w:val="Marge"/>
              <w:spacing w:after="0"/>
              <w:jc w:val="left"/>
              <w:rPr>
                <w:rFonts w:cs="Arial"/>
                <w:b/>
                <w:sz w:val="20"/>
                <w:szCs w:val="20"/>
                <w:lang w:val="en-GB"/>
              </w:rPr>
            </w:pPr>
          </w:p>
          <w:p w14:paraId="52EA9F2E" w14:textId="77777777" w:rsidR="003008C4" w:rsidRDefault="003C1663" w:rsidP="00684ABE">
            <w:pPr>
              <w:pStyle w:val="Marge"/>
              <w:spacing w:after="0"/>
              <w:jc w:val="left"/>
              <w:rPr>
                <w:rFonts w:cs="Arial"/>
                <w:b/>
                <w:sz w:val="20"/>
                <w:szCs w:val="20"/>
                <w:lang w:val="en-GB"/>
              </w:rPr>
            </w:pPr>
            <w:r w:rsidRPr="004C291E">
              <w:rPr>
                <w:rFonts w:cs="Arial"/>
                <w:b/>
                <w:sz w:val="20"/>
                <w:szCs w:val="20"/>
                <w:lang w:val="en-GB"/>
              </w:rPr>
              <w:t>ТЕКУЩИЕ КОНТРАКТЫ</w:t>
            </w:r>
          </w:p>
          <w:p w14:paraId="0DE999FB" w14:textId="77777777" w:rsidR="00B46741" w:rsidRPr="004C291E" w:rsidRDefault="00B46741" w:rsidP="00684ABE">
            <w:pPr>
              <w:pStyle w:val="Marge"/>
              <w:spacing w:after="0"/>
              <w:jc w:val="left"/>
              <w:rPr>
                <w:rFonts w:cs="Arial"/>
                <w:b/>
                <w:sz w:val="20"/>
                <w:szCs w:val="20"/>
                <w:lang w:val="en-GB"/>
              </w:rPr>
            </w:pPr>
          </w:p>
        </w:tc>
      </w:tr>
      <w:tr w:rsidR="003008C4" w:rsidRPr="004C291E" w14:paraId="05212650" w14:textId="77777777" w:rsidTr="00684ABE">
        <w:tc>
          <w:tcPr>
            <w:tcW w:w="510" w:type="dxa"/>
          </w:tcPr>
          <w:p w14:paraId="7DAE35EF" w14:textId="77777777" w:rsidR="003008C4" w:rsidRPr="004C291E" w:rsidRDefault="003008C4" w:rsidP="00F95918">
            <w:pPr>
              <w:pStyle w:val="Marge"/>
              <w:rPr>
                <w:rFonts w:cs="Arial"/>
                <w:b/>
                <w:sz w:val="20"/>
                <w:szCs w:val="20"/>
                <w:lang w:val="en-GB"/>
              </w:rPr>
            </w:pPr>
            <w:proofErr w:type="spellStart"/>
            <w:r w:rsidRPr="004C291E">
              <w:rPr>
                <w:rFonts w:cs="Arial"/>
                <w:b/>
                <w:sz w:val="20"/>
                <w:szCs w:val="20"/>
                <w:lang w:val="en-GB"/>
              </w:rPr>
              <w:t>Нет</w:t>
            </w:r>
            <w:proofErr w:type="spellEnd"/>
          </w:p>
        </w:tc>
        <w:tc>
          <w:tcPr>
            <w:tcW w:w="2611" w:type="dxa"/>
          </w:tcPr>
          <w:p w14:paraId="1F580D75" w14:textId="77777777" w:rsidR="003008C4" w:rsidRPr="00997B24" w:rsidRDefault="003008C4" w:rsidP="00F95918">
            <w:pPr>
              <w:pStyle w:val="Marge"/>
              <w:rPr>
                <w:rFonts w:cs="Arial"/>
                <w:b/>
                <w:sz w:val="20"/>
                <w:szCs w:val="20"/>
                <w:lang w:val="ru-RU"/>
              </w:rPr>
            </w:pPr>
            <w:r w:rsidRPr="00997B24">
              <w:rPr>
                <w:rFonts w:cs="Arial"/>
                <w:b/>
                <w:sz w:val="20"/>
                <w:szCs w:val="20"/>
                <w:lang w:val="ru-RU"/>
              </w:rPr>
              <w:t>Наименование и описание характера работ</w:t>
            </w:r>
          </w:p>
        </w:tc>
        <w:tc>
          <w:tcPr>
            <w:tcW w:w="1541" w:type="dxa"/>
          </w:tcPr>
          <w:p w14:paraId="10091042" w14:textId="77777777" w:rsidR="003008C4" w:rsidRPr="004C291E" w:rsidRDefault="003008C4" w:rsidP="00F95918">
            <w:pPr>
              <w:pStyle w:val="Marge"/>
              <w:rPr>
                <w:rFonts w:cs="Arial"/>
                <w:b/>
                <w:sz w:val="20"/>
                <w:szCs w:val="20"/>
                <w:lang w:val="en-GB"/>
              </w:rPr>
            </w:pPr>
            <w:proofErr w:type="spellStart"/>
            <w:r w:rsidRPr="004C291E">
              <w:rPr>
                <w:rFonts w:cs="Arial"/>
                <w:b/>
                <w:sz w:val="20"/>
                <w:szCs w:val="20"/>
                <w:lang w:val="en-GB"/>
              </w:rPr>
              <w:t>Контактная</w:t>
            </w:r>
            <w:proofErr w:type="spellEnd"/>
            <w:r w:rsidRPr="004C291E">
              <w:rPr>
                <w:rFonts w:cs="Arial"/>
                <w:b/>
                <w:sz w:val="20"/>
                <w:szCs w:val="20"/>
                <w:lang w:val="en-GB"/>
              </w:rPr>
              <w:t xml:space="preserve"> </w:t>
            </w:r>
            <w:proofErr w:type="spellStart"/>
            <w:r w:rsidRPr="004C291E">
              <w:rPr>
                <w:rFonts w:cs="Arial"/>
                <w:b/>
                <w:sz w:val="20"/>
                <w:szCs w:val="20"/>
                <w:lang w:val="en-GB"/>
              </w:rPr>
              <w:t>информация</w:t>
            </w:r>
            <w:proofErr w:type="spellEnd"/>
          </w:p>
        </w:tc>
        <w:tc>
          <w:tcPr>
            <w:tcW w:w="2286" w:type="dxa"/>
            <w:gridSpan w:val="2"/>
          </w:tcPr>
          <w:p w14:paraId="46C163C8" w14:textId="77777777" w:rsidR="003008C4" w:rsidRPr="00997B24" w:rsidRDefault="003008C4" w:rsidP="00F95918">
            <w:pPr>
              <w:pStyle w:val="Marge"/>
              <w:rPr>
                <w:rFonts w:cs="Arial"/>
                <w:b/>
                <w:sz w:val="20"/>
                <w:szCs w:val="20"/>
                <w:lang w:val="ru-RU"/>
              </w:rPr>
            </w:pPr>
            <w:r w:rsidRPr="00997B24">
              <w:rPr>
                <w:rFonts w:cs="Arial"/>
                <w:b/>
                <w:sz w:val="20"/>
                <w:szCs w:val="20"/>
                <w:lang w:val="ru-RU"/>
              </w:rPr>
              <w:t>Стоимость работ по контракту указывается в долларах США или местной валюте.</w:t>
            </w:r>
          </w:p>
        </w:tc>
        <w:tc>
          <w:tcPr>
            <w:tcW w:w="2340" w:type="dxa"/>
            <w:gridSpan w:val="2"/>
          </w:tcPr>
          <w:p w14:paraId="041DC527" w14:textId="77777777" w:rsidR="003008C4" w:rsidRPr="00997B24" w:rsidRDefault="003008C4" w:rsidP="00684ABE">
            <w:pPr>
              <w:pStyle w:val="Marge"/>
              <w:jc w:val="left"/>
              <w:rPr>
                <w:rFonts w:cs="Arial"/>
                <w:b/>
                <w:sz w:val="20"/>
                <w:szCs w:val="20"/>
                <w:lang w:val="ru-RU"/>
              </w:rPr>
            </w:pPr>
            <w:r w:rsidRPr="004C291E">
              <w:rPr>
                <w:rFonts w:cs="Arial"/>
                <w:b/>
                <w:sz w:val="20"/>
                <w:szCs w:val="20"/>
              </w:rPr>
              <w:t>Крайний срок выполнения строительных работ</w:t>
            </w:r>
          </w:p>
        </w:tc>
      </w:tr>
      <w:tr w:rsidR="003008C4" w:rsidRPr="004C291E" w14:paraId="1330E53A" w14:textId="77777777" w:rsidTr="00B7374F">
        <w:trPr>
          <w:trHeight w:val="635"/>
        </w:trPr>
        <w:tc>
          <w:tcPr>
            <w:tcW w:w="510" w:type="dxa"/>
          </w:tcPr>
          <w:p w14:paraId="63C786EE" w14:textId="77777777" w:rsidR="003008C4" w:rsidRPr="004C291E" w:rsidRDefault="00B46741" w:rsidP="00F95918">
            <w:pPr>
              <w:pStyle w:val="Marge"/>
              <w:rPr>
                <w:rFonts w:cs="Arial"/>
                <w:b/>
                <w:sz w:val="20"/>
                <w:szCs w:val="20"/>
                <w:lang w:val="en-GB"/>
              </w:rPr>
            </w:pPr>
            <w:r>
              <w:rPr>
                <w:rFonts w:cs="Arial"/>
                <w:b/>
                <w:sz w:val="20"/>
                <w:szCs w:val="20"/>
                <w:lang w:val="en-GB"/>
              </w:rPr>
              <w:lastRenderedPageBreak/>
              <w:t>1.</w:t>
            </w:r>
          </w:p>
        </w:tc>
        <w:tc>
          <w:tcPr>
            <w:tcW w:w="2611" w:type="dxa"/>
          </w:tcPr>
          <w:p w14:paraId="78903751" w14:textId="77777777" w:rsidR="003008C4" w:rsidRPr="004C291E" w:rsidRDefault="003008C4" w:rsidP="00F95918">
            <w:pPr>
              <w:pStyle w:val="Marge"/>
              <w:rPr>
                <w:rFonts w:cs="Arial"/>
                <w:b/>
                <w:sz w:val="20"/>
                <w:szCs w:val="20"/>
                <w:lang w:val="en-GB"/>
              </w:rPr>
            </w:pPr>
          </w:p>
        </w:tc>
        <w:tc>
          <w:tcPr>
            <w:tcW w:w="1541" w:type="dxa"/>
          </w:tcPr>
          <w:p w14:paraId="4FA71CFB" w14:textId="77777777" w:rsidR="003008C4" w:rsidRPr="004C291E" w:rsidRDefault="003008C4" w:rsidP="00F95918">
            <w:pPr>
              <w:pStyle w:val="Marge"/>
              <w:rPr>
                <w:rFonts w:cs="Arial"/>
                <w:b/>
                <w:sz w:val="20"/>
                <w:szCs w:val="20"/>
                <w:lang w:val="en-GB"/>
              </w:rPr>
            </w:pPr>
          </w:p>
        </w:tc>
        <w:tc>
          <w:tcPr>
            <w:tcW w:w="2286" w:type="dxa"/>
            <w:gridSpan w:val="2"/>
          </w:tcPr>
          <w:p w14:paraId="590F9B14" w14:textId="77777777" w:rsidR="003008C4" w:rsidRPr="004C291E" w:rsidRDefault="003008C4" w:rsidP="00F95918">
            <w:pPr>
              <w:pStyle w:val="Marge"/>
              <w:rPr>
                <w:rFonts w:cs="Arial"/>
                <w:b/>
                <w:sz w:val="20"/>
                <w:szCs w:val="20"/>
                <w:lang w:val="en-GB"/>
              </w:rPr>
            </w:pPr>
          </w:p>
        </w:tc>
        <w:tc>
          <w:tcPr>
            <w:tcW w:w="807" w:type="dxa"/>
          </w:tcPr>
          <w:p w14:paraId="46BD3C8F" w14:textId="77777777" w:rsidR="003008C4" w:rsidRPr="004C291E" w:rsidRDefault="003008C4" w:rsidP="00F95918">
            <w:pPr>
              <w:pStyle w:val="Marge"/>
              <w:rPr>
                <w:rFonts w:cs="Arial"/>
                <w:b/>
                <w:sz w:val="20"/>
                <w:szCs w:val="20"/>
                <w:lang w:val="en-GB"/>
              </w:rPr>
            </w:pPr>
          </w:p>
        </w:tc>
        <w:tc>
          <w:tcPr>
            <w:tcW w:w="1533" w:type="dxa"/>
          </w:tcPr>
          <w:p w14:paraId="64C9222C" w14:textId="77777777" w:rsidR="003008C4" w:rsidRPr="004C291E" w:rsidRDefault="003008C4" w:rsidP="00F95918">
            <w:pPr>
              <w:pStyle w:val="Marge"/>
              <w:rPr>
                <w:rFonts w:cs="Arial"/>
                <w:b/>
                <w:sz w:val="20"/>
                <w:szCs w:val="20"/>
                <w:lang w:val="en-GB"/>
              </w:rPr>
            </w:pPr>
          </w:p>
        </w:tc>
      </w:tr>
      <w:tr w:rsidR="00B46741" w:rsidRPr="004C291E" w14:paraId="1618FFA6" w14:textId="77777777" w:rsidTr="00B7374F">
        <w:trPr>
          <w:trHeight w:val="635"/>
        </w:trPr>
        <w:tc>
          <w:tcPr>
            <w:tcW w:w="510" w:type="dxa"/>
          </w:tcPr>
          <w:p w14:paraId="55D6A37B" w14:textId="77777777" w:rsidR="00B46741" w:rsidRDefault="00B46741" w:rsidP="00F95918">
            <w:pPr>
              <w:pStyle w:val="Marge"/>
              <w:rPr>
                <w:rFonts w:cs="Arial"/>
                <w:b/>
                <w:sz w:val="20"/>
                <w:szCs w:val="20"/>
                <w:lang w:val="en-GB"/>
              </w:rPr>
            </w:pPr>
            <w:r>
              <w:rPr>
                <w:rFonts w:cs="Arial"/>
                <w:b/>
                <w:sz w:val="20"/>
                <w:szCs w:val="20"/>
                <w:lang w:val="en-GB"/>
              </w:rPr>
              <w:t>2.</w:t>
            </w:r>
          </w:p>
        </w:tc>
        <w:tc>
          <w:tcPr>
            <w:tcW w:w="2611" w:type="dxa"/>
          </w:tcPr>
          <w:p w14:paraId="264A957A" w14:textId="77777777" w:rsidR="00B46741" w:rsidRPr="004C291E" w:rsidRDefault="00B46741" w:rsidP="00F95918">
            <w:pPr>
              <w:pStyle w:val="Marge"/>
              <w:rPr>
                <w:rFonts w:cs="Arial"/>
                <w:b/>
                <w:sz w:val="20"/>
                <w:szCs w:val="20"/>
                <w:lang w:val="en-GB"/>
              </w:rPr>
            </w:pPr>
          </w:p>
        </w:tc>
        <w:tc>
          <w:tcPr>
            <w:tcW w:w="1541" w:type="dxa"/>
          </w:tcPr>
          <w:p w14:paraId="16554376" w14:textId="77777777" w:rsidR="00B46741" w:rsidRPr="004C291E" w:rsidRDefault="00B46741" w:rsidP="00F95918">
            <w:pPr>
              <w:pStyle w:val="Marge"/>
              <w:rPr>
                <w:rFonts w:cs="Arial"/>
                <w:b/>
                <w:sz w:val="20"/>
                <w:szCs w:val="20"/>
                <w:lang w:val="en-GB"/>
              </w:rPr>
            </w:pPr>
          </w:p>
        </w:tc>
        <w:tc>
          <w:tcPr>
            <w:tcW w:w="2286" w:type="dxa"/>
            <w:gridSpan w:val="2"/>
          </w:tcPr>
          <w:p w14:paraId="6009CD0C" w14:textId="77777777" w:rsidR="00B46741" w:rsidRPr="004C291E" w:rsidRDefault="00B46741" w:rsidP="00F95918">
            <w:pPr>
              <w:pStyle w:val="Marge"/>
              <w:rPr>
                <w:rFonts w:cs="Arial"/>
                <w:b/>
                <w:sz w:val="20"/>
                <w:szCs w:val="20"/>
                <w:lang w:val="en-GB"/>
              </w:rPr>
            </w:pPr>
          </w:p>
        </w:tc>
        <w:tc>
          <w:tcPr>
            <w:tcW w:w="807" w:type="dxa"/>
          </w:tcPr>
          <w:p w14:paraId="730C34A0" w14:textId="77777777" w:rsidR="00B46741" w:rsidRPr="004C291E" w:rsidRDefault="00B46741" w:rsidP="00F95918">
            <w:pPr>
              <w:pStyle w:val="Marge"/>
              <w:rPr>
                <w:rFonts w:cs="Arial"/>
                <w:b/>
                <w:sz w:val="20"/>
                <w:szCs w:val="20"/>
                <w:lang w:val="en-GB"/>
              </w:rPr>
            </w:pPr>
          </w:p>
        </w:tc>
        <w:tc>
          <w:tcPr>
            <w:tcW w:w="1533" w:type="dxa"/>
          </w:tcPr>
          <w:p w14:paraId="364BD437" w14:textId="77777777" w:rsidR="00B46741" w:rsidRPr="004C291E" w:rsidRDefault="00B46741" w:rsidP="00F95918">
            <w:pPr>
              <w:pStyle w:val="Marge"/>
              <w:rPr>
                <w:rFonts w:cs="Arial"/>
                <w:b/>
                <w:sz w:val="20"/>
                <w:szCs w:val="20"/>
                <w:lang w:val="en-GB"/>
              </w:rPr>
            </w:pPr>
          </w:p>
        </w:tc>
      </w:tr>
      <w:tr w:rsidR="00B46741" w:rsidRPr="004C291E" w14:paraId="358F488C" w14:textId="77777777" w:rsidTr="00B7374F">
        <w:trPr>
          <w:trHeight w:val="635"/>
        </w:trPr>
        <w:tc>
          <w:tcPr>
            <w:tcW w:w="510" w:type="dxa"/>
          </w:tcPr>
          <w:p w14:paraId="58144996" w14:textId="77777777" w:rsidR="00B46741" w:rsidRDefault="00B46741" w:rsidP="00F95918">
            <w:pPr>
              <w:pStyle w:val="Marge"/>
              <w:rPr>
                <w:rFonts w:cs="Arial"/>
                <w:b/>
                <w:sz w:val="20"/>
                <w:szCs w:val="20"/>
                <w:lang w:val="en-GB"/>
              </w:rPr>
            </w:pPr>
            <w:r>
              <w:rPr>
                <w:rFonts w:cs="Arial"/>
                <w:b/>
                <w:sz w:val="20"/>
                <w:szCs w:val="20"/>
                <w:lang w:val="en-GB"/>
              </w:rPr>
              <w:t>3.</w:t>
            </w:r>
          </w:p>
        </w:tc>
        <w:tc>
          <w:tcPr>
            <w:tcW w:w="2611" w:type="dxa"/>
          </w:tcPr>
          <w:p w14:paraId="1D57E7DF" w14:textId="77777777" w:rsidR="00B46741" w:rsidRPr="004C291E" w:rsidRDefault="00B46741" w:rsidP="00F95918">
            <w:pPr>
              <w:pStyle w:val="Marge"/>
              <w:rPr>
                <w:rFonts w:cs="Arial"/>
                <w:b/>
                <w:sz w:val="20"/>
                <w:szCs w:val="20"/>
                <w:lang w:val="en-GB"/>
              </w:rPr>
            </w:pPr>
          </w:p>
        </w:tc>
        <w:tc>
          <w:tcPr>
            <w:tcW w:w="1541" w:type="dxa"/>
          </w:tcPr>
          <w:p w14:paraId="50670A76" w14:textId="77777777" w:rsidR="00B46741" w:rsidRPr="004C291E" w:rsidRDefault="00B46741" w:rsidP="00F95918">
            <w:pPr>
              <w:pStyle w:val="Marge"/>
              <w:rPr>
                <w:rFonts w:cs="Arial"/>
                <w:b/>
                <w:sz w:val="20"/>
                <w:szCs w:val="20"/>
                <w:lang w:val="en-GB"/>
              </w:rPr>
            </w:pPr>
          </w:p>
        </w:tc>
        <w:tc>
          <w:tcPr>
            <w:tcW w:w="2286" w:type="dxa"/>
            <w:gridSpan w:val="2"/>
          </w:tcPr>
          <w:p w14:paraId="1C093067" w14:textId="77777777" w:rsidR="00B46741" w:rsidRPr="004C291E" w:rsidRDefault="00B46741" w:rsidP="00F95918">
            <w:pPr>
              <w:pStyle w:val="Marge"/>
              <w:rPr>
                <w:rFonts w:cs="Arial"/>
                <w:b/>
                <w:sz w:val="20"/>
                <w:szCs w:val="20"/>
                <w:lang w:val="en-GB"/>
              </w:rPr>
            </w:pPr>
          </w:p>
        </w:tc>
        <w:tc>
          <w:tcPr>
            <w:tcW w:w="807" w:type="dxa"/>
          </w:tcPr>
          <w:p w14:paraId="2792A999" w14:textId="77777777" w:rsidR="00B46741" w:rsidRPr="004C291E" w:rsidRDefault="00B46741" w:rsidP="00F95918">
            <w:pPr>
              <w:pStyle w:val="Marge"/>
              <w:rPr>
                <w:rFonts w:cs="Arial"/>
                <w:b/>
                <w:sz w:val="20"/>
                <w:szCs w:val="20"/>
                <w:lang w:val="en-GB"/>
              </w:rPr>
            </w:pPr>
          </w:p>
        </w:tc>
        <w:tc>
          <w:tcPr>
            <w:tcW w:w="1533" w:type="dxa"/>
          </w:tcPr>
          <w:p w14:paraId="408125AE" w14:textId="77777777" w:rsidR="00B46741" w:rsidRPr="004C291E" w:rsidRDefault="00B46741" w:rsidP="00F95918">
            <w:pPr>
              <w:pStyle w:val="Marge"/>
              <w:rPr>
                <w:rFonts w:cs="Arial"/>
                <w:b/>
                <w:sz w:val="20"/>
                <w:szCs w:val="20"/>
                <w:lang w:val="en-GB"/>
              </w:rPr>
            </w:pPr>
          </w:p>
        </w:tc>
      </w:tr>
    </w:tbl>
    <w:p w14:paraId="54DEEF83" w14:textId="77777777" w:rsidR="00600921" w:rsidRPr="004C291E" w:rsidRDefault="00600921" w:rsidP="00600921">
      <w:pPr>
        <w:pStyle w:val="Marge"/>
        <w:rPr>
          <w:rFonts w:cs="Arial"/>
          <w:b/>
          <w:sz w:val="20"/>
          <w:szCs w:val="20"/>
          <w:u w:val="single"/>
        </w:rPr>
      </w:pPr>
      <w:r w:rsidRPr="004C291E">
        <w:rPr>
          <w:rFonts w:cs="Arial"/>
          <w:b/>
          <w:sz w:val="20"/>
          <w:szCs w:val="20"/>
          <w:u w:val="single"/>
        </w:rPr>
        <w:t>Предлагаемый персонал (если применимо):</w:t>
      </w:r>
    </w:p>
    <w:p w14:paraId="07974777" w14:textId="77777777" w:rsidR="00600921" w:rsidRDefault="00600921" w:rsidP="00600921">
      <w:pPr>
        <w:jc w:val="both"/>
        <w:rPr>
          <w:rFonts w:ascii="Arial" w:hAnsi="Arial" w:cs="Arial"/>
          <w:i/>
          <w:color w:val="FF0000"/>
          <w:sz w:val="20"/>
          <w:szCs w:val="20"/>
          <w:lang w:val="en-US"/>
        </w:rPr>
      </w:pPr>
      <w:r w:rsidRPr="00997B24">
        <w:rPr>
          <w:rFonts w:ascii="Arial" w:hAnsi="Arial" w:cs="Arial"/>
          <w:color w:val="000000"/>
          <w:sz w:val="20"/>
          <w:szCs w:val="20"/>
          <w:lang w:val="ru-RU"/>
        </w:rPr>
        <w:t xml:space="preserve">Участники тендера должны предоставить имена надлежащим образом квалифицированного персонала и требуемые данные, касающиеся квалификации и опыта каждого ключевого персонала (как указано в данных тендера), отвечающего за администрирование и выполнение работ, в целях соответствия требованиям ЮНЕСКО. </w:t>
      </w:r>
      <w:r w:rsidR="00377E3D" w:rsidRPr="00B7374F">
        <w:rPr>
          <w:rFonts w:ascii="Arial" w:hAnsi="Arial" w:cs="Arial"/>
          <w:i/>
          <w:color w:val="FF0000"/>
          <w:sz w:val="20"/>
          <w:szCs w:val="20"/>
          <w:lang w:val="en-US"/>
        </w:rPr>
        <w:t>[</w:t>
      </w:r>
      <w:proofErr w:type="spellStart"/>
      <w:r w:rsidR="00377E3D" w:rsidRPr="00B7374F">
        <w:rPr>
          <w:rFonts w:ascii="Arial" w:hAnsi="Arial" w:cs="Arial"/>
          <w:i/>
          <w:color w:val="FF0000"/>
          <w:sz w:val="20"/>
          <w:szCs w:val="20"/>
          <w:lang w:val="en-US"/>
        </w:rPr>
        <w:t>Информация</w:t>
      </w:r>
      <w:proofErr w:type="spellEnd"/>
      <w:r w:rsidR="00377E3D" w:rsidRPr="00B7374F">
        <w:rPr>
          <w:rFonts w:ascii="Arial" w:hAnsi="Arial" w:cs="Arial"/>
          <w:i/>
          <w:color w:val="FF0000"/>
          <w:sz w:val="20"/>
          <w:szCs w:val="20"/>
          <w:lang w:val="en-US"/>
        </w:rPr>
        <w:t xml:space="preserve"> </w:t>
      </w:r>
      <w:proofErr w:type="spellStart"/>
      <w:r w:rsidR="00377E3D" w:rsidRPr="00B7374F">
        <w:rPr>
          <w:rFonts w:ascii="Arial" w:hAnsi="Arial" w:cs="Arial"/>
          <w:i/>
          <w:color w:val="FF0000"/>
          <w:sz w:val="20"/>
          <w:szCs w:val="20"/>
          <w:lang w:val="en-US"/>
        </w:rPr>
        <w:t>должна</w:t>
      </w:r>
      <w:proofErr w:type="spellEnd"/>
      <w:r w:rsidR="00377E3D" w:rsidRPr="00B7374F">
        <w:rPr>
          <w:rFonts w:ascii="Arial" w:hAnsi="Arial" w:cs="Arial"/>
          <w:i/>
          <w:color w:val="FF0000"/>
          <w:sz w:val="20"/>
          <w:szCs w:val="20"/>
          <w:lang w:val="en-US"/>
        </w:rPr>
        <w:t xml:space="preserve"> </w:t>
      </w:r>
      <w:proofErr w:type="spellStart"/>
      <w:r w:rsidR="00377E3D" w:rsidRPr="00B7374F">
        <w:rPr>
          <w:rFonts w:ascii="Arial" w:hAnsi="Arial" w:cs="Arial"/>
          <w:i/>
          <w:color w:val="FF0000"/>
          <w:sz w:val="20"/>
          <w:szCs w:val="20"/>
          <w:lang w:val="en-US"/>
        </w:rPr>
        <w:t>быть</w:t>
      </w:r>
      <w:proofErr w:type="spellEnd"/>
      <w:r w:rsidR="00377E3D" w:rsidRPr="00B7374F">
        <w:rPr>
          <w:rFonts w:ascii="Arial" w:hAnsi="Arial" w:cs="Arial"/>
          <w:i/>
          <w:color w:val="FF0000"/>
          <w:sz w:val="20"/>
          <w:szCs w:val="20"/>
          <w:lang w:val="en-US"/>
        </w:rPr>
        <w:t xml:space="preserve"> </w:t>
      </w:r>
      <w:proofErr w:type="spellStart"/>
      <w:r w:rsidR="00377E3D" w:rsidRPr="00B7374F">
        <w:rPr>
          <w:rFonts w:ascii="Arial" w:hAnsi="Arial" w:cs="Arial"/>
          <w:i/>
          <w:color w:val="FF0000"/>
          <w:sz w:val="20"/>
          <w:szCs w:val="20"/>
          <w:lang w:val="en-US"/>
        </w:rPr>
        <w:t>подкреплена</w:t>
      </w:r>
      <w:proofErr w:type="spellEnd"/>
      <w:r w:rsidR="00377E3D" w:rsidRPr="00B7374F">
        <w:rPr>
          <w:rFonts w:ascii="Arial" w:hAnsi="Arial" w:cs="Arial"/>
          <w:i/>
          <w:color w:val="FF0000"/>
          <w:sz w:val="20"/>
          <w:szCs w:val="20"/>
          <w:lang w:val="en-US"/>
        </w:rPr>
        <w:t xml:space="preserve"> </w:t>
      </w:r>
      <w:proofErr w:type="spellStart"/>
      <w:r w:rsidR="00377E3D" w:rsidRPr="00B7374F">
        <w:rPr>
          <w:rFonts w:ascii="Arial" w:hAnsi="Arial" w:cs="Arial"/>
          <w:i/>
          <w:color w:val="FF0000"/>
          <w:sz w:val="20"/>
          <w:szCs w:val="20"/>
          <w:lang w:val="en-US"/>
        </w:rPr>
        <w:t>резюме</w:t>
      </w:r>
      <w:proofErr w:type="spellEnd"/>
      <w:r w:rsidR="00377E3D" w:rsidRPr="00B7374F">
        <w:rPr>
          <w:rFonts w:ascii="Arial" w:hAnsi="Arial" w:cs="Arial"/>
          <w:i/>
          <w:color w:val="FF0000"/>
          <w:sz w:val="20"/>
          <w:szCs w:val="20"/>
          <w:lang w:val="en-US"/>
        </w:rPr>
        <w:t xml:space="preserve"> </w:t>
      </w:r>
      <w:proofErr w:type="spellStart"/>
      <w:r w:rsidR="00377E3D" w:rsidRPr="00B7374F">
        <w:rPr>
          <w:rFonts w:ascii="Arial" w:hAnsi="Arial" w:cs="Arial"/>
          <w:i/>
          <w:color w:val="FF0000"/>
          <w:sz w:val="20"/>
          <w:szCs w:val="20"/>
          <w:lang w:val="en-US"/>
        </w:rPr>
        <w:t>каждого</w:t>
      </w:r>
      <w:proofErr w:type="spellEnd"/>
      <w:r w:rsidR="00377E3D" w:rsidRPr="00B7374F">
        <w:rPr>
          <w:rFonts w:ascii="Arial" w:hAnsi="Arial" w:cs="Arial"/>
          <w:i/>
          <w:color w:val="FF0000"/>
          <w:sz w:val="20"/>
          <w:szCs w:val="20"/>
          <w:lang w:val="en-US"/>
        </w:rPr>
        <w:t xml:space="preserve"> </w:t>
      </w:r>
      <w:proofErr w:type="spellStart"/>
      <w:r w:rsidR="00377E3D" w:rsidRPr="00B7374F">
        <w:rPr>
          <w:rFonts w:ascii="Arial" w:hAnsi="Arial" w:cs="Arial"/>
          <w:i/>
          <w:color w:val="FF0000"/>
          <w:sz w:val="20"/>
          <w:szCs w:val="20"/>
          <w:lang w:val="en-US"/>
        </w:rPr>
        <w:t>ключевого</w:t>
      </w:r>
      <w:proofErr w:type="spellEnd"/>
      <w:r w:rsidR="00377E3D" w:rsidRPr="00B7374F">
        <w:rPr>
          <w:rFonts w:ascii="Arial" w:hAnsi="Arial" w:cs="Arial"/>
          <w:i/>
          <w:color w:val="FF0000"/>
          <w:sz w:val="20"/>
          <w:szCs w:val="20"/>
          <w:lang w:val="en-US"/>
        </w:rPr>
        <w:t xml:space="preserve"> </w:t>
      </w:r>
      <w:proofErr w:type="spellStart"/>
      <w:r w:rsidR="00377E3D" w:rsidRPr="00B7374F">
        <w:rPr>
          <w:rFonts w:ascii="Arial" w:hAnsi="Arial" w:cs="Arial"/>
          <w:i/>
          <w:color w:val="FF0000"/>
          <w:sz w:val="20"/>
          <w:szCs w:val="20"/>
          <w:lang w:val="en-US"/>
        </w:rPr>
        <w:t>персонала</w:t>
      </w:r>
      <w:proofErr w:type="spellEnd"/>
      <w:r w:rsidR="00377E3D" w:rsidRPr="00B7374F">
        <w:rPr>
          <w:rFonts w:ascii="Arial" w:hAnsi="Arial" w:cs="Arial"/>
          <w:i/>
          <w:color w:val="FF0000"/>
          <w:sz w:val="20"/>
          <w:szCs w:val="20"/>
          <w:lang w:val="en-US"/>
        </w:rPr>
        <w:t>]</w:t>
      </w:r>
    </w:p>
    <w:p w14:paraId="519D4FA9" w14:textId="77777777" w:rsidR="00B7374F" w:rsidRPr="00B7374F" w:rsidRDefault="00B7374F" w:rsidP="00600921">
      <w:pPr>
        <w:jc w:val="both"/>
        <w:rPr>
          <w:rFonts w:ascii="Arial" w:hAnsi="Arial" w:cs="Arial"/>
          <w:i/>
          <w:color w:val="000000"/>
          <w:sz w:val="20"/>
          <w:szCs w:val="20"/>
        </w:rPr>
      </w:pPr>
    </w:p>
    <w:p w14:paraId="1B05DF69" w14:textId="77777777" w:rsidR="000D670F" w:rsidRPr="004C291E" w:rsidRDefault="000D670F" w:rsidP="00600921">
      <w:pPr>
        <w:jc w:val="both"/>
        <w:rPr>
          <w:rFonts w:ascii="Arial" w:hAnsi="Arial" w:cs="Arial"/>
          <w:i/>
          <w:color w:val="000000"/>
          <w:sz w:val="20"/>
          <w:szCs w:val="20"/>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5"/>
        <w:gridCol w:w="1915"/>
        <w:gridCol w:w="2253"/>
        <w:gridCol w:w="2489"/>
      </w:tblGrid>
      <w:tr w:rsidR="00C26AA2" w:rsidRPr="004C291E" w14:paraId="1ADE6C69" w14:textId="77777777" w:rsidTr="005456AE">
        <w:tc>
          <w:tcPr>
            <w:tcW w:w="2485" w:type="dxa"/>
            <w:tcBorders>
              <w:bottom w:val="single" w:sz="4" w:space="0" w:color="auto"/>
            </w:tcBorders>
          </w:tcPr>
          <w:p w14:paraId="4B5890E4" w14:textId="77777777" w:rsidR="00600921" w:rsidRPr="00B7374F" w:rsidRDefault="00600921" w:rsidP="00B7374F">
            <w:pPr>
              <w:rPr>
                <w:rFonts w:ascii="Arial" w:hAnsi="Arial" w:cs="Arial"/>
                <w:b/>
                <w:sz w:val="20"/>
                <w:szCs w:val="20"/>
                <w:lang w:val="en-US"/>
              </w:rPr>
            </w:pPr>
            <w:proofErr w:type="spellStart"/>
            <w:r w:rsidRPr="00B7374F">
              <w:rPr>
                <w:rFonts w:ascii="Arial" w:hAnsi="Arial" w:cs="Arial"/>
                <w:b/>
                <w:sz w:val="20"/>
                <w:szCs w:val="20"/>
                <w:lang w:val="en-US"/>
              </w:rPr>
              <w:t>Позиция</w:t>
            </w:r>
            <w:proofErr w:type="spellEnd"/>
          </w:p>
        </w:tc>
        <w:tc>
          <w:tcPr>
            <w:tcW w:w="1915" w:type="dxa"/>
            <w:tcBorders>
              <w:bottom w:val="single" w:sz="4" w:space="0" w:color="auto"/>
            </w:tcBorders>
          </w:tcPr>
          <w:p w14:paraId="1FBB5B30" w14:textId="77777777" w:rsidR="00600921" w:rsidRPr="004C291E" w:rsidRDefault="00C26AA2" w:rsidP="00445EC7">
            <w:pPr>
              <w:jc w:val="both"/>
              <w:rPr>
                <w:rFonts w:ascii="Arial" w:hAnsi="Arial" w:cs="Arial"/>
                <w:b/>
                <w:sz w:val="20"/>
                <w:szCs w:val="20"/>
              </w:rPr>
            </w:pPr>
            <w:r w:rsidRPr="004C291E">
              <w:rPr>
                <w:rFonts w:ascii="Arial" w:hAnsi="Arial" w:cs="Arial"/>
                <w:b/>
                <w:sz w:val="20"/>
                <w:szCs w:val="20"/>
              </w:rPr>
              <w:t>Имя</w:t>
            </w:r>
          </w:p>
        </w:tc>
        <w:tc>
          <w:tcPr>
            <w:tcW w:w="2253" w:type="dxa"/>
            <w:tcBorders>
              <w:bottom w:val="single" w:sz="4" w:space="0" w:color="auto"/>
            </w:tcBorders>
          </w:tcPr>
          <w:p w14:paraId="71A60A8A" w14:textId="77777777" w:rsidR="00600921" w:rsidRPr="00997B24" w:rsidRDefault="00C26AA2" w:rsidP="00445EC7">
            <w:pPr>
              <w:jc w:val="both"/>
              <w:rPr>
                <w:rFonts w:ascii="Arial" w:hAnsi="Arial" w:cs="Arial"/>
                <w:b/>
                <w:sz w:val="20"/>
                <w:szCs w:val="20"/>
                <w:lang w:val="ru-RU"/>
              </w:rPr>
            </w:pPr>
            <w:r w:rsidRPr="00997B24">
              <w:rPr>
                <w:rFonts w:ascii="Arial" w:hAnsi="Arial" w:cs="Arial"/>
                <w:b/>
                <w:sz w:val="20"/>
                <w:szCs w:val="20"/>
                <w:lang w:val="ru-RU"/>
              </w:rPr>
              <w:t>Квалификация/Опыт работы</w:t>
            </w:r>
          </w:p>
          <w:p w14:paraId="09EF42A0" w14:textId="77777777" w:rsidR="00600921" w:rsidRPr="00997B24" w:rsidRDefault="00C26AA2" w:rsidP="00445EC7">
            <w:pPr>
              <w:jc w:val="both"/>
              <w:rPr>
                <w:rFonts w:ascii="Arial" w:hAnsi="Arial" w:cs="Arial"/>
                <w:b/>
                <w:sz w:val="20"/>
                <w:szCs w:val="20"/>
                <w:lang w:val="ru-RU"/>
              </w:rPr>
            </w:pPr>
            <w:r w:rsidRPr="00997B24">
              <w:rPr>
                <w:rFonts w:ascii="Arial" w:hAnsi="Arial" w:cs="Arial"/>
                <w:b/>
                <w:sz w:val="20"/>
                <w:szCs w:val="20"/>
                <w:lang w:val="ru-RU"/>
              </w:rPr>
              <w:t>(в общем)</w:t>
            </w:r>
          </w:p>
        </w:tc>
        <w:tc>
          <w:tcPr>
            <w:tcW w:w="2489" w:type="dxa"/>
            <w:tcBorders>
              <w:bottom w:val="single" w:sz="4" w:space="0" w:color="auto"/>
            </w:tcBorders>
          </w:tcPr>
          <w:p w14:paraId="3ADBBC95" w14:textId="77777777" w:rsidR="00600921" w:rsidRPr="00997B24" w:rsidRDefault="00C26AA2" w:rsidP="00445EC7">
            <w:pPr>
              <w:rPr>
                <w:rFonts w:ascii="Arial" w:hAnsi="Arial" w:cs="Arial"/>
                <w:b/>
                <w:sz w:val="20"/>
                <w:szCs w:val="20"/>
                <w:lang w:val="ru-RU"/>
              </w:rPr>
            </w:pPr>
            <w:r w:rsidRPr="00997B24">
              <w:rPr>
                <w:rFonts w:ascii="Arial" w:hAnsi="Arial" w:cs="Arial"/>
                <w:b/>
                <w:sz w:val="20"/>
                <w:szCs w:val="20"/>
                <w:lang w:val="ru-RU"/>
              </w:rPr>
              <w:t>Многолетний опыт работы на предполагаемой должности</w:t>
            </w:r>
          </w:p>
        </w:tc>
      </w:tr>
      <w:tr w:rsidR="005456AE" w:rsidRPr="004C291E" w14:paraId="06D85541" w14:textId="77777777" w:rsidTr="005456AE">
        <w:tc>
          <w:tcPr>
            <w:tcW w:w="2485" w:type="dxa"/>
            <w:tcBorders>
              <w:bottom w:val="dotted" w:sz="4" w:space="0" w:color="auto"/>
              <w:right w:val="dotted" w:sz="4" w:space="0" w:color="auto"/>
            </w:tcBorders>
          </w:tcPr>
          <w:p w14:paraId="61F1A82C" w14:textId="77777777" w:rsidR="005456AE" w:rsidRDefault="001361D7" w:rsidP="001361D7">
            <w:pPr>
              <w:pStyle w:val="EndnoteText"/>
              <w:widowControl/>
              <w:jc w:val="both"/>
              <w:rPr>
                <w:rFonts w:ascii="Arial" w:hAnsi="Arial" w:cs="Arial"/>
                <w:snapToGrid/>
                <w:sz w:val="20"/>
                <w:lang w:val="en-GB" w:eastAsia="fr-FR"/>
              </w:rPr>
            </w:pPr>
            <w:r w:rsidRPr="001361D7">
              <w:rPr>
                <w:rFonts w:ascii="Arial" w:hAnsi="Arial" w:cs="Arial"/>
                <w:snapToGrid/>
                <w:sz w:val="20"/>
                <w:lang w:val="en-GB" w:eastAsia="fr-FR"/>
              </w:rPr>
              <w:t xml:space="preserve">1. </w:t>
            </w:r>
            <w:proofErr w:type="spellStart"/>
            <w:r w:rsidRPr="001361D7">
              <w:rPr>
                <w:rFonts w:ascii="Arial" w:hAnsi="Arial" w:cs="Arial"/>
                <w:snapToGrid/>
                <w:sz w:val="20"/>
                <w:lang w:val="en-GB" w:eastAsia="fr-FR"/>
              </w:rPr>
              <w:t>Главный</w:t>
            </w:r>
            <w:proofErr w:type="spellEnd"/>
            <w:r w:rsidRPr="001361D7">
              <w:rPr>
                <w:rFonts w:ascii="Arial" w:hAnsi="Arial" w:cs="Arial"/>
                <w:snapToGrid/>
                <w:sz w:val="20"/>
                <w:lang w:val="en-GB" w:eastAsia="fr-FR"/>
              </w:rPr>
              <w:t xml:space="preserve"> </w:t>
            </w:r>
            <w:proofErr w:type="spellStart"/>
            <w:r w:rsidRPr="001361D7">
              <w:rPr>
                <w:rFonts w:ascii="Arial" w:hAnsi="Arial" w:cs="Arial"/>
                <w:snapToGrid/>
                <w:sz w:val="20"/>
                <w:lang w:val="en-GB" w:eastAsia="fr-FR"/>
              </w:rPr>
              <w:t>инженер-строитель</w:t>
            </w:r>
            <w:proofErr w:type="spellEnd"/>
          </w:p>
          <w:p w14:paraId="0ECD8A63" w14:textId="77777777" w:rsidR="001361D7" w:rsidRPr="007C1193" w:rsidRDefault="001361D7" w:rsidP="005456AE">
            <w:pPr>
              <w:pStyle w:val="EndnoteText"/>
              <w:widowControl/>
              <w:jc w:val="both"/>
              <w:rPr>
                <w:rFonts w:ascii="Arial" w:hAnsi="Arial" w:cs="Arial"/>
                <w:snapToGrid/>
                <w:sz w:val="20"/>
                <w:lang w:val="fr-FR" w:eastAsia="fr-FR"/>
              </w:rPr>
            </w:pPr>
          </w:p>
        </w:tc>
        <w:tc>
          <w:tcPr>
            <w:tcW w:w="1915" w:type="dxa"/>
            <w:tcBorders>
              <w:left w:val="dotted" w:sz="4" w:space="0" w:color="auto"/>
              <w:bottom w:val="dotted" w:sz="4" w:space="0" w:color="auto"/>
              <w:right w:val="dotted" w:sz="4" w:space="0" w:color="auto"/>
            </w:tcBorders>
          </w:tcPr>
          <w:p w14:paraId="7E42A8BD" w14:textId="77777777" w:rsidR="005456AE" w:rsidRPr="004C291E" w:rsidRDefault="005456AE" w:rsidP="005456AE">
            <w:pPr>
              <w:jc w:val="both"/>
              <w:rPr>
                <w:rFonts w:ascii="Arial" w:hAnsi="Arial" w:cs="Arial"/>
                <w:sz w:val="20"/>
                <w:szCs w:val="20"/>
              </w:rPr>
            </w:pPr>
          </w:p>
        </w:tc>
        <w:tc>
          <w:tcPr>
            <w:tcW w:w="2253" w:type="dxa"/>
            <w:tcBorders>
              <w:left w:val="dotted" w:sz="4" w:space="0" w:color="auto"/>
              <w:bottom w:val="dotted" w:sz="4" w:space="0" w:color="auto"/>
              <w:right w:val="dotted" w:sz="4" w:space="0" w:color="auto"/>
            </w:tcBorders>
          </w:tcPr>
          <w:p w14:paraId="5E506460" w14:textId="77777777" w:rsidR="005456AE" w:rsidRPr="004C291E" w:rsidRDefault="005456AE" w:rsidP="005456AE">
            <w:pPr>
              <w:jc w:val="both"/>
              <w:rPr>
                <w:rFonts w:ascii="Arial" w:hAnsi="Arial" w:cs="Arial"/>
                <w:sz w:val="20"/>
                <w:szCs w:val="20"/>
              </w:rPr>
            </w:pPr>
          </w:p>
        </w:tc>
        <w:tc>
          <w:tcPr>
            <w:tcW w:w="2489" w:type="dxa"/>
            <w:tcBorders>
              <w:left w:val="dotted" w:sz="4" w:space="0" w:color="auto"/>
              <w:bottom w:val="dotted" w:sz="4" w:space="0" w:color="auto"/>
            </w:tcBorders>
          </w:tcPr>
          <w:p w14:paraId="4D27B1AF" w14:textId="77777777" w:rsidR="005456AE" w:rsidRPr="004C291E" w:rsidRDefault="005456AE" w:rsidP="005456AE">
            <w:pPr>
              <w:jc w:val="both"/>
              <w:rPr>
                <w:rFonts w:ascii="Arial" w:hAnsi="Arial" w:cs="Arial"/>
                <w:sz w:val="20"/>
                <w:szCs w:val="20"/>
              </w:rPr>
            </w:pPr>
          </w:p>
        </w:tc>
      </w:tr>
      <w:tr w:rsidR="005456AE" w:rsidRPr="004C291E" w14:paraId="1148BB96" w14:textId="77777777" w:rsidTr="005456AE">
        <w:tc>
          <w:tcPr>
            <w:tcW w:w="2485" w:type="dxa"/>
            <w:tcBorders>
              <w:top w:val="dotted" w:sz="4" w:space="0" w:color="auto"/>
              <w:bottom w:val="dotted" w:sz="4" w:space="0" w:color="auto"/>
              <w:right w:val="dotted" w:sz="4" w:space="0" w:color="auto"/>
            </w:tcBorders>
          </w:tcPr>
          <w:p w14:paraId="344B4773" w14:textId="77777777" w:rsidR="005456AE" w:rsidRDefault="001361D7" w:rsidP="001361D7">
            <w:pPr>
              <w:pStyle w:val="EndnoteText"/>
              <w:widowControl/>
              <w:rPr>
                <w:rFonts w:ascii="Arial" w:hAnsi="Arial" w:cs="Arial"/>
                <w:snapToGrid/>
                <w:sz w:val="20"/>
                <w:lang w:val="fr-FR" w:eastAsia="fr-FR"/>
              </w:rPr>
            </w:pPr>
            <w:r w:rsidRPr="001361D7">
              <w:rPr>
                <w:rFonts w:ascii="Arial" w:hAnsi="Arial" w:cs="Arial"/>
                <w:snapToGrid/>
                <w:sz w:val="20"/>
                <w:lang w:val="fr-FR" w:eastAsia="fr-FR"/>
              </w:rPr>
              <w:t xml:space="preserve">2. </w:t>
            </w:r>
            <w:proofErr w:type="spellStart"/>
            <w:r w:rsidRPr="001361D7">
              <w:rPr>
                <w:rFonts w:ascii="Arial" w:hAnsi="Arial" w:cs="Arial"/>
                <w:snapToGrid/>
                <w:sz w:val="20"/>
                <w:lang w:val="fr-FR" w:eastAsia="fr-FR"/>
              </w:rPr>
              <w:t>Инженер-механик</w:t>
            </w:r>
            <w:proofErr w:type="spellEnd"/>
          </w:p>
          <w:p w14:paraId="4700E064" w14:textId="77777777" w:rsidR="001361D7" w:rsidRPr="007C1193" w:rsidRDefault="001361D7" w:rsidP="005456AE">
            <w:pPr>
              <w:pStyle w:val="EndnoteText"/>
              <w:widowControl/>
              <w:rPr>
                <w:rFonts w:ascii="Arial" w:hAnsi="Arial" w:cs="Arial"/>
                <w:snapToGrid/>
                <w:sz w:val="20"/>
                <w:lang w:val="fr-FR" w:eastAsia="fr-FR"/>
              </w:rPr>
            </w:pPr>
          </w:p>
        </w:tc>
        <w:tc>
          <w:tcPr>
            <w:tcW w:w="1915" w:type="dxa"/>
            <w:tcBorders>
              <w:top w:val="dotted" w:sz="4" w:space="0" w:color="auto"/>
              <w:left w:val="dotted" w:sz="4" w:space="0" w:color="auto"/>
              <w:bottom w:val="dotted" w:sz="4" w:space="0" w:color="auto"/>
              <w:right w:val="dotted" w:sz="4" w:space="0" w:color="auto"/>
            </w:tcBorders>
          </w:tcPr>
          <w:p w14:paraId="07AD3F76" w14:textId="77777777" w:rsidR="005456AE" w:rsidRPr="004C291E" w:rsidRDefault="005456AE" w:rsidP="005456AE">
            <w:pPr>
              <w:jc w:val="both"/>
              <w:rPr>
                <w:rFonts w:ascii="Arial" w:hAnsi="Arial" w:cs="Arial"/>
                <w:sz w:val="20"/>
                <w:szCs w:val="20"/>
              </w:rPr>
            </w:pPr>
          </w:p>
        </w:tc>
        <w:tc>
          <w:tcPr>
            <w:tcW w:w="2253" w:type="dxa"/>
            <w:tcBorders>
              <w:top w:val="dotted" w:sz="4" w:space="0" w:color="auto"/>
              <w:left w:val="dotted" w:sz="4" w:space="0" w:color="auto"/>
              <w:bottom w:val="dotted" w:sz="4" w:space="0" w:color="auto"/>
              <w:right w:val="dotted" w:sz="4" w:space="0" w:color="auto"/>
            </w:tcBorders>
          </w:tcPr>
          <w:p w14:paraId="1C685142" w14:textId="77777777" w:rsidR="005456AE" w:rsidRPr="004C291E" w:rsidRDefault="005456AE" w:rsidP="005456AE">
            <w:pPr>
              <w:jc w:val="both"/>
              <w:rPr>
                <w:rFonts w:ascii="Arial" w:hAnsi="Arial" w:cs="Arial"/>
                <w:sz w:val="20"/>
                <w:szCs w:val="20"/>
              </w:rPr>
            </w:pPr>
          </w:p>
        </w:tc>
        <w:tc>
          <w:tcPr>
            <w:tcW w:w="2489" w:type="dxa"/>
            <w:tcBorders>
              <w:top w:val="dotted" w:sz="4" w:space="0" w:color="auto"/>
              <w:left w:val="dotted" w:sz="4" w:space="0" w:color="auto"/>
              <w:bottom w:val="dotted" w:sz="4" w:space="0" w:color="auto"/>
            </w:tcBorders>
          </w:tcPr>
          <w:p w14:paraId="69021E13" w14:textId="77777777" w:rsidR="005456AE" w:rsidRPr="004C291E" w:rsidRDefault="005456AE" w:rsidP="005456AE">
            <w:pPr>
              <w:jc w:val="both"/>
              <w:rPr>
                <w:rFonts w:ascii="Arial" w:hAnsi="Arial" w:cs="Arial"/>
                <w:sz w:val="20"/>
                <w:szCs w:val="20"/>
              </w:rPr>
            </w:pPr>
          </w:p>
        </w:tc>
      </w:tr>
      <w:tr w:rsidR="005456AE" w:rsidRPr="004C291E" w14:paraId="19B1C484" w14:textId="77777777" w:rsidTr="005456AE">
        <w:tc>
          <w:tcPr>
            <w:tcW w:w="2485" w:type="dxa"/>
            <w:tcBorders>
              <w:top w:val="dotted" w:sz="4" w:space="0" w:color="auto"/>
              <w:bottom w:val="dotted" w:sz="4" w:space="0" w:color="auto"/>
              <w:right w:val="dotted" w:sz="4" w:space="0" w:color="auto"/>
            </w:tcBorders>
          </w:tcPr>
          <w:p w14:paraId="2E51268F" w14:textId="77777777" w:rsidR="005456AE" w:rsidRDefault="001361D7" w:rsidP="001361D7">
            <w:pPr>
              <w:pStyle w:val="EndnoteText"/>
              <w:widowControl/>
              <w:jc w:val="both"/>
              <w:rPr>
                <w:rFonts w:ascii="Arial" w:hAnsi="Arial" w:cs="Arial"/>
                <w:snapToGrid/>
                <w:sz w:val="20"/>
                <w:lang w:val="fr-FR" w:eastAsia="fr-FR"/>
              </w:rPr>
            </w:pPr>
            <w:r w:rsidRPr="001361D7">
              <w:rPr>
                <w:rFonts w:ascii="Arial" w:hAnsi="Arial" w:cs="Arial"/>
                <w:snapToGrid/>
                <w:sz w:val="20"/>
                <w:lang w:val="fr-FR" w:eastAsia="fr-FR"/>
              </w:rPr>
              <w:t xml:space="preserve">3. </w:t>
            </w:r>
            <w:proofErr w:type="spellStart"/>
            <w:r w:rsidRPr="001361D7">
              <w:rPr>
                <w:rFonts w:ascii="Arial" w:hAnsi="Arial" w:cs="Arial"/>
                <w:snapToGrid/>
                <w:sz w:val="20"/>
                <w:lang w:val="fr-FR" w:eastAsia="fr-FR"/>
              </w:rPr>
              <w:t>Инженер-электрик</w:t>
            </w:r>
            <w:proofErr w:type="spellEnd"/>
          </w:p>
          <w:p w14:paraId="7A411735" w14:textId="77777777" w:rsidR="001361D7" w:rsidRPr="007C1193" w:rsidRDefault="001361D7" w:rsidP="005456AE">
            <w:pPr>
              <w:pStyle w:val="EndnoteText"/>
              <w:widowControl/>
              <w:jc w:val="both"/>
              <w:rPr>
                <w:rFonts w:ascii="Arial" w:hAnsi="Arial" w:cs="Arial"/>
                <w:snapToGrid/>
                <w:sz w:val="20"/>
                <w:lang w:val="fr-FR" w:eastAsia="fr-FR"/>
              </w:rPr>
            </w:pPr>
          </w:p>
        </w:tc>
        <w:tc>
          <w:tcPr>
            <w:tcW w:w="1915" w:type="dxa"/>
            <w:tcBorders>
              <w:top w:val="dotted" w:sz="4" w:space="0" w:color="auto"/>
              <w:left w:val="dotted" w:sz="4" w:space="0" w:color="auto"/>
              <w:bottom w:val="dotted" w:sz="4" w:space="0" w:color="auto"/>
              <w:right w:val="dotted" w:sz="4" w:space="0" w:color="auto"/>
            </w:tcBorders>
          </w:tcPr>
          <w:p w14:paraId="2E245599" w14:textId="77777777" w:rsidR="005456AE" w:rsidRPr="004C291E" w:rsidRDefault="005456AE" w:rsidP="005456AE">
            <w:pPr>
              <w:jc w:val="both"/>
              <w:rPr>
                <w:rFonts w:ascii="Arial" w:hAnsi="Arial" w:cs="Arial"/>
                <w:sz w:val="20"/>
                <w:szCs w:val="20"/>
              </w:rPr>
            </w:pPr>
          </w:p>
        </w:tc>
        <w:tc>
          <w:tcPr>
            <w:tcW w:w="2253" w:type="dxa"/>
            <w:tcBorders>
              <w:top w:val="dotted" w:sz="4" w:space="0" w:color="auto"/>
              <w:left w:val="dotted" w:sz="4" w:space="0" w:color="auto"/>
              <w:bottom w:val="dotted" w:sz="4" w:space="0" w:color="auto"/>
              <w:right w:val="dotted" w:sz="4" w:space="0" w:color="auto"/>
            </w:tcBorders>
          </w:tcPr>
          <w:p w14:paraId="42F4A679" w14:textId="77777777" w:rsidR="005456AE" w:rsidRPr="004C291E" w:rsidRDefault="005456AE" w:rsidP="005456AE">
            <w:pPr>
              <w:jc w:val="both"/>
              <w:rPr>
                <w:rFonts w:ascii="Arial" w:hAnsi="Arial" w:cs="Arial"/>
                <w:sz w:val="20"/>
                <w:szCs w:val="20"/>
              </w:rPr>
            </w:pPr>
          </w:p>
        </w:tc>
        <w:tc>
          <w:tcPr>
            <w:tcW w:w="2489" w:type="dxa"/>
            <w:tcBorders>
              <w:top w:val="dotted" w:sz="4" w:space="0" w:color="auto"/>
              <w:left w:val="dotted" w:sz="4" w:space="0" w:color="auto"/>
              <w:bottom w:val="dotted" w:sz="4" w:space="0" w:color="auto"/>
            </w:tcBorders>
          </w:tcPr>
          <w:p w14:paraId="3EA34C45" w14:textId="77777777" w:rsidR="005456AE" w:rsidRPr="004C291E" w:rsidRDefault="005456AE" w:rsidP="005456AE">
            <w:pPr>
              <w:jc w:val="both"/>
              <w:rPr>
                <w:rFonts w:ascii="Arial" w:hAnsi="Arial" w:cs="Arial"/>
                <w:sz w:val="20"/>
                <w:szCs w:val="20"/>
              </w:rPr>
            </w:pPr>
          </w:p>
        </w:tc>
      </w:tr>
      <w:tr w:rsidR="005456AE" w:rsidRPr="004C291E" w14:paraId="2020799B" w14:textId="77777777" w:rsidTr="005456AE">
        <w:tc>
          <w:tcPr>
            <w:tcW w:w="2485" w:type="dxa"/>
            <w:tcBorders>
              <w:top w:val="dotted" w:sz="4" w:space="0" w:color="auto"/>
              <w:bottom w:val="dotted" w:sz="4" w:space="0" w:color="auto"/>
              <w:right w:val="dotted" w:sz="4" w:space="0" w:color="auto"/>
            </w:tcBorders>
          </w:tcPr>
          <w:p w14:paraId="53CCC070" w14:textId="77777777" w:rsidR="005456AE" w:rsidRDefault="001361D7" w:rsidP="005456AE">
            <w:pPr>
              <w:pStyle w:val="EndnoteText"/>
              <w:widowControl/>
              <w:jc w:val="both"/>
              <w:rPr>
                <w:rFonts w:ascii="Arial" w:hAnsi="Arial" w:cs="Arial"/>
                <w:snapToGrid/>
                <w:sz w:val="20"/>
                <w:lang w:val="fr-FR" w:eastAsia="fr-FR"/>
              </w:rPr>
            </w:pPr>
            <w:r>
              <w:rPr>
                <w:rFonts w:ascii="Arial" w:hAnsi="Arial" w:cs="Arial"/>
                <w:snapToGrid/>
                <w:sz w:val="20"/>
                <w:lang w:val="fr-FR" w:eastAsia="fr-FR"/>
              </w:rPr>
              <w:t>4.</w:t>
            </w:r>
          </w:p>
          <w:p w14:paraId="70FF6346" w14:textId="77777777" w:rsidR="001361D7" w:rsidRPr="00462389" w:rsidRDefault="001361D7" w:rsidP="005456AE">
            <w:pPr>
              <w:pStyle w:val="EndnoteText"/>
              <w:widowControl/>
              <w:jc w:val="both"/>
              <w:rPr>
                <w:rFonts w:ascii="Arial" w:hAnsi="Arial" w:cs="Arial"/>
                <w:snapToGrid/>
                <w:sz w:val="20"/>
                <w:lang w:val="fr-FR" w:eastAsia="fr-FR"/>
              </w:rPr>
            </w:pPr>
          </w:p>
        </w:tc>
        <w:tc>
          <w:tcPr>
            <w:tcW w:w="1915" w:type="dxa"/>
            <w:tcBorders>
              <w:top w:val="dotted" w:sz="4" w:space="0" w:color="auto"/>
              <w:left w:val="dotted" w:sz="4" w:space="0" w:color="auto"/>
              <w:bottom w:val="dotted" w:sz="4" w:space="0" w:color="auto"/>
              <w:right w:val="dotted" w:sz="4" w:space="0" w:color="auto"/>
            </w:tcBorders>
          </w:tcPr>
          <w:p w14:paraId="1090656D" w14:textId="77777777" w:rsidR="005456AE" w:rsidRPr="004C291E" w:rsidRDefault="005456AE" w:rsidP="005456AE">
            <w:pPr>
              <w:jc w:val="both"/>
              <w:rPr>
                <w:rFonts w:ascii="Arial" w:hAnsi="Arial" w:cs="Arial"/>
                <w:sz w:val="20"/>
                <w:szCs w:val="20"/>
              </w:rPr>
            </w:pPr>
          </w:p>
        </w:tc>
        <w:tc>
          <w:tcPr>
            <w:tcW w:w="2253" w:type="dxa"/>
            <w:tcBorders>
              <w:top w:val="dotted" w:sz="4" w:space="0" w:color="auto"/>
              <w:left w:val="dotted" w:sz="4" w:space="0" w:color="auto"/>
              <w:bottom w:val="dotted" w:sz="4" w:space="0" w:color="auto"/>
              <w:right w:val="dotted" w:sz="4" w:space="0" w:color="auto"/>
            </w:tcBorders>
          </w:tcPr>
          <w:p w14:paraId="0E8FB6C8" w14:textId="77777777" w:rsidR="005456AE" w:rsidRPr="004C291E" w:rsidRDefault="005456AE" w:rsidP="005456AE">
            <w:pPr>
              <w:jc w:val="both"/>
              <w:rPr>
                <w:rFonts w:ascii="Arial" w:hAnsi="Arial" w:cs="Arial"/>
                <w:sz w:val="20"/>
                <w:szCs w:val="20"/>
              </w:rPr>
            </w:pPr>
          </w:p>
        </w:tc>
        <w:tc>
          <w:tcPr>
            <w:tcW w:w="2489" w:type="dxa"/>
            <w:tcBorders>
              <w:top w:val="dotted" w:sz="4" w:space="0" w:color="auto"/>
              <w:left w:val="dotted" w:sz="4" w:space="0" w:color="auto"/>
              <w:bottom w:val="dotted" w:sz="4" w:space="0" w:color="auto"/>
            </w:tcBorders>
          </w:tcPr>
          <w:p w14:paraId="3A63C244" w14:textId="77777777" w:rsidR="005456AE" w:rsidRPr="004C291E" w:rsidRDefault="005456AE" w:rsidP="005456AE">
            <w:pPr>
              <w:jc w:val="both"/>
              <w:rPr>
                <w:rFonts w:ascii="Arial" w:hAnsi="Arial" w:cs="Arial"/>
                <w:sz w:val="20"/>
                <w:szCs w:val="20"/>
              </w:rPr>
            </w:pPr>
          </w:p>
        </w:tc>
      </w:tr>
      <w:tr w:rsidR="005456AE" w:rsidRPr="004C291E" w14:paraId="29125345" w14:textId="77777777" w:rsidTr="005456AE">
        <w:tc>
          <w:tcPr>
            <w:tcW w:w="2485" w:type="dxa"/>
            <w:tcBorders>
              <w:top w:val="dotted" w:sz="4" w:space="0" w:color="auto"/>
              <w:right w:val="dotted" w:sz="4" w:space="0" w:color="auto"/>
            </w:tcBorders>
          </w:tcPr>
          <w:p w14:paraId="18E5ED0D" w14:textId="77777777" w:rsidR="005456AE" w:rsidRDefault="001361D7" w:rsidP="005456AE">
            <w:pPr>
              <w:jc w:val="both"/>
              <w:rPr>
                <w:rFonts w:ascii="Arial" w:hAnsi="Arial" w:cs="Arial"/>
                <w:sz w:val="20"/>
                <w:szCs w:val="20"/>
              </w:rPr>
            </w:pPr>
            <w:r>
              <w:rPr>
                <w:rFonts w:ascii="Arial" w:hAnsi="Arial" w:cs="Arial"/>
                <w:sz w:val="20"/>
                <w:szCs w:val="20"/>
              </w:rPr>
              <w:t>5.</w:t>
            </w:r>
          </w:p>
          <w:p w14:paraId="47C3D8F9" w14:textId="77777777" w:rsidR="001361D7" w:rsidRPr="004C291E" w:rsidRDefault="001361D7" w:rsidP="005456AE">
            <w:pPr>
              <w:jc w:val="both"/>
              <w:rPr>
                <w:rFonts w:ascii="Arial" w:hAnsi="Arial" w:cs="Arial"/>
                <w:sz w:val="20"/>
                <w:szCs w:val="20"/>
              </w:rPr>
            </w:pPr>
          </w:p>
        </w:tc>
        <w:tc>
          <w:tcPr>
            <w:tcW w:w="1915" w:type="dxa"/>
            <w:tcBorders>
              <w:top w:val="dotted" w:sz="4" w:space="0" w:color="auto"/>
              <w:left w:val="dotted" w:sz="4" w:space="0" w:color="auto"/>
              <w:right w:val="dotted" w:sz="4" w:space="0" w:color="auto"/>
            </w:tcBorders>
          </w:tcPr>
          <w:p w14:paraId="3F67ACB6" w14:textId="77777777" w:rsidR="005456AE" w:rsidRPr="004C291E" w:rsidRDefault="005456AE" w:rsidP="005456AE">
            <w:pPr>
              <w:jc w:val="both"/>
              <w:rPr>
                <w:rFonts w:ascii="Arial" w:hAnsi="Arial" w:cs="Arial"/>
                <w:sz w:val="20"/>
                <w:szCs w:val="20"/>
              </w:rPr>
            </w:pPr>
          </w:p>
        </w:tc>
        <w:tc>
          <w:tcPr>
            <w:tcW w:w="2253" w:type="dxa"/>
            <w:tcBorders>
              <w:top w:val="dotted" w:sz="4" w:space="0" w:color="auto"/>
              <w:left w:val="dotted" w:sz="4" w:space="0" w:color="auto"/>
              <w:right w:val="dotted" w:sz="4" w:space="0" w:color="auto"/>
            </w:tcBorders>
          </w:tcPr>
          <w:p w14:paraId="07599D4F" w14:textId="77777777" w:rsidR="005456AE" w:rsidRPr="004C291E" w:rsidRDefault="005456AE" w:rsidP="005456AE">
            <w:pPr>
              <w:jc w:val="both"/>
              <w:rPr>
                <w:rFonts w:ascii="Arial" w:hAnsi="Arial" w:cs="Arial"/>
                <w:sz w:val="20"/>
                <w:szCs w:val="20"/>
              </w:rPr>
            </w:pPr>
          </w:p>
        </w:tc>
        <w:tc>
          <w:tcPr>
            <w:tcW w:w="2489" w:type="dxa"/>
            <w:tcBorders>
              <w:top w:val="dotted" w:sz="4" w:space="0" w:color="auto"/>
              <w:left w:val="dotted" w:sz="4" w:space="0" w:color="auto"/>
            </w:tcBorders>
          </w:tcPr>
          <w:p w14:paraId="13F4955A" w14:textId="77777777" w:rsidR="005456AE" w:rsidRPr="004C291E" w:rsidRDefault="005456AE" w:rsidP="005456AE">
            <w:pPr>
              <w:jc w:val="both"/>
              <w:rPr>
                <w:rFonts w:ascii="Arial" w:hAnsi="Arial" w:cs="Arial"/>
                <w:sz w:val="20"/>
                <w:szCs w:val="20"/>
              </w:rPr>
            </w:pPr>
          </w:p>
        </w:tc>
      </w:tr>
    </w:tbl>
    <w:p w14:paraId="3F115309" w14:textId="77777777" w:rsidR="00600921" w:rsidRPr="004C291E" w:rsidRDefault="00600921" w:rsidP="00600921">
      <w:pPr>
        <w:jc w:val="both"/>
        <w:rPr>
          <w:rFonts w:ascii="Arial" w:hAnsi="Arial" w:cs="Arial"/>
          <w:i/>
          <w:color w:val="000000"/>
          <w:sz w:val="20"/>
          <w:szCs w:val="20"/>
        </w:rPr>
      </w:pPr>
    </w:p>
    <w:p w14:paraId="16AB595D" w14:textId="77777777" w:rsidR="00600921" w:rsidRPr="004C291E" w:rsidRDefault="00377E3D" w:rsidP="001361D7">
      <w:pPr>
        <w:spacing w:line="276" w:lineRule="auto"/>
        <w:jc w:val="both"/>
        <w:rPr>
          <w:rFonts w:ascii="Arial" w:hAnsi="Arial" w:cs="Arial"/>
          <w:b/>
          <w:sz w:val="20"/>
          <w:szCs w:val="20"/>
          <w:lang w:val="fr-BE"/>
        </w:rPr>
      </w:pPr>
      <w:proofErr w:type="spellStart"/>
      <w:r w:rsidRPr="004C291E">
        <w:rPr>
          <w:rFonts w:ascii="Arial" w:hAnsi="Arial" w:cs="Arial"/>
          <w:b/>
          <w:sz w:val="20"/>
          <w:szCs w:val="20"/>
          <w:lang w:val="fr-BE"/>
        </w:rPr>
        <w:t>Шаблон</w:t>
      </w:r>
      <w:proofErr w:type="spellEnd"/>
      <w:r w:rsidRPr="004C291E">
        <w:rPr>
          <w:rFonts w:ascii="Arial" w:hAnsi="Arial" w:cs="Arial"/>
          <w:b/>
          <w:sz w:val="20"/>
          <w:szCs w:val="20"/>
          <w:lang w:val="fr-BE"/>
        </w:rPr>
        <w:t xml:space="preserve"> </w:t>
      </w:r>
      <w:proofErr w:type="spellStart"/>
      <w:r w:rsidRPr="004C291E">
        <w:rPr>
          <w:rFonts w:ascii="Arial" w:hAnsi="Arial" w:cs="Arial"/>
          <w:b/>
          <w:sz w:val="20"/>
          <w:szCs w:val="20"/>
          <w:lang w:val="fr-BE"/>
        </w:rPr>
        <w:t>резюме</w:t>
      </w:r>
      <w:proofErr w:type="spellEnd"/>
    </w:p>
    <w:p w14:paraId="468FF723" w14:textId="77777777" w:rsidR="00600921" w:rsidRPr="004C291E" w:rsidRDefault="00377E3D" w:rsidP="001361D7">
      <w:pPr>
        <w:spacing w:line="276" w:lineRule="auto"/>
        <w:jc w:val="both"/>
        <w:rPr>
          <w:rFonts w:ascii="Arial" w:hAnsi="Arial" w:cs="Arial"/>
          <w:bCs/>
          <w:sz w:val="20"/>
          <w:szCs w:val="20"/>
        </w:rPr>
      </w:pPr>
      <w:r w:rsidRPr="004C291E">
        <w:rPr>
          <w:rFonts w:ascii="Arial" w:hAnsi="Arial" w:cs="Arial"/>
          <w:bCs/>
          <w:sz w:val="20"/>
          <w:szCs w:val="20"/>
        </w:rPr>
        <w:t>Имена</w:t>
      </w:r>
    </w:p>
    <w:p w14:paraId="1C08D5F4" w14:textId="77777777" w:rsidR="00600921" w:rsidRPr="004C291E" w:rsidRDefault="00600921" w:rsidP="001361D7">
      <w:pPr>
        <w:spacing w:line="276" w:lineRule="auto"/>
        <w:jc w:val="both"/>
        <w:rPr>
          <w:rFonts w:ascii="Arial" w:hAnsi="Arial" w:cs="Arial"/>
          <w:bCs/>
          <w:sz w:val="20"/>
          <w:szCs w:val="20"/>
        </w:rPr>
      </w:pPr>
      <w:r w:rsidRPr="004C291E">
        <w:rPr>
          <w:rFonts w:ascii="Arial" w:hAnsi="Arial" w:cs="Arial"/>
          <w:bCs/>
          <w:sz w:val="20"/>
          <w:szCs w:val="20"/>
        </w:rPr>
        <w:t>Квалификации</w:t>
      </w:r>
    </w:p>
    <w:p w14:paraId="1A04BC1F" w14:textId="77777777" w:rsidR="00600921" w:rsidRPr="004C291E" w:rsidRDefault="00377E3D" w:rsidP="001361D7">
      <w:pPr>
        <w:spacing w:line="276" w:lineRule="auto"/>
        <w:jc w:val="both"/>
        <w:rPr>
          <w:rFonts w:ascii="Arial" w:hAnsi="Arial" w:cs="Arial"/>
          <w:bCs/>
          <w:sz w:val="20"/>
          <w:szCs w:val="20"/>
        </w:rPr>
      </w:pPr>
      <w:r w:rsidRPr="004C291E">
        <w:rPr>
          <w:rFonts w:ascii="Arial" w:hAnsi="Arial" w:cs="Arial"/>
          <w:bCs/>
          <w:sz w:val="20"/>
          <w:szCs w:val="20"/>
        </w:rPr>
        <w:t>Другое обучение</w:t>
      </w:r>
    </w:p>
    <w:p w14:paraId="42B1B9DE" w14:textId="77777777" w:rsidR="00600921" w:rsidRPr="004C291E" w:rsidRDefault="00377E3D" w:rsidP="001361D7">
      <w:pPr>
        <w:spacing w:line="276" w:lineRule="auto"/>
        <w:jc w:val="both"/>
        <w:rPr>
          <w:rFonts w:ascii="Arial" w:hAnsi="Arial" w:cs="Arial"/>
          <w:bCs/>
          <w:sz w:val="20"/>
          <w:szCs w:val="20"/>
        </w:rPr>
      </w:pPr>
      <w:r w:rsidRPr="004C291E">
        <w:rPr>
          <w:rFonts w:ascii="Arial" w:hAnsi="Arial" w:cs="Arial"/>
          <w:bCs/>
          <w:sz w:val="20"/>
          <w:szCs w:val="20"/>
        </w:rPr>
        <w:t>Профессиональный опыт (рекомендации)</w:t>
      </w:r>
    </w:p>
    <w:p w14:paraId="373453DD" w14:textId="77777777" w:rsidR="00600921" w:rsidRPr="004C291E" w:rsidRDefault="00377E3D" w:rsidP="001361D7">
      <w:pPr>
        <w:spacing w:line="276" w:lineRule="auto"/>
        <w:jc w:val="both"/>
        <w:rPr>
          <w:rFonts w:ascii="Arial" w:hAnsi="Arial" w:cs="Arial"/>
          <w:bCs/>
          <w:sz w:val="20"/>
          <w:szCs w:val="20"/>
        </w:rPr>
      </w:pPr>
      <w:r w:rsidRPr="004C291E">
        <w:rPr>
          <w:rFonts w:ascii="Arial" w:hAnsi="Arial" w:cs="Arial"/>
          <w:bCs/>
          <w:sz w:val="20"/>
          <w:szCs w:val="20"/>
        </w:rPr>
        <w:t>Профессиональный опыт, связанный с работой (рекомендации)</w:t>
      </w:r>
    </w:p>
    <w:p w14:paraId="6D82136F" w14:textId="77777777" w:rsidR="001361D7" w:rsidRPr="00997B24" w:rsidRDefault="001361D7" w:rsidP="009B2B02">
      <w:pPr>
        <w:spacing w:after="100" w:afterAutospacing="1"/>
        <w:jc w:val="both"/>
        <w:rPr>
          <w:rFonts w:ascii="Arial" w:hAnsi="Arial" w:cs="Arial"/>
          <w:b/>
          <w:sz w:val="20"/>
          <w:szCs w:val="20"/>
          <w:u w:val="single"/>
          <w:lang w:val="ru-RU"/>
        </w:rPr>
      </w:pPr>
    </w:p>
    <w:p w14:paraId="32307479" w14:textId="77777777" w:rsidR="009B2B02" w:rsidRPr="00997B24" w:rsidRDefault="009B2B02" w:rsidP="009B2B02">
      <w:pPr>
        <w:spacing w:after="100" w:afterAutospacing="1"/>
        <w:jc w:val="both"/>
        <w:rPr>
          <w:rFonts w:ascii="Arial" w:hAnsi="Arial" w:cs="Arial"/>
          <w:b/>
          <w:sz w:val="20"/>
          <w:szCs w:val="20"/>
          <w:u w:val="single"/>
          <w:lang w:val="ru-RU"/>
        </w:rPr>
      </w:pPr>
      <w:r w:rsidRPr="00997B24">
        <w:rPr>
          <w:rFonts w:ascii="Arial" w:hAnsi="Arial" w:cs="Arial"/>
          <w:b/>
          <w:sz w:val="20"/>
          <w:szCs w:val="20"/>
          <w:u w:val="single"/>
          <w:lang w:val="ru-RU"/>
        </w:rPr>
        <w:t>Список оборудования (если применимо):</w:t>
      </w:r>
    </w:p>
    <w:p w14:paraId="07F11635" w14:textId="77777777" w:rsidR="009B2B02" w:rsidRPr="00997B24" w:rsidRDefault="009B2B02" w:rsidP="009B2B02">
      <w:pPr>
        <w:pStyle w:val="MarginText"/>
        <w:keepNext/>
        <w:spacing w:after="0" w:line="240" w:lineRule="auto"/>
        <w:rPr>
          <w:rFonts w:ascii="Arial" w:hAnsi="Arial" w:cs="Arial"/>
          <w:bCs/>
          <w:sz w:val="20"/>
          <w:lang w:val="ru-RU"/>
        </w:rPr>
      </w:pPr>
      <w:r w:rsidRPr="00997B24">
        <w:rPr>
          <w:rFonts w:ascii="Arial" w:hAnsi="Arial" w:cs="Arial"/>
          <w:bCs/>
          <w:sz w:val="20"/>
          <w:lang w:val="ru-RU"/>
        </w:rPr>
        <w:t>Как минимум, перечисленное ниже оборудование необходимо для выполнения работ. Участникам торгов предлагается предоставить всю запрашиваемую информацию в таблице ниже:</w:t>
      </w:r>
    </w:p>
    <w:p w14:paraId="46EDB756" w14:textId="77777777" w:rsidR="009B2B02" w:rsidRPr="00997B24" w:rsidRDefault="009B2B02" w:rsidP="009B2B02">
      <w:pPr>
        <w:pStyle w:val="MarginText"/>
        <w:keepNext/>
        <w:spacing w:after="0" w:line="240" w:lineRule="auto"/>
        <w:rPr>
          <w:rFonts w:ascii="Arial" w:hAnsi="Arial" w:cs="Arial"/>
          <w:bCs/>
          <w:sz w:val="20"/>
          <w:lang w:val="ru-RU"/>
        </w:rPr>
      </w:pPr>
    </w:p>
    <w:p w14:paraId="289F2E0B" w14:textId="77777777" w:rsidR="009B2B02" w:rsidRPr="00997B24" w:rsidRDefault="009B2B02" w:rsidP="009B2B02">
      <w:pPr>
        <w:pStyle w:val="MarginText"/>
        <w:keepNext/>
        <w:spacing w:after="0" w:line="240" w:lineRule="auto"/>
        <w:rPr>
          <w:rFonts w:ascii="Arial" w:hAnsi="Arial" w:cs="Arial"/>
          <w:b/>
          <w:bCs/>
          <w:sz w:val="20"/>
          <w:lang w:val="ru-RU"/>
        </w:rPr>
      </w:pPr>
      <w:r w:rsidRPr="00997B24">
        <w:rPr>
          <w:rFonts w:ascii="Arial" w:hAnsi="Arial" w:cs="Arial"/>
          <w:b/>
          <w:bCs/>
          <w:sz w:val="20"/>
          <w:lang w:val="ru-RU"/>
        </w:rPr>
        <w:t>(Это пример, который можно адаптировать к вашему проекту, если вы посчитаете его полезным)</w:t>
      </w:r>
    </w:p>
    <w:p w14:paraId="7DB620A1" w14:textId="77777777" w:rsidR="009B2B02" w:rsidRPr="00997B24" w:rsidRDefault="009B2B02" w:rsidP="00B7374F">
      <w:pPr>
        <w:jc w:val="both"/>
        <w:rPr>
          <w:rFonts w:ascii="Arial" w:hAnsi="Arial" w:cs="Arial"/>
          <w:sz w:val="20"/>
          <w:szCs w:val="20"/>
          <w:lang w:val="ru-RU"/>
        </w:rPr>
      </w:pPr>
    </w:p>
    <w:tbl>
      <w:tblPr>
        <w:tblW w:w="0" w:type="auto"/>
        <w:tblInd w:w="115" w:type="dxa"/>
        <w:tblLayout w:type="fixed"/>
        <w:tblLook w:val="0000" w:firstRow="0" w:lastRow="0" w:firstColumn="0" w:lastColumn="0" w:noHBand="0" w:noVBand="0"/>
      </w:tblPr>
      <w:tblGrid>
        <w:gridCol w:w="2520"/>
        <w:gridCol w:w="2435"/>
        <w:gridCol w:w="2126"/>
        <w:gridCol w:w="1946"/>
      </w:tblGrid>
      <w:tr w:rsidR="009B2B02" w:rsidRPr="004C291E" w14:paraId="76495943" w14:textId="77777777" w:rsidTr="00684ABE">
        <w:tc>
          <w:tcPr>
            <w:tcW w:w="2520" w:type="dxa"/>
            <w:tcBorders>
              <w:top w:val="single" w:sz="6" w:space="0" w:color="auto"/>
              <w:left w:val="single" w:sz="6" w:space="0" w:color="auto"/>
            </w:tcBorders>
            <w:vAlign w:val="center"/>
          </w:tcPr>
          <w:p w14:paraId="4F0EA903" w14:textId="77777777" w:rsidR="009B2B02" w:rsidRPr="004C291E" w:rsidRDefault="009B2B02" w:rsidP="00684ABE">
            <w:pPr>
              <w:jc w:val="center"/>
              <w:rPr>
                <w:rFonts w:ascii="Arial" w:hAnsi="Arial" w:cs="Arial"/>
                <w:b/>
                <w:bCs/>
                <w:sz w:val="20"/>
                <w:szCs w:val="20"/>
              </w:rPr>
            </w:pPr>
            <w:r w:rsidRPr="004C291E">
              <w:rPr>
                <w:rFonts w:ascii="Arial" w:hAnsi="Arial" w:cs="Arial"/>
                <w:b/>
                <w:bCs/>
                <w:sz w:val="20"/>
                <w:szCs w:val="20"/>
              </w:rPr>
              <w:t>Описание оборудования</w:t>
            </w:r>
          </w:p>
        </w:tc>
        <w:tc>
          <w:tcPr>
            <w:tcW w:w="2435" w:type="dxa"/>
            <w:tcBorders>
              <w:top w:val="single" w:sz="6" w:space="0" w:color="auto"/>
              <w:left w:val="single" w:sz="6" w:space="0" w:color="auto"/>
            </w:tcBorders>
          </w:tcPr>
          <w:p w14:paraId="0076C0EB" w14:textId="77777777" w:rsidR="009B2B02" w:rsidRPr="00997B24" w:rsidRDefault="009B2B02" w:rsidP="00684ABE">
            <w:pPr>
              <w:jc w:val="center"/>
              <w:rPr>
                <w:rFonts w:ascii="Arial" w:hAnsi="Arial" w:cs="Arial"/>
                <w:b/>
                <w:bCs/>
                <w:sz w:val="20"/>
                <w:szCs w:val="20"/>
                <w:lang w:val="ru-RU"/>
              </w:rPr>
            </w:pPr>
            <w:r w:rsidRPr="00997B24">
              <w:rPr>
                <w:rFonts w:ascii="Arial" w:hAnsi="Arial" w:cs="Arial"/>
                <w:b/>
                <w:bCs/>
                <w:sz w:val="20"/>
                <w:szCs w:val="20"/>
                <w:lang w:val="ru-RU"/>
              </w:rPr>
              <w:t>Подробная информация (минимальная мощность, номинальная грузоподъемность, тоннаж…) и минимальное количество</w:t>
            </w:r>
          </w:p>
        </w:tc>
        <w:tc>
          <w:tcPr>
            <w:tcW w:w="2126" w:type="dxa"/>
            <w:tcBorders>
              <w:top w:val="single" w:sz="6" w:space="0" w:color="auto"/>
              <w:left w:val="single" w:sz="6" w:space="0" w:color="auto"/>
            </w:tcBorders>
            <w:vAlign w:val="center"/>
          </w:tcPr>
          <w:p w14:paraId="66D3AF44" w14:textId="77777777" w:rsidR="009B2B02" w:rsidRPr="00997B24" w:rsidRDefault="009B2B02" w:rsidP="00684ABE">
            <w:pPr>
              <w:jc w:val="center"/>
              <w:rPr>
                <w:rFonts w:ascii="Arial" w:hAnsi="Arial" w:cs="Arial"/>
                <w:b/>
                <w:bCs/>
                <w:sz w:val="20"/>
                <w:szCs w:val="20"/>
                <w:lang w:val="ru-RU"/>
              </w:rPr>
            </w:pPr>
            <w:r w:rsidRPr="00997B24">
              <w:rPr>
                <w:rFonts w:ascii="Arial" w:hAnsi="Arial" w:cs="Arial"/>
                <w:b/>
                <w:bCs/>
                <w:sz w:val="20"/>
                <w:szCs w:val="20"/>
                <w:lang w:val="ru-RU"/>
              </w:rPr>
              <w:t>Состояние (новое, хорошее, плохое) и имеющееся количество</w:t>
            </w:r>
          </w:p>
        </w:tc>
        <w:tc>
          <w:tcPr>
            <w:tcW w:w="1946" w:type="dxa"/>
            <w:tcBorders>
              <w:top w:val="single" w:sz="6" w:space="0" w:color="auto"/>
              <w:left w:val="single" w:sz="6" w:space="0" w:color="auto"/>
              <w:right w:val="single" w:sz="6" w:space="0" w:color="auto"/>
            </w:tcBorders>
            <w:vAlign w:val="center"/>
          </w:tcPr>
          <w:p w14:paraId="61F7B0E0" w14:textId="77777777" w:rsidR="009B2B02" w:rsidRPr="00997B24" w:rsidRDefault="009B2B02" w:rsidP="00684ABE">
            <w:pPr>
              <w:jc w:val="center"/>
              <w:rPr>
                <w:rFonts w:ascii="Arial" w:hAnsi="Arial" w:cs="Arial"/>
                <w:b/>
                <w:bCs/>
                <w:sz w:val="20"/>
                <w:szCs w:val="20"/>
                <w:lang w:val="ru-RU"/>
              </w:rPr>
            </w:pPr>
            <w:r w:rsidRPr="00997B24">
              <w:rPr>
                <w:rFonts w:ascii="Arial" w:hAnsi="Arial" w:cs="Arial"/>
                <w:b/>
                <w:bCs/>
                <w:sz w:val="20"/>
                <w:szCs w:val="20"/>
                <w:lang w:val="ru-RU"/>
              </w:rPr>
              <w:t>В собственности, в аренде (у кого?)</w:t>
            </w:r>
          </w:p>
        </w:tc>
      </w:tr>
      <w:tr w:rsidR="009B2B02" w:rsidRPr="004C291E" w14:paraId="4887693F" w14:textId="77777777" w:rsidTr="00684ABE">
        <w:tc>
          <w:tcPr>
            <w:tcW w:w="2520" w:type="dxa"/>
            <w:tcBorders>
              <w:top w:val="single" w:sz="6" w:space="0" w:color="auto"/>
              <w:left w:val="single" w:sz="6" w:space="0" w:color="auto"/>
              <w:right w:val="single" w:sz="6" w:space="0" w:color="auto"/>
            </w:tcBorders>
          </w:tcPr>
          <w:p w14:paraId="76F26203" w14:textId="77777777" w:rsidR="009B2B02" w:rsidRPr="00997B24" w:rsidRDefault="009B2B02" w:rsidP="00684ABE">
            <w:pPr>
              <w:rPr>
                <w:rFonts w:ascii="Arial" w:hAnsi="Arial" w:cs="Arial"/>
                <w:i/>
                <w:sz w:val="20"/>
                <w:szCs w:val="20"/>
                <w:lang w:val="ru-RU"/>
              </w:rPr>
            </w:pPr>
          </w:p>
        </w:tc>
        <w:tc>
          <w:tcPr>
            <w:tcW w:w="2435" w:type="dxa"/>
            <w:tcBorders>
              <w:top w:val="single" w:sz="6" w:space="0" w:color="auto"/>
              <w:left w:val="nil"/>
            </w:tcBorders>
          </w:tcPr>
          <w:p w14:paraId="4BA704E6" w14:textId="77777777" w:rsidR="009B2B02" w:rsidRPr="00997B24" w:rsidRDefault="009B2B02" w:rsidP="00684ABE">
            <w:pPr>
              <w:jc w:val="center"/>
              <w:rPr>
                <w:rFonts w:ascii="Arial" w:hAnsi="Arial" w:cs="Arial"/>
                <w:sz w:val="20"/>
                <w:szCs w:val="20"/>
                <w:lang w:val="ru-RU"/>
              </w:rPr>
            </w:pPr>
          </w:p>
        </w:tc>
        <w:tc>
          <w:tcPr>
            <w:tcW w:w="2126" w:type="dxa"/>
            <w:tcBorders>
              <w:top w:val="single" w:sz="6" w:space="0" w:color="auto"/>
              <w:left w:val="single" w:sz="6" w:space="0" w:color="auto"/>
              <w:right w:val="single" w:sz="6" w:space="0" w:color="auto"/>
            </w:tcBorders>
          </w:tcPr>
          <w:p w14:paraId="6173D67A" w14:textId="77777777" w:rsidR="009B2B02" w:rsidRPr="00997B24" w:rsidRDefault="009B2B02" w:rsidP="00684ABE">
            <w:pPr>
              <w:jc w:val="both"/>
              <w:rPr>
                <w:rFonts w:ascii="Arial" w:hAnsi="Arial" w:cs="Arial"/>
                <w:sz w:val="20"/>
                <w:szCs w:val="20"/>
                <w:lang w:val="ru-RU"/>
              </w:rPr>
            </w:pPr>
          </w:p>
        </w:tc>
        <w:tc>
          <w:tcPr>
            <w:tcW w:w="1946" w:type="dxa"/>
            <w:tcBorders>
              <w:top w:val="single" w:sz="6" w:space="0" w:color="auto"/>
              <w:left w:val="nil"/>
              <w:right w:val="single" w:sz="6" w:space="0" w:color="auto"/>
            </w:tcBorders>
          </w:tcPr>
          <w:p w14:paraId="33F7E7E1" w14:textId="77777777" w:rsidR="009B2B02" w:rsidRPr="00997B24" w:rsidRDefault="009B2B02" w:rsidP="00684ABE">
            <w:pPr>
              <w:pStyle w:val="Header"/>
              <w:rPr>
                <w:rFonts w:ascii="Arial" w:hAnsi="Arial" w:cs="Arial"/>
                <w:sz w:val="20"/>
                <w:szCs w:val="20"/>
                <w:lang w:val="ru-RU"/>
              </w:rPr>
            </w:pPr>
          </w:p>
        </w:tc>
      </w:tr>
      <w:tr w:rsidR="009B2B02" w:rsidRPr="004C291E" w14:paraId="4BCFA329" w14:textId="77777777" w:rsidTr="00684ABE">
        <w:trPr>
          <w:trHeight w:val="95"/>
        </w:trPr>
        <w:tc>
          <w:tcPr>
            <w:tcW w:w="2520" w:type="dxa"/>
            <w:tcBorders>
              <w:left w:val="single" w:sz="6" w:space="0" w:color="auto"/>
              <w:right w:val="single" w:sz="6" w:space="0" w:color="auto"/>
            </w:tcBorders>
          </w:tcPr>
          <w:p w14:paraId="0DDD6CCF" w14:textId="77777777" w:rsidR="009B2B02" w:rsidRPr="00997B24" w:rsidRDefault="009B2B02" w:rsidP="00684ABE">
            <w:pPr>
              <w:jc w:val="both"/>
              <w:rPr>
                <w:rFonts w:ascii="Arial" w:hAnsi="Arial" w:cs="Arial"/>
                <w:color w:val="000000"/>
                <w:sz w:val="20"/>
                <w:szCs w:val="20"/>
                <w:lang w:val="ru-RU"/>
              </w:rPr>
            </w:pPr>
            <w:r w:rsidRPr="00997B24">
              <w:rPr>
                <w:rFonts w:ascii="Arial" w:hAnsi="Arial" w:cs="Arial"/>
                <w:color w:val="000000"/>
                <w:sz w:val="20"/>
                <w:szCs w:val="20"/>
                <w:lang w:val="ru-RU"/>
              </w:rPr>
              <w:br/>
            </w:r>
          </w:p>
        </w:tc>
        <w:tc>
          <w:tcPr>
            <w:tcW w:w="2435" w:type="dxa"/>
            <w:tcBorders>
              <w:left w:val="nil"/>
            </w:tcBorders>
          </w:tcPr>
          <w:p w14:paraId="02A3E94A" w14:textId="77777777" w:rsidR="009B2B02" w:rsidRPr="00997B24" w:rsidRDefault="009B2B02" w:rsidP="00684ABE">
            <w:pPr>
              <w:jc w:val="both"/>
              <w:rPr>
                <w:rFonts w:ascii="Arial" w:hAnsi="Arial" w:cs="Arial"/>
                <w:color w:val="000000"/>
                <w:sz w:val="20"/>
                <w:szCs w:val="20"/>
                <w:lang w:val="ru-RU"/>
              </w:rPr>
            </w:pPr>
          </w:p>
        </w:tc>
        <w:tc>
          <w:tcPr>
            <w:tcW w:w="2126" w:type="dxa"/>
            <w:tcBorders>
              <w:left w:val="single" w:sz="6" w:space="0" w:color="auto"/>
              <w:right w:val="single" w:sz="6" w:space="0" w:color="auto"/>
            </w:tcBorders>
          </w:tcPr>
          <w:p w14:paraId="6539762D" w14:textId="77777777" w:rsidR="009B2B02" w:rsidRPr="00997B24" w:rsidRDefault="009B2B02" w:rsidP="00684ABE">
            <w:pPr>
              <w:jc w:val="both"/>
              <w:rPr>
                <w:rFonts w:ascii="Arial" w:hAnsi="Arial" w:cs="Arial"/>
                <w:color w:val="000000"/>
                <w:sz w:val="20"/>
                <w:szCs w:val="20"/>
                <w:lang w:val="ru-RU"/>
              </w:rPr>
            </w:pPr>
          </w:p>
        </w:tc>
        <w:tc>
          <w:tcPr>
            <w:tcW w:w="1946" w:type="dxa"/>
            <w:tcBorders>
              <w:left w:val="nil"/>
              <w:right w:val="single" w:sz="6" w:space="0" w:color="auto"/>
            </w:tcBorders>
          </w:tcPr>
          <w:p w14:paraId="68778253" w14:textId="77777777" w:rsidR="009B2B02" w:rsidRPr="00997B24" w:rsidRDefault="009B2B02" w:rsidP="00684ABE">
            <w:pPr>
              <w:jc w:val="both"/>
              <w:rPr>
                <w:rFonts w:ascii="Arial" w:hAnsi="Arial" w:cs="Arial"/>
                <w:color w:val="000000"/>
                <w:sz w:val="20"/>
                <w:szCs w:val="20"/>
                <w:lang w:val="ru-RU"/>
              </w:rPr>
            </w:pPr>
          </w:p>
        </w:tc>
      </w:tr>
      <w:tr w:rsidR="009B2B02" w:rsidRPr="004C291E" w14:paraId="3A7ED220" w14:textId="77777777" w:rsidTr="00684ABE">
        <w:trPr>
          <w:trHeight w:val="95"/>
        </w:trPr>
        <w:tc>
          <w:tcPr>
            <w:tcW w:w="2520" w:type="dxa"/>
            <w:tcBorders>
              <w:left w:val="single" w:sz="6" w:space="0" w:color="auto"/>
              <w:right w:val="single" w:sz="6" w:space="0" w:color="auto"/>
            </w:tcBorders>
          </w:tcPr>
          <w:p w14:paraId="77B34325" w14:textId="77777777" w:rsidR="009B2B02" w:rsidRPr="00997B24" w:rsidRDefault="009B2B02" w:rsidP="00684ABE">
            <w:pPr>
              <w:jc w:val="both"/>
              <w:rPr>
                <w:rFonts w:ascii="Arial" w:hAnsi="Arial" w:cs="Arial"/>
                <w:color w:val="000000"/>
                <w:sz w:val="20"/>
                <w:szCs w:val="20"/>
                <w:lang w:val="ru-RU"/>
              </w:rPr>
            </w:pPr>
          </w:p>
        </w:tc>
        <w:tc>
          <w:tcPr>
            <w:tcW w:w="2435" w:type="dxa"/>
            <w:tcBorders>
              <w:left w:val="nil"/>
            </w:tcBorders>
          </w:tcPr>
          <w:p w14:paraId="3323C7D2" w14:textId="77777777" w:rsidR="009B2B02" w:rsidRPr="00997B24" w:rsidRDefault="009B2B02" w:rsidP="00684ABE">
            <w:pPr>
              <w:jc w:val="both"/>
              <w:rPr>
                <w:rFonts w:ascii="Arial" w:hAnsi="Arial" w:cs="Arial"/>
                <w:color w:val="000000"/>
                <w:sz w:val="20"/>
                <w:szCs w:val="20"/>
                <w:lang w:val="ru-RU"/>
              </w:rPr>
            </w:pPr>
          </w:p>
        </w:tc>
        <w:tc>
          <w:tcPr>
            <w:tcW w:w="2126" w:type="dxa"/>
            <w:tcBorders>
              <w:left w:val="single" w:sz="6" w:space="0" w:color="auto"/>
              <w:right w:val="single" w:sz="6" w:space="0" w:color="auto"/>
            </w:tcBorders>
          </w:tcPr>
          <w:p w14:paraId="7EB593FC" w14:textId="77777777" w:rsidR="009B2B02" w:rsidRPr="00997B24" w:rsidRDefault="009B2B02" w:rsidP="00684ABE">
            <w:pPr>
              <w:jc w:val="both"/>
              <w:rPr>
                <w:rFonts w:ascii="Arial" w:hAnsi="Arial" w:cs="Arial"/>
                <w:color w:val="000000"/>
                <w:sz w:val="20"/>
                <w:szCs w:val="20"/>
                <w:lang w:val="ru-RU"/>
              </w:rPr>
            </w:pPr>
          </w:p>
        </w:tc>
        <w:tc>
          <w:tcPr>
            <w:tcW w:w="1946" w:type="dxa"/>
            <w:tcBorders>
              <w:left w:val="nil"/>
              <w:right w:val="single" w:sz="6" w:space="0" w:color="auto"/>
            </w:tcBorders>
          </w:tcPr>
          <w:p w14:paraId="16FB1C71" w14:textId="77777777" w:rsidR="009B2B02" w:rsidRPr="00997B24" w:rsidRDefault="009B2B02" w:rsidP="00684ABE">
            <w:pPr>
              <w:jc w:val="both"/>
              <w:rPr>
                <w:rFonts w:ascii="Arial" w:hAnsi="Arial" w:cs="Arial"/>
                <w:color w:val="000000"/>
                <w:sz w:val="20"/>
                <w:szCs w:val="20"/>
                <w:lang w:val="ru-RU"/>
              </w:rPr>
            </w:pPr>
          </w:p>
        </w:tc>
      </w:tr>
      <w:tr w:rsidR="009B2B02" w:rsidRPr="004C291E" w14:paraId="5E5AD77E" w14:textId="77777777" w:rsidTr="00684ABE">
        <w:trPr>
          <w:trHeight w:val="80"/>
        </w:trPr>
        <w:tc>
          <w:tcPr>
            <w:tcW w:w="2520" w:type="dxa"/>
            <w:tcBorders>
              <w:left w:val="single" w:sz="6" w:space="0" w:color="auto"/>
              <w:bottom w:val="single" w:sz="6" w:space="0" w:color="auto"/>
              <w:right w:val="single" w:sz="6" w:space="0" w:color="auto"/>
            </w:tcBorders>
          </w:tcPr>
          <w:p w14:paraId="2E4FDC82" w14:textId="77777777" w:rsidR="009B2B02" w:rsidRPr="00997B24" w:rsidRDefault="009B2B02" w:rsidP="00684ABE">
            <w:pPr>
              <w:jc w:val="both"/>
              <w:rPr>
                <w:rFonts w:ascii="Arial" w:hAnsi="Arial" w:cs="Arial"/>
                <w:color w:val="000000"/>
                <w:sz w:val="20"/>
                <w:szCs w:val="20"/>
                <w:lang w:val="ru-RU"/>
              </w:rPr>
            </w:pPr>
          </w:p>
        </w:tc>
        <w:tc>
          <w:tcPr>
            <w:tcW w:w="2435" w:type="dxa"/>
            <w:tcBorders>
              <w:left w:val="nil"/>
              <w:bottom w:val="single" w:sz="6" w:space="0" w:color="auto"/>
            </w:tcBorders>
          </w:tcPr>
          <w:p w14:paraId="48CB3A9F" w14:textId="77777777" w:rsidR="009B2B02" w:rsidRPr="00997B24" w:rsidRDefault="009B2B02" w:rsidP="00684ABE">
            <w:pPr>
              <w:jc w:val="both"/>
              <w:rPr>
                <w:rFonts w:ascii="Arial" w:hAnsi="Arial" w:cs="Arial"/>
                <w:color w:val="000000"/>
                <w:sz w:val="20"/>
                <w:szCs w:val="20"/>
                <w:lang w:val="ru-RU"/>
              </w:rPr>
            </w:pPr>
          </w:p>
        </w:tc>
        <w:tc>
          <w:tcPr>
            <w:tcW w:w="2126" w:type="dxa"/>
            <w:tcBorders>
              <w:left w:val="single" w:sz="6" w:space="0" w:color="auto"/>
              <w:bottom w:val="single" w:sz="6" w:space="0" w:color="auto"/>
              <w:right w:val="single" w:sz="6" w:space="0" w:color="auto"/>
            </w:tcBorders>
          </w:tcPr>
          <w:p w14:paraId="3794C5F8" w14:textId="77777777" w:rsidR="009B2B02" w:rsidRPr="00997B24" w:rsidRDefault="009B2B02" w:rsidP="00684ABE">
            <w:pPr>
              <w:jc w:val="both"/>
              <w:rPr>
                <w:rFonts w:ascii="Arial" w:hAnsi="Arial" w:cs="Arial"/>
                <w:color w:val="000000"/>
                <w:sz w:val="20"/>
                <w:szCs w:val="20"/>
                <w:lang w:val="ru-RU"/>
              </w:rPr>
            </w:pPr>
          </w:p>
        </w:tc>
        <w:tc>
          <w:tcPr>
            <w:tcW w:w="1946" w:type="dxa"/>
            <w:tcBorders>
              <w:left w:val="nil"/>
              <w:bottom w:val="single" w:sz="6" w:space="0" w:color="auto"/>
              <w:right w:val="single" w:sz="6" w:space="0" w:color="auto"/>
            </w:tcBorders>
          </w:tcPr>
          <w:p w14:paraId="617B9D9F" w14:textId="77777777" w:rsidR="009B2B02" w:rsidRPr="00997B24" w:rsidRDefault="009B2B02" w:rsidP="00684ABE">
            <w:pPr>
              <w:jc w:val="both"/>
              <w:rPr>
                <w:rFonts w:ascii="Arial" w:hAnsi="Arial" w:cs="Arial"/>
                <w:color w:val="000000"/>
                <w:sz w:val="20"/>
                <w:szCs w:val="20"/>
                <w:lang w:val="ru-RU"/>
              </w:rPr>
            </w:pPr>
          </w:p>
        </w:tc>
      </w:tr>
    </w:tbl>
    <w:p w14:paraId="5E09EAD7" w14:textId="77777777" w:rsidR="009B2B02" w:rsidRPr="00997B24" w:rsidRDefault="009B2B02" w:rsidP="009B2B02">
      <w:pPr>
        <w:pStyle w:val="Marge"/>
        <w:rPr>
          <w:rFonts w:cs="Arial"/>
          <w:b/>
          <w:sz w:val="20"/>
          <w:szCs w:val="20"/>
          <w:lang w:val="ru-RU"/>
        </w:rPr>
      </w:pPr>
    </w:p>
    <w:p w14:paraId="3D8333CA" w14:textId="77777777" w:rsidR="009B2B02" w:rsidRPr="00997B24" w:rsidRDefault="009B2B02" w:rsidP="00920F1D">
      <w:pPr>
        <w:rPr>
          <w:lang w:val="ru-RU" w:eastAsia="en-US"/>
        </w:rPr>
        <w:sectPr w:rsidR="009B2B02" w:rsidRPr="00997B24" w:rsidSect="00441FBE">
          <w:pgSz w:w="11906" w:h="16838"/>
          <w:pgMar w:top="990" w:right="1417" w:bottom="1618" w:left="1417" w:header="708" w:footer="708" w:gutter="0"/>
          <w:cols w:space="708"/>
          <w:docGrid w:linePitch="360"/>
        </w:sectPr>
      </w:pPr>
    </w:p>
    <w:p w14:paraId="6D66A59F" w14:textId="77777777" w:rsidR="00D31BF6" w:rsidRDefault="003008C4" w:rsidP="008D65D2">
      <w:pPr>
        <w:pStyle w:val="Heading1"/>
        <w:spacing w:before="0"/>
        <w:jc w:val="center"/>
        <w:rPr>
          <w:rFonts w:eastAsia="Arial Unicode MS"/>
          <w:color w:val="FF0000"/>
          <w:sz w:val="16"/>
          <w:szCs w:val="16"/>
        </w:rPr>
      </w:pPr>
      <w:bookmarkStart w:id="18" w:name="_Annex_IV:_Price"/>
      <w:bookmarkEnd w:id="18"/>
      <w:r w:rsidRPr="00F11069">
        <w:rPr>
          <w:color w:val="000000"/>
          <w:sz w:val="24"/>
          <w:szCs w:val="24"/>
        </w:rPr>
        <w:lastRenderedPageBreak/>
        <w:t xml:space="preserve">ПРИЛОЖЕНИЕ </w:t>
      </w:r>
      <w:r w:rsidR="002C77EA" w:rsidRPr="00F11069">
        <w:rPr>
          <w:color w:val="000000"/>
          <w:sz w:val="24"/>
          <w:szCs w:val="24"/>
        </w:rPr>
        <w:t>VI – Объем работ</w:t>
      </w:r>
      <w:r w:rsidR="00000000">
        <w:rPr>
          <w:rFonts w:eastAsia="Arial Unicode MS"/>
          <w:color w:val="FF0000"/>
          <w:sz w:val="16"/>
          <w:szCs w:val="16"/>
        </w:rPr>
        <w:pict w14:anchorId="1ACE4E0E">
          <v:rect id="_x0000_i1030" style="width:484.55pt;height:1.35pt" o:hralign="center" o:hrstd="t" o:hrnoshade="t" o:hr="t" fillcolor="#36f" stroked="f"/>
        </w:pict>
      </w:r>
    </w:p>
    <w:p w14:paraId="15ECAB6B" w14:textId="77777777" w:rsidR="005456AE" w:rsidRPr="00997B24" w:rsidRDefault="005456AE" w:rsidP="005456AE">
      <w:pPr>
        <w:widowControl w:val="0"/>
        <w:autoSpaceDE w:val="0"/>
        <w:autoSpaceDN w:val="0"/>
        <w:adjustRightInd w:val="0"/>
        <w:rPr>
          <w:rFonts w:ascii="Arial" w:hAnsi="Arial" w:cs="Arial"/>
          <w:b/>
          <w:snapToGrid w:val="0"/>
          <w:sz w:val="20"/>
          <w:szCs w:val="20"/>
          <w:u w:val="single"/>
          <w:lang w:val="ru-RU" w:eastAsia="en-US"/>
        </w:rPr>
      </w:pPr>
      <w:r w:rsidRPr="00997B24">
        <w:rPr>
          <w:rFonts w:ascii="Arial" w:hAnsi="Arial" w:cs="Arial"/>
          <w:b/>
          <w:snapToGrid w:val="0"/>
          <w:sz w:val="20"/>
          <w:szCs w:val="20"/>
          <w:u w:val="single"/>
          <w:lang w:val="ru-RU" w:eastAsia="en-US"/>
        </w:rPr>
        <w:t>Введение:</w:t>
      </w:r>
    </w:p>
    <w:p w14:paraId="3378D5A7" w14:textId="77777777" w:rsidR="00C1637D" w:rsidRPr="00997B24" w:rsidRDefault="00C1637D" w:rsidP="005456AE">
      <w:pPr>
        <w:widowControl w:val="0"/>
        <w:autoSpaceDE w:val="0"/>
        <w:autoSpaceDN w:val="0"/>
        <w:adjustRightInd w:val="0"/>
        <w:rPr>
          <w:rFonts w:ascii="Arial" w:hAnsi="Arial" w:cs="Arial"/>
          <w:b/>
          <w:snapToGrid w:val="0"/>
          <w:sz w:val="20"/>
          <w:szCs w:val="20"/>
          <w:u w:val="single"/>
          <w:lang w:val="ru-RU" w:eastAsia="en-US"/>
        </w:rPr>
      </w:pPr>
    </w:p>
    <w:p w14:paraId="3DA940D5" w14:textId="77777777" w:rsidR="00BE75CB" w:rsidRPr="00997B24" w:rsidRDefault="00BE75CB" w:rsidP="005456AE">
      <w:pPr>
        <w:widowControl w:val="0"/>
        <w:autoSpaceDE w:val="0"/>
        <w:autoSpaceDN w:val="0"/>
        <w:adjustRightInd w:val="0"/>
        <w:rPr>
          <w:rFonts w:ascii="Arial" w:hAnsi="Arial" w:cs="Arial"/>
          <w:b/>
          <w:snapToGrid w:val="0"/>
          <w:sz w:val="20"/>
          <w:szCs w:val="20"/>
          <w:u w:val="single"/>
          <w:lang w:val="ru-RU" w:eastAsia="en-US"/>
        </w:rPr>
      </w:pPr>
    </w:p>
    <w:p w14:paraId="21290B11" w14:textId="77777777" w:rsidR="00BE75CB" w:rsidRDefault="00BE75CB" w:rsidP="00BE75CB">
      <w:pPr>
        <w:tabs>
          <w:tab w:val="left" w:pos="567"/>
        </w:tabs>
        <w:snapToGrid w:val="0"/>
        <w:spacing w:after="240"/>
        <w:jc w:val="both"/>
        <w:rPr>
          <w:rFonts w:ascii="Arial" w:eastAsia="Times New Roman" w:hAnsi="Arial"/>
          <w:bCs/>
          <w:snapToGrid w:val="0"/>
          <w:sz w:val="22"/>
          <w:lang w:eastAsia="en-US"/>
        </w:rPr>
      </w:pPr>
      <w:r w:rsidRPr="00BE75CB">
        <w:rPr>
          <w:rFonts w:ascii="Arial" w:eastAsia="Times New Roman" w:hAnsi="Arial"/>
          <w:bCs/>
          <w:snapToGrid w:val="0"/>
          <w:sz w:val="22"/>
          <w:lang w:eastAsia="en-US"/>
        </w:rPr>
        <w:t>ЮНЕСКО — специализированное учреждение Организации Объединенных Наций, уполномоченное заниматься вопросами образования, науки, культуры, коммуникации и доступа к информации.</w:t>
      </w:r>
    </w:p>
    <w:p w14:paraId="3E9A3CEE" w14:textId="11C7F47F" w:rsidR="00C1637D" w:rsidRPr="00A44079" w:rsidRDefault="00C1637D" w:rsidP="00C1637D">
      <w:pPr>
        <w:tabs>
          <w:tab w:val="left" w:pos="567"/>
        </w:tabs>
        <w:snapToGrid w:val="0"/>
        <w:spacing w:after="240"/>
        <w:jc w:val="both"/>
        <w:rPr>
          <w:rFonts w:ascii="Arial" w:eastAsia="Times New Roman" w:hAnsi="Arial"/>
          <w:bCs/>
          <w:snapToGrid w:val="0"/>
          <w:sz w:val="22"/>
          <w:lang w:val="ru-RU" w:eastAsia="en-US"/>
        </w:rPr>
      </w:pPr>
      <w:r w:rsidRPr="00C1637D">
        <w:rPr>
          <w:rFonts w:ascii="Arial" w:eastAsia="Times New Roman" w:hAnsi="Arial"/>
          <w:bCs/>
          <w:snapToGrid w:val="0"/>
          <w:sz w:val="22"/>
          <w:lang w:eastAsia="en-US"/>
        </w:rPr>
        <w:t>Признавая нехватку квалифицированных преподавательских кадров, а также необходимость повышения качества учебных ресурсов, ЮНЕСКО реализует финансируемый ЕС проект «</w:t>
      </w:r>
      <w:r w:rsidR="00A44079" w:rsidRPr="00A44079">
        <w:rPr>
          <w:rFonts w:ascii="Arial" w:eastAsia="Times New Roman" w:hAnsi="Arial"/>
          <w:bCs/>
          <w:snapToGrid w:val="0"/>
          <w:sz w:val="22"/>
          <w:lang w:val="ru-RU" w:eastAsia="en-US"/>
        </w:rPr>
        <w:t xml:space="preserve">Укрепление среднего, профессионального и технического образования и подготовки учителей в области </w:t>
      </w:r>
      <w:r w:rsidR="00A44079" w:rsidRPr="00A44079">
        <w:rPr>
          <w:rFonts w:ascii="Arial" w:eastAsia="Times New Roman" w:hAnsi="Arial"/>
          <w:bCs/>
          <w:snapToGrid w:val="0"/>
          <w:sz w:val="22"/>
          <w:lang w:val="en-US" w:eastAsia="en-US"/>
        </w:rPr>
        <w:t>STEM</w:t>
      </w:r>
      <w:r w:rsidR="00A44079" w:rsidRPr="00A44079">
        <w:rPr>
          <w:rFonts w:ascii="Arial" w:eastAsia="Times New Roman" w:hAnsi="Arial"/>
          <w:bCs/>
          <w:snapToGrid w:val="0"/>
          <w:sz w:val="22"/>
          <w:lang w:val="ru-RU" w:eastAsia="en-US"/>
        </w:rPr>
        <w:t xml:space="preserve"> через компетентностный подход и применение ИКТ в Таджикистане</w:t>
      </w:r>
      <w:r w:rsidRPr="00C1637D">
        <w:rPr>
          <w:rFonts w:ascii="Arial" w:eastAsia="Times New Roman" w:hAnsi="Arial"/>
          <w:bCs/>
          <w:snapToGrid w:val="0"/>
          <w:sz w:val="22"/>
          <w:lang w:eastAsia="en-US"/>
        </w:rPr>
        <w:t>». Проект пользуется финансовой поддержкой Европейского Союза в рамках Документа действий «Программа поддержки качественного образования II».</w:t>
      </w:r>
    </w:p>
    <w:p w14:paraId="3E204151" w14:textId="77777777" w:rsidR="00C1637D" w:rsidRPr="00C1637D" w:rsidRDefault="00C1637D" w:rsidP="00C1637D">
      <w:pPr>
        <w:tabs>
          <w:tab w:val="left" w:pos="567"/>
        </w:tabs>
        <w:snapToGrid w:val="0"/>
        <w:spacing w:after="240"/>
        <w:jc w:val="both"/>
        <w:rPr>
          <w:rFonts w:ascii="Arial" w:eastAsia="Times New Roman" w:hAnsi="Arial"/>
          <w:bCs/>
          <w:snapToGrid w:val="0"/>
          <w:sz w:val="22"/>
          <w:lang w:eastAsia="en-US"/>
        </w:rPr>
      </w:pPr>
      <w:r w:rsidRPr="00C1637D">
        <w:rPr>
          <w:rFonts w:ascii="Arial" w:eastAsia="Times New Roman" w:hAnsi="Arial"/>
          <w:bCs/>
          <w:snapToGrid w:val="0"/>
          <w:sz w:val="22"/>
          <w:lang w:eastAsia="en-US"/>
        </w:rPr>
        <w:t>Для поддержки прогресса Таджикистана в достижении ЦУР 4 и реализации недавно принятой Национальной стратегии развития образования на период до 2030 года проект направлен на разработку учебников, учебно-методических и учебных материалов по отдельным предметам STEM на основе учебных программ, основанных на компетенциях, на уровне среднего образования и профессионального образования, подготовку учителей, а также оснащение институтов/центров подготовки учителей в области ИКТ и STEM.</w:t>
      </w:r>
    </w:p>
    <w:p w14:paraId="76768582" w14:textId="77777777" w:rsidR="00C1637D" w:rsidRPr="00C1637D" w:rsidRDefault="00C1637D" w:rsidP="00C1637D">
      <w:pPr>
        <w:tabs>
          <w:tab w:val="left" w:pos="567"/>
        </w:tabs>
        <w:snapToGrid w:val="0"/>
        <w:spacing w:after="240"/>
        <w:jc w:val="both"/>
        <w:rPr>
          <w:rFonts w:ascii="Arial" w:eastAsia="Times New Roman" w:hAnsi="Arial"/>
          <w:bCs/>
          <w:snapToGrid w:val="0"/>
          <w:sz w:val="22"/>
          <w:lang w:eastAsia="en-US"/>
        </w:rPr>
      </w:pPr>
      <w:r w:rsidRPr="00C1637D">
        <w:rPr>
          <w:rFonts w:ascii="Arial" w:eastAsia="Times New Roman" w:hAnsi="Arial"/>
          <w:bCs/>
          <w:snapToGrid w:val="0"/>
          <w:sz w:val="22"/>
          <w:lang w:eastAsia="en-US"/>
        </w:rPr>
        <w:t>Данный проект оказывает поддержку Министерству образования и науки (МОН), а также Министерству труда, миграции и занятости населения (МТМЗН) Республики Таджикистан в повышении качества образования и компетентностного образования в областях STEM с использованием ИКТ.</w:t>
      </w:r>
    </w:p>
    <w:p w14:paraId="3BECB833" w14:textId="77777777" w:rsidR="005456AE" w:rsidRPr="00997B24" w:rsidRDefault="005456AE" w:rsidP="005456AE">
      <w:pPr>
        <w:jc w:val="both"/>
        <w:rPr>
          <w:rFonts w:ascii="Arial" w:hAnsi="Arial" w:cs="Arial"/>
          <w:bCs/>
          <w:sz w:val="20"/>
          <w:szCs w:val="20"/>
          <w:lang w:val="ru-RU" w:eastAsia="en-US"/>
        </w:rPr>
      </w:pPr>
    </w:p>
    <w:p w14:paraId="03634CA1" w14:textId="77777777" w:rsidR="005456AE" w:rsidRPr="00997B24" w:rsidRDefault="005456AE" w:rsidP="005456AE">
      <w:pPr>
        <w:widowControl w:val="0"/>
        <w:autoSpaceDE w:val="0"/>
        <w:autoSpaceDN w:val="0"/>
        <w:adjustRightInd w:val="0"/>
        <w:rPr>
          <w:rFonts w:ascii="Arial" w:hAnsi="Arial" w:cs="Arial"/>
          <w:b/>
          <w:snapToGrid w:val="0"/>
          <w:sz w:val="20"/>
          <w:szCs w:val="20"/>
          <w:u w:val="single"/>
          <w:lang w:val="ru-RU" w:eastAsia="en-US"/>
        </w:rPr>
      </w:pPr>
      <w:r w:rsidRPr="00997B24">
        <w:rPr>
          <w:rFonts w:ascii="Arial" w:hAnsi="Arial" w:cs="Arial"/>
          <w:b/>
          <w:snapToGrid w:val="0"/>
          <w:sz w:val="20"/>
          <w:szCs w:val="20"/>
          <w:u w:val="single"/>
          <w:lang w:val="ru-RU" w:eastAsia="en-US"/>
        </w:rPr>
        <w:t>Цель:</w:t>
      </w:r>
    </w:p>
    <w:p w14:paraId="137F76A3" w14:textId="77777777" w:rsidR="005456AE" w:rsidRPr="00997B24" w:rsidRDefault="005456AE" w:rsidP="005456AE">
      <w:pPr>
        <w:widowControl w:val="0"/>
        <w:autoSpaceDE w:val="0"/>
        <w:autoSpaceDN w:val="0"/>
        <w:adjustRightInd w:val="0"/>
        <w:rPr>
          <w:rFonts w:ascii="Arial" w:hAnsi="Arial" w:cs="Arial"/>
          <w:b/>
          <w:snapToGrid w:val="0"/>
          <w:sz w:val="20"/>
          <w:szCs w:val="20"/>
          <w:u w:val="single"/>
          <w:lang w:val="ru-RU" w:eastAsia="en-US"/>
        </w:rPr>
      </w:pPr>
    </w:p>
    <w:p w14:paraId="1BF6FCE5" w14:textId="77777777" w:rsidR="0085628B" w:rsidRPr="00BE63DD" w:rsidRDefault="005456AE" w:rsidP="005456AE">
      <w:pPr>
        <w:jc w:val="both"/>
        <w:rPr>
          <w:rFonts w:ascii="Arial" w:eastAsia="Times New Roman" w:hAnsi="Arial"/>
          <w:bCs/>
          <w:snapToGrid w:val="0"/>
          <w:sz w:val="22"/>
          <w:lang w:eastAsia="en-US"/>
        </w:rPr>
      </w:pPr>
      <w:r w:rsidRPr="00BE63DD">
        <w:rPr>
          <w:rFonts w:ascii="Arial" w:eastAsia="Times New Roman" w:hAnsi="Arial"/>
          <w:bCs/>
          <w:snapToGrid w:val="0"/>
          <w:sz w:val="22"/>
          <w:lang w:eastAsia="en-US"/>
        </w:rPr>
        <w:t>Текущее предложение включает в себя работы по ремонту лабораторных помещений в следующем РТТИ в г. Хорог, Республика Таджикистан.</w:t>
      </w:r>
    </w:p>
    <w:p w14:paraId="6D50A113" w14:textId="77777777" w:rsidR="00F27957" w:rsidRPr="00997B24" w:rsidRDefault="00F27957" w:rsidP="005456AE">
      <w:pPr>
        <w:jc w:val="both"/>
        <w:rPr>
          <w:rFonts w:ascii="Arial" w:hAnsi="Arial" w:cs="Arial"/>
          <w:color w:val="000000"/>
          <w:sz w:val="20"/>
          <w:szCs w:val="20"/>
          <w:lang w:val="ru-RU"/>
        </w:rPr>
      </w:pPr>
    </w:p>
    <w:p w14:paraId="49404578" w14:textId="77777777" w:rsidR="0085628B" w:rsidRPr="00BE63DD" w:rsidRDefault="0085628B" w:rsidP="005456AE">
      <w:pPr>
        <w:jc w:val="both"/>
        <w:rPr>
          <w:rFonts w:ascii="Arial" w:eastAsia="Times New Roman" w:hAnsi="Arial"/>
          <w:bCs/>
          <w:snapToGrid w:val="0"/>
          <w:sz w:val="22"/>
          <w:lang w:eastAsia="en-US"/>
        </w:rPr>
      </w:pPr>
      <w:r w:rsidRPr="00BE63DD">
        <w:rPr>
          <w:rFonts w:ascii="Arial" w:eastAsia="Times New Roman" w:hAnsi="Arial"/>
          <w:bCs/>
          <w:snapToGrid w:val="0"/>
          <w:sz w:val="22"/>
          <w:lang w:eastAsia="en-US"/>
        </w:rPr>
        <w:t>Следующий Республиканский институт повышения квалификации учителей (РИПКУ):</w:t>
      </w:r>
    </w:p>
    <w:p w14:paraId="41B5F844" w14:textId="77777777" w:rsidR="0085628B" w:rsidRPr="00997B24" w:rsidRDefault="0085628B" w:rsidP="005456AE">
      <w:pPr>
        <w:jc w:val="both"/>
        <w:rPr>
          <w:rFonts w:ascii="Arial" w:hAnsi="Arial" w:cs="Arial"/>
          <w:color w:val="000000"/>
          <w:sz w:val="20"/>
          <w:szCs w:val="20"/>
          <w:lang w:val="ru-RU"/>
        </w:rPr>
      </w:pPr>
    </w:p>
    <w:p w14:paraId="7D022337" w14:textId="77777777" w:rsidR="0085628B" w:rsidRPr="00997B24" w:rsidRDefault="00746A80" w:rsidP="00746A80">
      <w:pPr>
        <w:ind w:left="360"/>
        <w:jc w:val="both"/>
        <w:rPr>
          <w:rFonts w:ascii="Arial" w:hAnsi="Arial" w:cs="Arial"/>
          <w:color w:val="000000"/>
          <w:sz w:val="20"/>
          <w:szCs w:val="20"/>
          <w:lang w:val="ru-RU"/>
        </w:rPr>
      </w:pPr>
      <w:bookmarkStart w:id="19" w:name="_Hlk185531251"/>
      <w:r w:rsidRPr="00997B24">
        <w:rPr>
          <w:rFonts w:ascii="Arial" w:hAnsi="Arial" w:cs="Arial"/>
          <w:color w:val="000000"/>
          <w:sz w:val="20"/>
          <w:szCs w:val="20"/>
          <w:lang w:val="ru-RU"/>
        </w:rPr>
        <w:t>1. Филиал Республиканского института повышения квалификации работников образования, г. Хорог</w:t>
      </w:r>
    </w:p>
    <w:bookmarkEnd w:id="19"/>
    <w:p w14:paraId="560DDF01" w14:textId="77777777" w:rsidR="0085628B" w:rsidRPr="00997B24" w:rsidRDefault="0085628B" w:rsidP="0085628B">
      <w:pPr>
        <w:ind w:left="720"/>
        <w:jc w:val="both"/>
        <w:rPr>
          <w:rFonts w:ascii="Arial" w:hAnsi="Arial" w:cs="Arial"/>
          <w:i/>
          <w:iCs/>
          <w:color w:val="215E99"/>
          <w:sz w:val="20"/>
          <w:szCs w:val="20"/>
          <w:u w:val="single"/>
          <w:lang w:val="ru-RU"/>
        </w:rPr>
      </w:pPr>
      <w:r w:rsidRPr="00997B24">
        <w:rPr>
          <w:rFonts w:ascii="Arial" w:hAnsi="Arial" w:cs="Arial"/>
          <w:i/>
          <w:iCs/>
          <w:color w:val="215E99"/>
          <w:sz w:val="20"/>
          <w:szCs w:val="20"/>
          <w:u w:val="single"/>
          <w:lang w:val="ru-RU"/>
        </w:rPr>
        <w:t>Адрес: Гагарина 11</w:t>
      </w:r>
    </w:p>
    <w:p w14:paraId="6D310419" w14:textId="77777777" w:rsidR="00F05DD6" w:rsidRPr="00997B24" w:rsidRDefault="00F05DD6" w:rsidP="005456AE">
      <w:pPr>
        <w:rPr>
          <w:lang w:val="ru-RU" w:eastAsia="en-US"/>
        </w:rPr>
      </w:pPr>
    </w:p>
    <w:p w14:paraId="0C773204" w14:textId="77777777" w:rsidR="00A84CF4" w:rsidRPr="00997B24" w:rsidRDefault="00A84CF4" w:rsidP="005456AE">
      <w:pPr>
        <w:rPr>
          <w:lang w:val="ru-RU" w:eastAsia="en-US"/>
        </w:rPr>
      </w:pPr>
    </w:p>
    <w:p w14:paraId="53C66B8A" w14:textId="77777777" w:rsidR="005456AE" w:rsidRPr="00997B24" w:rsidRDefault="005456AE" w:rsidP="005456AE">
      <w:pPr>
        <w:rPr>
          <w:lang w:val="ru-RU" w:eastAsia="en-US"/>
        </w:rPr>
      </w:pPr>
    </w:p>
    <w:p w14:paraId="7E186DC9" w14:textId="77777777" w:rsidR="00042AD2" w:rsidRPr="00997B24" w:rsidRDefault="00042AD2" w:rsidP="005456AE">
      <w:pPr>
        <w:rPr>
          <w:lang w:val="ru-RU" w:eastAsia="en-US"/>
        </w:rPr>
      </w:pPr>
    </w:p>
    <w:p w14:paraId="0A38C45D" w14:textId="77777777" w:rsidR="00042AD2" w:rsidRPr="00997B24" w:rsidRDefault="00042AD2" w:rsidP="005456AE">
      <w:pPr>
        <w:rPr>
          <w:lang w:val="ru-RU" w:eastAsia="en-US"/>
        </w:rPr>
      </w:pPr>
    </w:p>
    <w:p w14:paraId="3ED1DF81" w14:textId="77777777" w:rsidR="003756A6" w:rsidRPr="00997B24" w:rsidRDefault="003756A6" w:rsidP="005456AE">
      <w:pPr>
        <w:rPr>
          <w:lang w:val="ru-RU" w:eastAsia="en-US"/>
        </w:rPr>
      </w:pPr>
    </w:p>
    <w:p w14:paraId="147828CA" w14:textId="77777777" w:rsidR="003756A6" w:rsidRPr="00997B24" w:rsidRDefault="003756A6" w:rsidP="005456AE">
      <w:pPr>
        <w:rPr>
          <w:lang w:val="ru-RU" w:eastAsia="en-US"/>
        </w:rPr>
      </w:pPr>
    </w:p>
    <w:p w14:paraId="60C18773" w14:textId="77777777" w:rsidR="003756A6" w:rsidRPr="00997B24" w:rsidRDefault="003756A6" w:rsidP="005456AE">
      <w:pPr>
        <w:rPr>
          <w:lang w:val="ru-RU" w:eastAsia="en-US"/>
        </w:rPr>
      </w:pPr>
    </w:p>
    <w:p w14:paraId="7B763E36" w14:textId="77777777" w:rsidR="003756A6" w:rsidRPr="00997B24" w:rsidRDefault="003756A6" w:rsidP="005456AE">
      <w:pPr>
        <w:rPr>
          <w:lang w:val="ru-RU" w:eastAsia="en-US"/>
        </w:rPr>
      </w:pPr>
    </w:p>
    <w:p w14:paraId="023D8BFE" w14:textId="77777777" w:rsidR="00042AD2" w:rsidRPr="00997B24" w:rsidRDefault="00042AD2" w:rsidP="005456AE">
      <w:pPr>
        <w:rPr>
          <w:lang w:val="ru-RU" w:eastAsia="en-US"/>
        </w:rPr>
      </w:pPr>
    </w:p>
    <w:p w14:paraId="0E3031D2" w14:textId="77777777" w:rsidR="00042AD2" w:rsidRPr="00997B24" w:rsidRDefault="00042AD2" w:rsidP="005456AE">
      <w:pPr>
        <w:rPr>
          <w:lang w:val="ru-RU" w:eastAsia="en-US"/>
        </w:rPr>
      </w:pPr>
    </w:p>
    <w:p w14:paraId="69F3EEA6" w14:textId="77777777" w:rsidR="002E2449" w:rsidRPr="00997B24" w:rsidRDefault="002E2449" w:rsidP="005456AE">
      <w:pPr>
        <w:rPr>
          <w:lang w:val="ru-RU" w:eastAsia="en-US"/>
        </w:rPr>
      </w:pPr>
    </w:p>
    <w:p w14:paraId="174A7AD1" w14:textId="77777777" w:rsidR="005456AE" w:rsidRPr="00997B24" w:rsidRDefault="005456AE" w:rsidP="005456AE">
      <w:pPr>
        <w:widowControl w:val="0"/>
        <w:autoSpaceDE w:val="0"/>
        <w:autoSpaceDN w:val="0"/>
        <w:adjustRightInd w:val="0"/>
        <w:rPr>
          <w:b/>
          <w:sz w:val="23"/>
          <w:szCs w:val="23"/>
          <w:lang w:val="ru-RU" w:eastAsia="en-US"/>
        </w:rPr>
      </w:pPr>
    </w:p>
    <w:p w14:paraId="1F565049" w14:textId="77777777" w:rsidR="00BB46A8" w:rsidRPr="00997B24" w:rsidRDefault="00BB46A8" w:rsidP="00BB46A8">
      <w:pPr>
        <w:pStyle w:val="NormalWeb"/>
        <w:rPr>
          <w:rFonts w:ascii="Arial" w:hAnsi="Arial"/>
          <w:b/>
          <w:snapToGrid w:val="0"/>
          <w:sz w:val="22"/>
          <w:lang w:val="ru-RU" w:eastAsia="en-US"/>
        </w:rPr>
      </w:pPr>
      <w:r w:rsidRPr="00997B24">
        <w:rPr>
          <w:rFonts w:ascii="Arial" w:hAnsi="Arial"/>
          <w:b/>
          <w:snapToGrid w:val="0"/>
          <w:sz w:val="22"/>
          <w:lang w:val="ru-RU" w:eastAsia="en-US"/>
        </w:rPr>
        <w:lastRenderedPageBreak/>
        <w:t>Объем работ:</w:t>
      </w:r>
    </w:p>
    <w:p w14:paraId="4D52C860" w14:textId="77777777" w:rsidR="00BB46A8" w:rsidRPr="00997B24" w:rsidRDefault="00BB46A8" w:rsidP="00BB46A8">
      <w:pPr>
        <w:pStyle w:val="NormalWeb"/>
        <w:rPr>
          <w:rFonts w:ascii="Arial" w:hAnsi="Arial"/>
          <w:bCs/>
          <w:snapToGrid w:val="0"/>
          <w:sz w:val="22"/>
          <w:lang w:val="ru-RU" w:eastAsia="en-US"/>
        </w:rPr>
      </w:pPr>
      <w:r w:rsidRPr="00BB46A8">
        <w:rPr>
          <w:rFonts w:ascii="Arial" w:hAnsi="Arial"/>
          <w:bCs/>
          <w:snapToGrid w:val="0"/>
          <w:sz w:val="22"/>
          <w:lang w:val="en-GB" w:eastAsia="en-US"/>
        </w:rPr>
        <w:t>I</w:t>
      </w:r>
      <w:r w:rsidRPr="00997B24">
        <w:rPr>
          <w:rFonts w:ascii="Arial" w:hAnsi="Arial"/>
          <w:bCs/>
          <w:snapToGrid w:val="0"/>
          <w:sz w:val="22"/>
          <w:lang w:val="ru-RU" w:eastAsia="en-US"/>
        </w:rPr>
        <w:t>. Филиал Республиканского института повышения квалификации педагогических работников в г. Хороге</w:t>
      </w:r>
    </w:p>
    <w:p w14:paraId="7BDDEC21" w14:textId="77777777" w:rsidR="00BB46A8" w:rsidRPr="00997B24" w:rsidRDefault="00BB46A8" w:rsidP="00504D74">
      <w:pPr>
        <w:pStyle w:val="NormalWeb"/>
        <w:numPr>
          <w:ilvl w:val="0"/>
          <w:numId w:val="5"/>
        </w:numPr>
        <w:rPr>
          <w:rFonts w:ascii="Arial" w:hAnsi="Arial"/>
          <w:bCs/>
          <w:snapToGrid w:val="0"/>
          <w:sz w:val="22"/>
          <w:lang w:val="ru-RU" w:eastAsia="en-US"/>
        </w:rPr>
      </w:pPr>
      <w:r w:rsidRPr="00997B24">
        <w:rPr>
          <w:rFonts w:ascii="Arial" w:hAnsi="Arial"/>
          <w:bCs/>
          <w:snapToGrid w:val="0"/>
          <w:sz w:val="22"/>
          <w:lang w:val="ru-RU" w:eastAsia="en-US"/>
        </w:rPr>
        <w:t>Тип фундамента: Ленточный бетонный фундамент Состояние: Удовлетворительное Требуется: Немедленных действий не требуется.</w:t>
      </w:r>
    </w:p>
    <w:p w14:paraId="0BB8A55A" w14:textId="77777777" w:rsidR="00BB46A8" w:rsidRPr="00997B24" w:rsidRDefault="00BB46A8" w:rsidP="00504D74">
      <w:pPr>
        <w:pStyle w:val="NormalWeb"/>
        <w:numPr>
          <w:ilvl w:val="0"/>
          <w:numId w:val="5"/>
        </w:numPr>
        <w:rPr>
          <w:rFonts w:ascii="Arial" w:hAnsi="Arial"/>
          <w:bCs/>
          <w:snapToGrid w:val="0"/>
          <w:sz w:val="22"/>
          <w:lang w:val="ru-RU" w:eastAsia="en-US"/>
        </w:rPr>
      </w:pPr>
      <w:r w:rsidRPr="00997B24">
        <w:rPr>
          <w:rFonts w:ascii="Arial" w:hAnsi="Arial"/>
          <w:bCs/>
          <w:snapToGrid w:val="0"/>
          <w:sz w:val="22"/>
          <w:lang w:val="ru-RU" w:eastAsia="en-US"/>
        </w:rPr>
        <w:t>Тип стен: Стены из обожженного кирпича, армированные бетонными вставками (нескелетная конструкция) Состояние: Неудовлетворительное, требуется значительный ремонт Требуется: Укрепить стены металлической сеткой для повышения структурной целостности и устранения существующих трещин. Перекрасить стены, используя прочную, моющуюся краску, подходящую для образовательных помещений, чтобы обеспечить чистую и приятную среду.</w:t>
      </w:r>
    </w:p>
    <w:p w14:paraId="45AC2ECF" w14:textId="77777777" w:rsidR="00BB46A8" w:rsidRPr="00997B24" w:rsidRDefault="00BB46A8" w:rsidP="00504D74">
      <w:pPr>
        <w:pStyle w:val="NormalWeb"/>
        <w:numPr>
          <w:ilvl w:val="0"/>
          <w:numId w:val="5"/>
        </w:numPr>
        <w:rPr>
          <w:rFonts w:ascii="Arial" w:hAnsi="Arial"/>
          <w:bCs/>
          <w:snapToGrid w:val="0"/>
          <w:sz w:val="22"/>
          <w:lang w:val="ru-RU" w:eastAsia="en-US"/>
        </w:rPr>
      </w:pPr>
      <w:r w:rsidRPr="00997B24">
        <w:rPr>
          <w:rFonts w:ascii="Arial" w:hAnsi="Arial"/>
          <w:bCs/>
          <w:snapToGrid w:val="0"/>
          <w:sz w:val="22"/>
          <w:lang w:val="ru-RU" w:eastAsia="en-US"/>
        </w:rPr>
        <w:t xml:space="preserve">Потолки Тип: Подвесной потолок </w:t>
      </w:r>
      <w:r w:rsidRPr="00BB46A8">
        <w:rPr>
          <w:rFonts w:ascii="Arial" w:hAnsi="Arial"/>
          <w:bCs/>
          <w:snapToGrid w:val="0"/>
          <w:sz w:val="22"/>
          <w:lang w:val="en-GB" w:eastAsia="en-US"/>
        </w:rPr>
        <w:t>Armstrong</w:t>
      </w:r>
      <w:r w:rsidRPr="00997B24">
        <w:rPr>
          <w:rFonts w:ascii="Arial" w:hAnsi="Arial"/>
          <w:bCs/>
          <w:snapToGrid w:val="0"/>
          <w:sz w:val="22"/>
          <w:lang w:val="ru-RU" w:eastAsia="en-US"/>
        </w:rPr>
        <w:t xml:space="preserve"> Состояние: Неудовлетворительное Требуется: Полностью заменить потолок для улучшения эстетики, изоляции и общей функциональности. Установить теплоизоляцию над подвесным потолком для снижения потерь тепла и повышения энергоэффективности.</w:t>
      </w:r>
    </w:p>
    <w:p w14:paraId="798C8F1E" w14:textId="77777777" w:rsidR="00BB46A8" w:rsidRPr="00997B24" w:rsidRDefault="00BB46A8" w:rsidP="00504D74">
      <w:pPr>
        <w:pStyle w:val="NormalWeb"/>
        <w:numPr>
          <w:ilvl w:val="0"/>
          <w:numId w:val="5"/>
        </w:numPr>
        <w:rPr>
          <w:rFonts w:ascii="Arial" w:hAnsi="Arial"/>
          <w:bCs/>
          <w:snapToGrid w:val="0"/>
          <w:sz w:val="22"/>
          <w:lang w:val="ru-RU" w:eastAsia="en-US"/>
        </w:rPr>
      </w:pPr>
      <w:r w:rsidRPr="00997B24">
        <w:rPr>
          <w:rFonts w:ascii="Arial" w:hAnsi="Arial"/>
          <w:bCs/>
          <w:snapToGrid w:val="0"/>
          <w:sz w:val="22"/>
          <w:lang w:val="ru-RU" w:eastAsia="en-US"/>
        </w:rPr>
        <w:t>Тип крыши: Мансардная крыша с деревянными балками, покрытыми окрашенными металлическими листами Состояние: Удовлетворительное, требуется мелкий ремонт Требуется: Провести мелкий ремонт для обеспечения долговечности и соответствия нормам безопасности.</w:t>
      </w:r>
    </w:p>
    <w:p w14:paraId="205B5C86" w14:textId="77777777" w:rsidR="00BB46A8" w:rsidRPr="00997B24" w:rsidRDefault="00BB46A8" w:rsidP="00504D74">
      <w:pPr>
        <w:pStyle w:val="NormalWeb"/>
        <w:numPr>
          <w:ilvl w:val="0"/>
          <w:numId w:val="5"/>
        </w:numPr>
        <w:rPr>
          <w:rFonts w:ascii="Arial" w:hAnsi="Arial"/>
          <w:bCs/>
          <w:snapToGrid w:val="0"/>
          <w:sz w:val="22"/>
          <w:lang w:val="ru-RU" w:eastAsia="en-US"/>
        </w:rPr>
      </w:pPr>
      <w:r w:rsidRPr="00997B24">
        <w:rPr>
          <w:rFonts w:ascii="Arial" w:hAnsi="Arial"/>
          <w:bCs/>
          <w:snapToGrid w:val="0"/>
          <w:sz w:val="22"/>
          <w:lang w:val="ru-RU" w:eastAsia="en-US"/>
        </w:rPr>
        <w:t>Внутренняя отделка Стены (146,6 м²) Состояние: Неровные поверхности с плохим качеством покраски Требуется: Укрепить стены металлической сеткой, нанести штукатурку и перекрасить прочной моющейся краской.</w:t>
      </w:r>
    </w:p>
    <w:p w14:paraId="6BF94670" w14:textId="77777777" w:rsidR="00BB46A8" w:rsidRPr="00997B24" w:rsidRDefault="00BB46A8" w:rsidP="00BB46A8">
      <w:pPr>
        <w:pStyle w:val="NormalWeb"/>
        <w:rPr>
          <w:rFonts w:ascii="Arial" w:hAnsi="Arial"/>
          <w:bCs/>
          <w:snapToGrid w:val="0"/>
          <w:sz w:val="22"/>
          <w:lang w:val="ru-RU" w:eastAsia="en-US"/>
        </w:rPr>
      </w:pPr>
      <w:r w:rsidRPr="00997B24">
        <w:rPr>
          <w:rFonts w:ascii="Arial" w:hAnsi="Arial"/>
          <w:bCs/>
          <w:snapToGrid w:val="0"/>
          <w:sz w:val="22"/>
          <w:lang w:val="ru-RU" w:eastAsia="en-US"/>
        </w:rPr>
        <w:t>Полы (65,2 м²) Состояние: Покрыты линолеумом без теплоизоляции Требуется: Снять существующий линолеум, установить теплоизоляцию и заменить его на антистатическое, антибактериальное, устойчивое к дезинфицирующим средствам напольное покрытие с токопроводящими свойствами.</w:t>
      </w:r>
    </w:p>
    <w:p w14:paraId="551014A6" w14:textId="77777777" w:rsidR="00BB46A8" w:rsidRPr="00997B24" w:rsidRDefault="00BB46A8" w:rsidP="00BB46A8">
      <w:pPr>
        <w:pStyle w:val="NormalWeb"/>
        <w:rPr>
          <w:rFonts w:ascii="Arial" w:hAnsi="Arial"/>
          <w:bCs/>
          <w:snapToGrid w:val="0"/>
          <w:sz w:val="22"/>
          <w:lang w:val="ru-RU" w:eastAsia="en-US"/>
        </w:rPr>
      </w:pPr>
      <w:r w:rsidRPr="00997B24">
        <w:rPr>
          <w:rFonts w:ascii="Arial" w:hAnsi="Arial"/>
          <w:bCs/>
          <w:snapToGrid w:val="0"/>
          <w:sz w:val="22"/>
          <w:lang w:val="ru-RU" w:eastAsia="en-US"/>
        </w:rPr>
        <w:t xml:space="preserve">Потолок (64,53 м²) Состояние: Потолок </w:t>
      </w:r>
      <w:r w:rsidRPr="00BB46A8">
        <w:rPr>
          <w:rFonts w:ascii="Arial" w:hAnsi="Arial"/>
          <w:bCs/>
          <w:snapToGrid w:val="0"/>
          <w:sz w:val="22"/>
          <w:lang w:val="en-GB" w:eastAsia="en-US"/>
        </w:rPr>
        <w:t>Armstrong</w:t>
      </w:r>
      <w:r w:rsidRPr="00997B24">
        <w:rPr>
          <w:rFonts w:ascii="Arial" w:hAnsi="Arial"/>
          <w:bCs/>
          <w:snapToGrid w:val="0"/>
          <w:sz w:val="22"/>
          <w:lang w:val="ru-RU" w:eastAsia="en-US"/>
        </w:rPr>
        <w:t xml:space="preserve"> в плохом состоянии Требуется: Полностью заменить потолок с использованием улучшенной изоляции и функциональных материалов.</w:t>
      </w:r>
    </w:p>
    <w:p w14:paraId="64F4F5C0" w14:textId="77777777" w:rsidR="00BB46A8" w:rsidRPr="00997B24" w:rsidRDefault="00BB46A8" w:rsidP="00BB46A8">
      <w:pPr>
        <w:pStyle w:val="NormalWeb"/>
        <w:rPr>
          <w:rFonts w:ascii="Arial" w:hAnsi="Arial"/>
          <w:bCs/>
          <w:snapToGrid w:val="0"/>
          <w:sz w:val="22"/>
          <w:lang w:val="ru-RU" w:eastAsia="en-US"/>
        </w:rPr>
      </w:pPr>
      <w:r w:rsidRPr="00997B24">
        <w:rPr>
          <w:rFonts w:ascii="Arial" w:hAnsi="Arial"/>
          <w:bCs/>
          <w:snapToGrid w:val="0"/>
          <w:sz w:val="22"/>
          <w:lang w:val="ru-RU" w:eastAsia="en-US"/>
        </w:rPr>
        <w:t>Окна (15,6 м²) Состояние: Четыре больших окна, требующих надлежащей герметизации и изоляции Требуется: Заменить существующие стеклопакеты на энергосберегающие, утепленные модели. Установить внешние подоконники, обеспечить надлежащую гидроизоляцию и герметизацию для предотвращения проникновения воды и потери тепла.</w:t>
      </w:r>
    </w:p>
    <w:p w14:paraId="2484B19A" w14:textId="77777777" w:rsidR="00BB46A8" w:rsidRPr="00997B24" w:rsidRDefault="00BB46A8" w:rsidP="00BB46A8">
      <w:pPr>
        <w:pStyle w:val="NormalWeb"/>
        <w:rPr>
          <w:rFonts w:ascii="Arial" w:hAnsi="Arial"/>
          <w:bCs/>
          <w:snapToGrid w:val="0"/>
          <w:sz w:val="22"/>
          <w:lang w:val="ru-RU" w:eastAsia="en-US"/>
        </w:rPr>
      </w:pPr>
      <w:r w:rsidRPr="00997B24">
        <w:rPr>
          <w:rFonts w:ascii="Arial" w:hAnsi="Arial"/>
          <w:bCs/>
          <w:snapToGrid w:val="0"/>
          <w:sz w:val="22"/>
          <w:lang w:val="ru-RU" w:eastAsia="en-US"/>
        </w:rPr>
        <w:t>Двери (2,5 м²) Состояние: Не соответствует требуемым стандартам Требуется: Заменить существующую дверь на высококачественную металлическую дверь с изоляцией для повышения безопасности, энергоэффективности и функциональности.</w:t>
      </w:r>
    </w:p>
    <w:p w14:paraId="119E152C" w14:textId="77777777" w:rsidR="00BB46A8" w:rsidRPr="00BB46A8" w:rsidRDefault="00BB46A8" w:rsidP="00504D74">
      <w:pPr>
        <w:pStyle w:val="NormalWeb"/>
        <w:numPr>
          <w:ilvl w:val="0"/>
          <w:numId w:val="6"/>
        </w:numPr>
        <w:rPr>
          <w:rFonts w:ascii="Arial" w:hAnsi="Arial"/>
          <w:bCs/>
          <w:snapToGrid w:val="0"/>
          <w:sz w:val="22"/>
          <w:lang w:val="en-GB" w:eastAsia="en-US"/>
        </w:rPr>
      </w:pPr>
      <w:r w:rsidRPr="00997B24">
        <w:rPr>
          <w:rFonts w:ascii="Arial" w:hAnsi="Arial"/>
          <w:bCs/>
          <w:snapToGrid w:val="0"/>
          <w:sz w:val="22"/>
          <w:lang w:val="ru-RU" w:eastAsia="en-US"/>
        </w:rPr>
        <w:t xml:space="preserve">Состояние электромонтажных работ в сфере услуг по строительству: Электрическая панель в коридоре. Текущая проводка использует витые соединения с тремя одинарными розетками, двумя двойными розетками и квадратными светодиодными светильниками. Требуется: Заменить светодиодные светильники на более яркие альтернативы для достижения освещенности в 500 люкс для классных комнат. Перемонтировать проводку в комнате с обновленной компоновкой розеток и выключателей, обеспечив соответствие стандартам безопасности. </w:t>
      </w:r>
      <w:proofErr w:type="spellStart"/>
      <w:r w:rsidRPr="00BB46A8">
        <w:rPr>
          <w:rFonts w:ascii="Arial" w:hAnsi="Arial"/>
          <w:bCs/>
          <w:snapToGrid w:val="0"/>
          <w:sz w:val="22"/>
          <w:lang w:val="en-GB" w:eastAsia="en-US"/>
        </w:rPr>
        <w:t>Заменить</w:t>
      </w:r>
      <w:proofErr w:type="spellEnd"/>
      <w:r w:rsidRPr="00BB46A8">
        <w:rPr>
          <w:rFonts w:ascii="Arial" w:hAnsi="Arial"/>
          <w:bCs/>
          <w:snapToGrid w:val="0"/>
          <w:sz w:val="22"/>
          <w:lang w:val="en-GB" w:eastAsia="en-US"/>
        </w:rPr>
        <w:t xml:space="preserve"> </w:t>
      </w:r>
      <w:proofErr w:type="spellStart"/>
      <w:r w:rsidRPr="00BB46A8">
        <w:rPr>
          <w:rFonts w:ascii="Arial" w:hAnsi="Arial"/>
          <w:bCs/>
          <w:snapToGrid w:val="0"/>
          <w:sz w:val="22"/>
          <w:lang w:val="en-GB" w:eastAsia="en-US"/>
        </w:rPr>
        <w:t>витые</w:t>
      </w:r>
      <w:proofErr w:type="spellEnd"/>
      <w:r w:rsidRPr="00BB46A8">
        <w:rPr>
          <w:rFonts w:ascii="Arial" w:hAnsi="Arial"/>
          <w:bCs/>
          <w:snapToGrid w:val="0"/>
          <w:sz w:val="22"/>
          <w:lang w:val="en-GB" w:eastAsia="en-US"/>
        </w:rPr>
        <w:t xml:space="preserve"> </w:t>
      </w:r>
      <w:proofErr w:type="spellStart"/>
      <w:r w:rsidRPr="00BB46A8">
        <w:rPr>
          <w:rFonts w:ascii="Arial" w:hAnsi="Arial"/>
          <w:bCs/>
          <w:snapToGrid w:val="0"/>
          <w:sz w:val="22"/>
          <w:lang w:val="en-GB" w:eastAsia="en-US"/>
        </w:rPr>
        <w:t>соединения</w:t>
      </w:r>
      <w:proofErr w:type="spellEnd"/>
      <w:r w:rsidRPr="00BB46A8">
        <w:rPr>
          <w:rFonts w:ascii="Arial" w:hAnsi="Arial"/>
          <w:bCs/>
          <w:snapToGrid w:val="0"/>
          <w:sz w:val="22"/>
          <w:lang w:val="en-GB" w:eastAsia="en-US"/>
        </w:rPr>
        <w:t xml:space="preserve"> </w:t>
      </w:r>
      <w:proofErr w:type="spellStart"/>
      <w:r w:rsidRPr="00BB46A8">
        <w:rPr>
          <w:rFonts w:ascii="Arial" w:hAnsi="Arial"/>
          <w:bCs/>
          <w:snapToGrid w:val="0"/>
          <w:sz w:val="22"/>
          <w:lang w:val="en-GB" w:eastAsia="en-US"/>
        </w:rPr>
        <w:t>на</w:t>
      </w:r>
      <w:proofErr w:type="spellEnd"/>
      <w:r w:rsidRPr="00BB46A8">
        <w:rPr>
          <w:rFonts w:ascii="Arial" w:hAnsi="Arial"/>
          <w:bCs/>
          <w:snapToGrid w:val="0"/>
          <w:sz w:val="22"/>
          <w:lang w:val="en-GB" w:eastAsia="en-US"/>
        </w:rPr>
        <w:t xml:space="preserve"> </w:t>
      </w:r>
      <w:proofErr w:type="spellStart"/>
      <w:r w:rsidRPr="00BB46A8">
        <w:rPr>
          <w:rFonts w:ascii="Arial" w:hAnsi="Arial"/>
          <w:bCs/>
          <w:snapToGrid w:val="0"/>
          <w:sz w:val="22"/>
          <w:lang w:val="en-GB" w:eastAsia="en-US"/>
        </w:rPr>
        <w:t>соответствующие</w:t>
      </w:r>
      <w:proofErr w:type="spellEnd"/>
      <w:r w:rsidRPr="00BB46A8">
        <w:rPr>
          <w:rFonts w:ascii="Arial" w:hAnsi="Arial"/>
          <w:bCs/>
          <w:snapToGrid w:val="0"/>
          <w:sz w:val="22"/>
          <w:lang w:val="en-GB" w:eastAsia="en-US"/>
        </w:rPr>
        <w:t xml:space="preserve"> </w:t>
      </w:r>
      <w:proofErr w:type="spellStart"/>
      <w:r w:rsidRPr="00BB46A8">
        <w:rPr>
          <w:rFonts w:ascii="Arial" w:hAnsi="Arial"/>
          <w:bCs/>
          <w:snapToGrid w:val="0"/>
          <w:sz w:val="22"/>
          <w:lang w:val="en-GB" w:eastAsia="en-US"/>
        </w:rPr>
        <w:t>клеммные</w:t>
      </w:r>
      <w:proofErr w:type="spellEnd"/>
      <w:r w:rsidRPr="00BB46A8">
        <w:rPr>
          <w:rFonts w:ascii="Arial" w:hAnsi="Arial"/>
          <w:bCs/>
          <w:snapToGrid w:val="0"/>
          <w:sz w:val="22"/>
          <w:lang w:val="en-GB" w:eastAsia="en-US"/>
        </w:rPr>
        <w:t xml:space="preserve"> </w:t>
      </w:r>
      <w:proofErr w:type="spellStart"/>
      <w:r w:rsidRPr="00BB46A8">
        <w:rPr>
          <w:rFonts w:ascii="Arial" w:hAnsi="Arial"/>
          <w:bCs/>
          <w:snapToGrid w:val="0"/>
          <w:sz w:val="22"/>
          <w:lang w:val="en-GB" w:eastAsia="en-US"/>
        </w:rPr>
        <w:t>колодки</w:t>
      </w:r>
      <w:proofErr w:type="spellEnd"/>
      <w:r w:rsidRPr="00BB46A8">
        <w:rPr>
          <w:rFonts w:ascii="Arial" w:hAnsi="Arial"/>
          <w:bCs/>
          <w:snapToGrid w:val="0"/>
          <w:sz w:val="22"/>
          <w:lang w:val="en-GB" w:eastAsia="en-US"/>
        </w:rPr>
        <w:t>.</w:t>
      </w:r>
    </w:p>
    <w:p w14:paraId="789F039C" w14:textId="77777777" w:rsidR="00BB46A8" w:rsidRPr="00997B24" w:rsidRDefault="00BB46A8" w:rsidP="00BB46A8">
      <w:pPr>
        <w:pStyle w:val="NormalWeb"/>
        <w:rPr>
          <w:rFonts w:ascii="Arial" w:hAnsi="Arial"/>
          <w:bCs/>
          <w:snapToGrid w:val="0"/>
          <w:sz w:val="22"/>
          <w:lang w:val="ru-RU" w:eastAsia="en-US"/>
        </w:rPr>
      </w:pPr>
      <w:r w:rsidRPr="00997B24">
        <w:rPr>
          <w:rFonts w:ascii="Arial" w:hAnsi="Arial"/>
          <w:bCs/>
          <w:snapToGrid w:val="0"/>
          <w:sz w:val="22"/>
          <w:lang w:val="ru-RU" w:eastAsia="en-US"/>
        </w:rPr>
        <w:lastRenderedPageBreak/>
        <w:t>Состояние водопровода и канализации: В помещении отсутствуют. Требуется: Подключить внутренние системы водопровода и канализации от соседнего объекта.</w:t>
      </w:r>
    </w:p>
    <w:p w14:paraId="075A7495" w14:textId="77777777" w:rsidR="00BB46A8" w:rsidRPr="00997B24" w:rsidRDefault="00BB46A8" w:rsidP="00BB46A8">
      <w:pPr>
        <w:pStyle w:val="NormalWeb"/>
        <w:rPr>
          <w:rFonts w:ascii="Arial" w:hAnsi="Arial"/>
          <w:bCs/>
          <w:snapToGrid w:val="0"/>
          <w:sz w:val="22"/>
          <w:lang w:val="ru-RU" w:eastAsia="en-US"/>
        </w:rPr>
      </w:pPr>
      <w:r w:rsidRPr="00997B24">
        <w:rPr>
          <w:rFonts w:ascii="Arial" w:hAnsi="Arial"/>
          <w:bCs/>
          <w:snapToGrid w:val="0"/>
          <w:sz w:val="22"/>
          <w:lang w:val="ru-RU" w:eastAsia="en-US"/>
        </w:rPr>
        <w:t>Состояние вентиляции: Естественная вентиляция через окна и вентиляционную шахту. Требуется: Тщательно очистить вентиляционную шахту, чтобы удалить засоры и обеспечить эффективный поток воздуха.</w:t>
      </w:r>
    </w:p>
    <w:p w14:paraId="343723D0" w14:textId="77777777" w:rsidR="00BB46A8" w:rsidRPr="00997B24" w:rsidRDefault="00BB46A8" w:rsidP="00BB46A8">
      <w:pPr>
        <w:pStyle w:val="NormalWeb"/>
        <w:rPr>
          <w:rFonts w:ascii="Arial" w:hAnsi="Arial"/>
          <w:bCs/>
          <w:snapToGrid w:val="0"/>
          <w:sz w:val="22"/>
          <w:lang w:val="ru-RU" w:eastAsia="en-US"/>
        </w:rPr>
      </w:pPr>
      <w:r w:rsidRPr="00997B24">
        <w:rPr>
          <w:rFonts w:ascii="Arial" w:hAnsi="Arial"/>
          <w:bCs/>
          <w:snapToGrid w:val="0"/>
          <w:sz w:val="22"/>
          <w:lang w:val="ru-RU" w:eastAsia="en-US"/>
        </w:rPr>
        <w:t>Состояние отопления: отсутствует Требуется: спланировать и внедрить систему отопления для поддержания комфортного климата в помещении в холодные месяцы.</w:t>
      </w:r>
    </w:p>
    <w:p w14:paraId="4265B86E" w14:textId="77777777" w:rsidR="002E2449" w:rsidRDefault="002E2449" w:rsidP="00746A80">
      <w:pPr>
        <w:widowControl w:val="0"/>
        <w:autoSpaceDE w:val="0"/>
        <w:autoSpaceDN w:val="0"/>
        <w:adjustRightInd w:val="0"/>
        <w:rPr>
          <w:rFonts w:ascii="Arial" w:eastAsia="Times New Roman" w:hAnsi="Arial"/>
          <w:bCs/>
          <w:snapToGrid w:val="0"/>
          <w:sz w:val="22"/>
          <w:lang w:eastAsia="en-US"/>
        </w:rPr>
      </w:pPr>
    </w:p>
    <w:p w14:paraId="536133F1" w14:textId="77777777" w:rsidR="00DE739F" w:rsidRDefault="00DE739F" w:rsidP="00746A80">
      <w:pPr>
        <w:widowControl w:val="0"/>
        <w:autoSpaceDE w:val="0"/>
        <w:autoSpaceDN w:val="0"/>
        <w:adjustRightInd w:val="0"/>
        <w:rPr>
          <w:rFonts w:ascii="Arial" w:eastAsia="Times New Roman" w:hAnsi="Arial"/>
          <w:bCs/>
          <w:snapToGrid w:val="0"/>
          <w:sz w:val="22"/>
          <w:lang w:val="ru-RU" w:eastAsia="en-US"/>
        </w:rPr>
      </w:pPr>
    </w:p>
    <w:p w14:paraId="4D813800"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615C0572"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05CB27F9"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0C030284"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6B7020BC"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186E5A70"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261C06D5"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3253C791"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6B80A8FB"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3AE443C8"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11900115"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26743D59"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5BC7615F"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1BC4C534"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0D6955B5"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193CE2A2"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57F2392D"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43284F0C"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0ACFF906"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43A40C6D"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7701D1DB"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7D2AA09F"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0A8DDE4F"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41FF0649"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0B2B8CB4"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3D27ED40"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1735B2B4"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0AA9322F"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74222A75"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39E9F31F"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088A778B"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26504F66"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71CBE440"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45334069"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1E161763"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218577B3"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7CA8C524"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1F3F6AC6"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34032051"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2B37E91F" w14:textId="77777777" w:rsid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14705F4C" w14:textId="77777777" w:rsidR="0019523E" w:rsidRPr="0019523E" w:rsidRDefault="0019523E" w:rsidP="00746A80">
      <w:pPr>
        <w:widowControl w:val="0"/>
        <w:autoSpaceDE w:val="0"/>
        <w:autoSpaceDN w:val="0"/>
        <w:adjustRightInd w:val="0"/>
        <w:rPr>
          <w:rFonts w:ascii="Arial" w:eastAsia="Times New Roman" w:hAnsi="Arial"/>
          <w:bCs/>
          <w:snapToGrid w:val="0"/>
          <w:sz w:val="22"/>
          <w:lang w:val="ru-RU" w:eastAsia="en-US"/>
        </w:rPr>
      </w:pPr>
    </w:p>
    <w:p w14:paraId="5312988A" w14:textId="77777777" w:rsidR="00746A80" w:rsidRDefault="00746A80" w:rsidP="00746A80">
      <w:pPr>
        <w:widowControl w:val="0"/>
        <w:autoSpaceDE w:val="0"/>
        <w:autoSpaceDN w:val="0"/>
        <w:adjustRightInd w:val="0"/>
        <w:rPr>
          <w:rFonts w:ascii="Arial" w:eastAsia="Times New Roman" w:hAnsi="Arial"/>
          <w:bCs/>
          <w:snapToGrid w:val="0"/>
          <w:sz w:val="22"/>
          <w:lang w:eastAsia="en-US"/>
        </w:rPr>
      </w:pPr>
    </w:p>
    <w:p w14:paraId="0B72C6DE" w14:textId="77777777" w:rsidR="00F22A35" w:rsidRPr="00997B24" w:rsidRDefault="003008C4" w:rsidP="00C86220">
      <w:pPr>
        <w:pStyle w:val="Heading1"/>
        <w:spacing w:before="0"/>
        <w:jc w:val="center"/>
        <w:rPr>
          <w:sz w:val="22"/>
          <w:szCs w:val="22"/>
          <w:lang w:val="ru-RU" w:eastAsia="en-US"/>
        </w:rPr>
      </w:pPr>
      <w:bookmarkStart w:id="20" w:name="_ANNEX_VII_–"/>
      <w:bookmarkEnd w:id="20"/>
      <w:r w:rsidRPr="00F11069">
        <w:rPr>
          <w:color w:val="000000"/>
          <w:sz w:val="24"/>
          <w:szCs w:val="24"/>
        </w:rPr>
        <w:lastRenderedPageBreak/>
        <w:t xml:space="preserve">ПРИЛОЖЕНИЕ VII – Смета объемов работ </w:t>
      </w:r>
      <w:r w:rsidR="00C86220" w:rsidRPr="00997B24">
        <w:rPr>
          <w:color w:val="000000"/>
          <w:sz w:val="24"/>
          <w:szCs w:val="24"/>
          <w:lang w:val="ru-RU"/>
        </w:rPr>
        <w:t>(прилагается отдельно)</w:t>
      </w:r>
      <w:r w:rsidR="00000000">
        <w:rPr>
          <w:color w:val="000000"/>
          <w:sz w:val="24"/>
          <w:szCs w:val="24"/>
        </w:rPr>
        <w:pict w14:anchorId="7795221C">
          <v:rect id="_x0000_i1031" style="width:484.55pt;height:1.35pt" o:hralign="center" o:hrstd="t" o:hrnoshade="t" o:hr="t" fillcolor="#36f" stroked="f"/>
        </w:pict>
      </w:r>
      <w:r w:rsidR="00C86220" w:rsidRPr="00997B24">
        <w:rPr>
          <w:sz w:val="22"/>
          <w:szCs w:val="22"/>
          <w:lang w:val="ru-RU" w:eastAsia="en-US"/>
        </w:rPr>
        <w:t xml:space="preserve"> </w:t>
      </w:r>
    </w:p>
    <w:p w14:paraId="4D43F93B" w14:textId="77777777" w:rsidR="00213D78" w:rsidRPr="00997B24" w:rsidRDefault="00213D78" w:rsidP="00920F1D">
      <w:pPr>
        <w:rPr>
          <w:rFonts w:ascii="Arial" w:hAnsi="Arial" w:cs="Arial"/>
          <w:sz w:val="22"/>
          <w:szCs w:val="22"/>
          <w:lang w:val="ru-RU" w:eastAsia="en-US"/>
        </w:rPr>
        <w:sectPr w:rsidR="00213D78" w:rsidRPr="00997B24" w:rsidSect="008135E9">
          <w:pgSz w:w="11906" w:h="16838"/>
          <w:pgMar w:top="1417" w:right="1417" w:bottom="1618" w:left="1417" w:header="708" w:footer="708" w:gutter="0"/>
          <w:cols w:space="708"/>
          <w:docGrid w:linePitch="360"/>
        </w:sectPr>
      </w:pPr>
    </w:p>
    <w:p w14:paraId="43BD2A52" w14:textId="77777777" w:rsidR="00F8375C" w:rsidRPr="000103AF" w:rsidRDefault="00F8375C" w:rsidP="001521DF">
      <w:pPr>
        <w:pStyle w:val="Heading3"/>
        <w:jc w:val="center"/>
        <w:rPr>
          <w:rFonts w:ascii="Arial" w:hAnsi="Arial" w:cs="Arial"/>
        </w:rPr>
      </w:pPr>
      <w:bookmarkStart w:id="21" w:name="_Annex_V:_Intention"/>
      <w:bookmarkEnd w:id="21"/>
      <w:r w:rsidRPr="000103AF">
        <w:rPr>
          <w:rFonts w:ascii="Arial" w:hAnsi="Arial" w:cs="Arial"/>
        </w:rPr>
        <w:lastRenderedPageBreak/>
        <w:t xml:space="preserve">ПРИЛОЖЕНИЕ </w:t>
      </w:r>
      <w:r w:rsidR="00463AFE">
        <w:rPr>
          <w:rFonts w:ascii="Arial" w:hAnsi="Arial" w:cs="Arial"/>
        </w:rPr>
        <w:t xml:space="preserve">VIII </w:t>
      </w:r>
      <w:r w:rsidR="00984F54" w:rsidRPr="0055718E">
        <w:rPr>
          <w:szCs w:val="22"/>
        </w:rPr>
        <w:t xml:space="preserve">– </w:t>
      </w:r>
      <w:r w:rsidR="0037600E">
        <w:rPr>
          <w:rFonts w:ascii="Arial" w:hAnsi="Arial" w:cs="Arial"/>
        </w:rPr>
        <w:t>Технические характеристики</w:t>
      </w:r>
    </w:p>
    <w:p w14:paraId="4B0D561E" w14:textId="77777777" w:rsidR="00F8375C" w:rsidRPr="00F8375C" w:rsidRDefault="00000000" w:rsidP="003008C4">
      <w:pPr>
        <w:rPr>
          <w:lang w:eastAsia="en-US"/>
        </w:rPr>
      </w:pPr>
      <w:r>
        <w:rPr>
          <w:rFonts w:eastAsia="Arial Unicode MS"/>
          <w:color w:val="FF0000"/>
          <w:sz w:val="20"/>
          <w:szCs w:val="20"/>
        </w:rPr>
        <w:pict w14:anchorId="2F4A80C3">
          <v:rect id="_x0000_i1032" style="width:484.55pt;height:1.35pt" o:hralign="center" o:hrstd="t" o:hrnoshade="t" o:hr="t" fillcolor="#36f" stroked="f"/>
        </w:pict>
      </w:r>
    </w:p>
    <w:p w14:paraId="59AD9DEE" w14:textId="77777777" w:rsidR="00CD7FB8" w:rsidRDefault="00CD7FB8" w:rsidP="002F26D1">
      <w:pPr>
        <w:rPr>
          <w:lang w:eastAsia="en-US"/>
        </w:rPr>
      </w:pPr>
      <w:bookmarkStart w:id="22" w:name="_Annex_VI:_Schedule"/>
      <w:bookmarkStart w:id="23" w:name="_ANNEX_VI_–"/>
      <w:bookmarkStart w:id="24" w:name="_ANNEX_IX_–"/>
      <w:bookmarkEnd w:id="22"/>
      <w:bookmarkEnd w:id="23"/>
      <w:bookmarkEnd w:id="24"/>
    </w:p>
    <w:tbl>
      <w:tblPr>
        <w:tblW w:w="10170" w:type="dxa"/>
        <w:tblLayout w:type="fixed"/>
        <w:tblLook w:val="04A0" w:firstRow="1" w:lastRow="0" w:firstColumn="1" w:lastColumn="0" w:noHBand="0" w:noVBand="1"/>
      </w:tblPr>
      <w:tblGrid>
        <w:gridCol w:w="630"/>
        <w:gridCol w:w="1281"/>
        <w:gridCol w:w="3489"/>
        <w:gridCol w:w="3690"/>
        <w:gridCol w:w="1080"/>
      </w:tblGrid>
      <w:tr w:rsidR="00273B1A" w:rsidRPr="00273B1A" w14:paraId="0F85AFBD" w14:textId="77777777" w:rsidTr="00FF6653">
        <w:trPr>
          <w:trHeight w:val="300"/>
        </w:trPr>
        <w:tc>
          <w:tcPr>
            <w:tcW w:w="630" w:type="dxa"/>
            <w:tcBorders>
              <w:top w:val="nil"/>
              <w:left w:val="nil"/>
              <w:bottom w:val="single" w:sz="12" w:space="0" w:color="auto"/>
              <w:right w:val="nil"/>
            </w:tcBorders>
            <w:shd w:val="clear" w:color="auto" w:fill="auto"/>
            <w:noWrap/>
            <w:vAlign w:val="center"/>
            <w:hideMark/>
          </w:tcPr>
          <w:p w14:paraId="749095EA" w14:textId="77777777" w:rsidR="00273B1A" w:rsidRPr="00273B1A" w:rsidRDefault="00273B1A" w:rsidP="00273B1A">
            <w:pPr>
              <w:jc w:val="center"/>
              <w:rPr>
                <w:rFonts w:eastAsia="Times New Roman"/>
                <w:lang w:val="ru-RU" w:eastAsia="ru-RU"/>
              </w:rPr>
            </w:pPr>
          </w:p>
        </w:tc>
        <w:tc>
          <w:tcPr>
            <w:tcW w:w="1281" w:type="dxa"/>
            <w:tcBorders>
              <w:top w:val="nil"/>
              <w:left w:val="nil"/>
              <w:bottom w:val="single" w:sz="12" w:space="0" w:color="auto"/>
              <w:right w:val="nil"/>
            </w:tcBorders>
            <w:shd w:val="clear" w:color="auto" w:fill="auto"/>
            <w:noWrap/>
            <w:vAlign w:val="center"/>
            <w:hideMark/>
          </w:tcPr>
          <w:p w14:paraId="69D425C5" w14:textId="77777777" w:rsidR="00273B1A" w:rsidRPr="00273B1A" w:rsidRDefault="00273B1A" w:rsidP="00273B1A">
            <w:pPr>
              <w:ind w:left="-29" w:right="-87"/>
              <w:rPr>
                <w:rFonts w:eastAsia="Times New Roman"/>
                <w:sz w:val="20"/>
                <w:szCs w:val="20"/>
                <w:lang w:val="ru-RU" w:eastAsia="ru-RU"/>
              </w:rPr>
            </w:pPr>
          </w:p>
        </w:tc>
        <w:tc>
          <w:tcPr>
            <w:tcW w:w="3489" w:type="dxa"/>
            <w:tcBorders>
              <w:top w:val="nil"/>
              <w:left w:val="nil"/>
              <w:bottom w:val="single" w:sz="12" w:space="0" w:color="auto"/>
              <w:right w:val="nil"/>
            </w:tcBorders>
            <w:shd w:val="clear" w:color="auto" w:fill="auto"/>
            <w:noWrap/>
            <w:vAlign w:val="center"/>
            <w:hideMark/>
          </w:tcPr>
          <w:p w14:paraId="0AB9E8D6" w14:textId="77777777" w:rsidR="00273B1A" w:rsidRPr="00273B1A" w:rsidRDefault="00273B1A" w:rsidP="00273B1A">
            <w:pPr>
              <w:rPr>
                <w:rFonts w:ascii="Calibri" w:eastAsia="Times New Roman" w:hAnsi="Calibri" w:cs="Calibri"/>
                <w:color w:val="000000"/>
                <w:sz w:val="22"/>
                <w:szCs w:val="22"/>
                <w:lang w:val="en-US" w:eastAsia="ru-RU"/>
              </w:rPr>
            </w:pPr>
          </w:p>
        </w:tc>
        <w:tc>
          <w:tcPr>
            <w:tcW w:w="3690" w:type="dxa"/>
            <w:tcBorders>
              <w:top w:val="nil"/>
              <w:left w:val="nil"/>
              <w:bottom w:val="single" w:sz="12" w:space="0" w:color="auto"/>
              <w:right w:val="nil"/>
            </w:tcBorders>
            <w:shd w:val="clear" w:color="auto" w:fill="auto"/>
            <w:noWrap/>
            <w:vAlign w:val="center"/>
            <w:hideMark/>
          </w:tcPr>
          <w:p w14:paraId="19260D4C" w14:textId="77777777" w:rsidR="00273B1A" w:rsidRPr="00273B1A" w:rsidRDefault="00273B1A" w:rsidP="00273B1A">
            <w:pPr>
              <w:rPr>
                <w:rFonts w:ascii="Calibri" w:eastAsia="Times New Roman" w:hAnsi="Calibri" w:cs="Calibri"/>
                <w:color w:val="000000"/>
                <w:sz w:val="22"/>
                <w:szCs w:val="22"/>
                <w:lang w:val="ru-RU" w:eastAsia="ru-RU"/>
              </w:rPr>
            </w:pPr>
          </w:p>
        </w:tc>
        <w:tc>
          <w:tcPr>
            <w:tcW w:w="1080" w:type="dxa"/>
            <w:tcBorders>
              <w:top w:val="nil"/>
              <w:left w:val="nil"/>
              <w:bottom w:val="single" w:sz="12" w:space="0" w:color="auto"/>
              <w:right w:val="nil"/>
            </w:tcBorders>
            <w:shd w:val="clear" w:color="auto" w:fill="auto"/>
            <w:noWrap/>
            <w:vAlign w:val="center"/>
            <w:hideMark/>
          </w:tcPr>
          <w:p w14:paraId="63D8CEE2" w14:textId="77777777" w:rsidR="00273B1A" w:rsidRPr="00273B1A" w:rsidRDefault="00273B1A" w:rsidP="00273B1A">
            <w:pPr>
              <w:ind w:right="225"/>
              <w:rPr>
                <w:rFonts w:eastAsia="Times New Roman"/>
                <w:sz w:val="20"/>
                <w:szCs w:val="20"/>
                <w:lang w:val="ru-RU" w:eastAsia="ru-RU"/>
              </w:rPr>
            </w:pPr>
          </w:p>
        </w:tc>
      </w:tr>
      <w:tr w:rsidR="00273B1A" w:rsidRPr="00273B1A" w14:paraId="54AE7697" w14:textId="77777777" w:rsidTr="00FF6653">
        <w:trPr>
          <w:trHeight w:val="1460"/>
        </w:trPr>
        <w:tc>
          <w:tcPr>
            <w:tcW w:w="630" w:type="dxa"/>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16B38DE6" w14:textId="77777777" w:rsidR="00273B1A" w:rsidRPr="00273B1A" w:rsidRDefault="00273B1A" w:rsidP="00273B1A">
            <w:pPr>
              <w:jc w:val="cente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w:t>
            </w:r>
          </w:p>
        </w:tc>
        <w:tc>
          <w:tcPr>
            <w:tcW w:w="1281" w:type="dxa"/>
            <w:tcBorders>
              <w:top w:val="single" w:sz="12" w:space="0" w:color="auto"/>
              <w:left w:val="single" w:sz="12" w:space="0" w:color="auto"/>
              <w:bottom w:val="single" w:sz="12" w:space="0" w:color="auto"/>
              <w:right w:val="single" w:sz="12" w:space="0" w:color="auto"/>
            </w:tcBorders>
            <w:shd w:val="clear" w:color="000000" w:fill="BDD7EE"/>
            <w:vAlign w:val="center"/>
            <w:hideMark/>
          </w:tcPr>
          <w:p w14:paraId="015778CA" w14:textId="77777777" w:rsidR="00273B1A" w:rsidRPr="00997B24" w:rsidRDefault="00273B1A" w:rsidP="00273B1A">
            <w:pPr>
              <w:ind w:left="-29" w:right="-87"/>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Ссылка на строительные нормы и правила Таджикистана</w:t>
            </w:r>
          </w:p>
        </w:tc>
        <w:tc>
          <w:tcPr>
            <w:tcW w:w="3489" w:type="dxa"/>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13C194C2"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sz w:val="22"/>
                <w:szCs w:val="22"/>
                <w:lang w:val="en-US" w:eastAsia="ru-RU"/>
              </w:rPr>
              <w:t>Описание</w:t>
            </w:r>
            <w:proofErr w:type="spellEnd"/>
            <w:r w:rsidRPr="00273B1A">
              <w:rPr>
                <w:rFonts w:ascii="Calibri" w:eastAsia="Times New Roman" w:hAnsi="Calibri" w:cs="Calibri"/>
                <w:sz w:val="22"/>
                <w:szCs w:val="22"/>
                <w:lang w:val="en-US" w:eastAsia="ru-RU"/>
              </w:rPr>
              <w:t xml:space="preserve"> </w:t>
            </w:r>
            <w:r w:rsidRPr="00273B1A">
              <w:rPr>
                <w:rFonts w:ascii="Calibri" w:eastAsia="Times New Roman" w:hAnsi="Calibri" w:cs="Calibri"/>
                <w:sz w:val="22"/>
                <w:szCs w:val="22"/>
                <w:lang w:val="ru-RU" w:eastAsia="ru-RU"/>
              </w:rPr>
              <w:t>работ</w:t>
            </w:r>
          </w:p>
        </w:tc>
        <w:tc>
          <w:tcPr>
            <w:tcW w:w="3690" w:type="dxa"/>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047492E0"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Назовите работы и затраты</w:t>
            </w:r>
          </w:p>
        </w:tc>
        <w:tc>
          <w:tcPr>
            <w:tcW w:w="1080" w:type="dxa"/>
            <w:tcBorders>
              <w:top w:val="single" w:sz="12" w:space="0" w:color="auto"/>
              <w:left w:val="single" w:sz="12" w:space="0" w:color="auto"/>
              <w:bottom w:val="single" w:sz="12" w:space="0" w:color="auto"/>
              <w:right w:val="single" w:sz="12" w:space="0" w:color="auto"/>
            </w:tcBorders>
            <w:shd w:val="clear" w:color="000000" w:fill="BDD7EE"/>
            <w:vAlign w:val="center"/>
            <w:hideMark/>
          </w:tcPr>
          <w:p w14:paraId="0733436E"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Единица измерения / Единица измерения</w:t>
            </w:r>
          </w:p>
        </w:tc>
      </w:tr>
      <w:tr w:rsidR="00273B1A" w:rsidRPr="00273B1A" w14:paraId="29F4D434"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440853B6"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vAlign w:val="center"/>
            <w:hideMark/>
          </w:tcPr>
          <w:p w14:paraId="0E804EF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single" w:sz="4" w:space="0" w:color="auto"/>
            </w:tcBorders>
            <w:shd w:val="clear" w:color="000000" w:fill="DDEBF7"/>
            <w:noWrap/>
            <w:vAlign w:val="center"/>
            <w:hideMark/>
          </w:tcPr>
          <w:p w14:paraId="6B6288D6"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Работы</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сносу</w:t>
            </w:r>
            <w:proofErr w:type="spellEnd"/>
          </w:p>
        </w:tc>
        <w:tc>
          <w:tcPr>
            <w:tcW w:w="3690" w:type="dxa"/>
            <w:tcBorders>
              <w:top w:val="single" w:sz="12" w:space="0" w:color="auto"/>
              <w:left w:val="nil"/>
              <w:bottom w:val="single" w:sz="12" w:space="0" w:color="auto"/>
              <w:right w:val="nil"/>
            </w:tcBorders>
            <w:shd w:val="clear" w:color="000000" w:fill="DDEBF7"/>
            <w:noWrap/>
            <w:vAlign w:val="center"/>
            <w:hideMark/>
          </w:tcPr>
          <w:p w14:paraId="3E28668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Демонтажные работы</w:t>
            </w:r>
          </w:p>
        </w:tc>
        <w:tc>
          <w:tcPr>
            <w:tcW w:w="1080" w:type="dxa"/>
            <w:tcBorders>
              <w:top w:val="single" w:sz="12" w:space="0" w:color="auto"/>
              <w:left w:val="nil"/>
              <w:bottom w:val="single" w:sz="12" w:space="0" w:color="auto"/>
              <w:right w:val="nil"/>
            </w:tcBorders>
            <w:shd w:val="clear" w:color="000000" w:fill="DDEBF7"/>
            <w:vAlign w:val="center"/>
            <w:hideMark/>
          </w:tcPr>
          <w:p w14:paraId="2EF28C1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398927FC" w14:textId="77777777" w:rsidTr="00FF6653">
        <w:trPr>
          <w:trHeight w:val="58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07D88D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w:t>
            </w:r>
          </w:p>
        </w:tc>
        <w:tc>
          <w:tcPr>
            <w:tcW w:w="1281" w:type="dxa"/>
            <w:tcBorders>
              <w:top w:val="single" w:sz="12" w:space="0" w:color="auto"/>
              <w:left w:val="nil"/>
              <w:bottom w:val="single" w:sz="4" w:space="0" w:color="auto"/>
              <w:right w:val="single" w:sz="4" w:space="0" w:color="auto"/>
            </w:tcBorders>
            <w:shd w:val="clear" w:color="auto" w:fill="auto"/>
            <w:noWrap/>
            <w:vAlign w:val="center"/>
            <w:hideMark/>
          </w:tcPr>
          <w:p w14:paraId="5AF656B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ЭСН46-23-2</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3768E147"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Откалывание старой штукатурки от поверхности стен</w:t>
            </w:r>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4D9728E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Отбивка старой штукатурки с поверхностью стен</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3B07E92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45F09639"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CFB0B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3BAF88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ЭСН46-23-3</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6DC4428"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Скалывание старой штукатурки с поверхностей кирпичных пилястр</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B2F7D7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Отбивка старой штукатурки с поверхностью кирпичных пилястров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7ECE3E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23329268"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BFD91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FF8B6D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Р7-21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38AAA92"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Удаление дверных коробок в стенах</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9BE8EC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Снятие дверных коробок в стенах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E789680"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028AFAF"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27547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DDFDA9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Р7-24</w:t>
            </w:r>
          </w:p>
        </w:tc>
        <w:tc>
          <w:tcPr>
            <w:tcW w:w="3489" w:type="dxa"/>
            <w:tcBorders>
              <w:top w:val="single" w:sz="4" w:space="0" w:color="auto"/>
              <w:left w:val="nil"/>
              <w:bottom w:val="single" w:sz="4" w:space="0" w:color="auto"/>
              <w:right w:val="single" w:sz="4" w:space="0" w:color="auto"/>
            </w:tcBorders>
            <w:shd w:val="clear" w:color="auto" w:fill="auto"/>
            <w:noWrap/>
            <w:vAlign w:val="center"/>
            <w:hideMark/>
          </w:tcPr>
          <w:p w14:paraId="5FD143F1"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Снятие</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дверного</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полотна</w:t>
            </w:r>
            <w:proofErr w:type="spellEnd"/>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7A286F2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Снятие дверных полотен</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C3C4B7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7A5BBA06" w14:textId="77777777" w:rsidTr="00FF6653">
        <w:trPr>
          <w:trHeight w:val="575"/>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E8AC1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01F785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ЭСН46-44-1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258E7CA"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Демонтаж пластиковых окон с подоконниками</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7C11B1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Разборка пластиковых оконных проемов с подоконными досками</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638C14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04F69FF8"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FC747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F0DA01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ЭСН46-43-14</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8C2C961"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Разборка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линолеума</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3B444D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Разборка линолеума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5C295B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5AB73406"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63A4B2"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DB1EB9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ЭСН46-39-5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DA8297F"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Демонтаж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подвесных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потолков</w:t>
            </w:r>
            <w:proofErr w:type="spellEnd"/>
            <w:r w:rsidRPr="00273B1A">
              <w:rPr>
                <w:rFonts w:ascii="Calibri" w:eastAsia="Times New Roman" w:hAnsi="Calibri" w:cs="Calibri"/>
                <w:color w:val="000000"/>
                <w:sz w:val="22"/>
                <w:szCs w:val="22"/>
                <w:lang w:val="en-US" w:eastAsia="ru-RU"/>
              </w:rPr>
              <w:t xml:space="preserve"> Armstrong</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74CA99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Сборка подвесных потолков по типу Армстронг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313693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11E3D6C7"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539F0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0078E2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Р19-9</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CE54F1F"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Демонтаж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скрытой</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проводки</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195A1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Демонтаж скрытой проводки</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BA2DC2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78A2DC24"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B33C4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31C3B2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Р19-32</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D16D6A2"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Демонтаж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выключателей</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розеток</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034E1E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Демонтаж выключателей, розеток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7CB986A"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73F49A6A"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E455C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4BB812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Р17-77</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85637B7"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Уборка помещений от строительного мусора</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EA4481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Очистка помещений от строительного мусора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6D6CD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3BE46169" w14:textId="77777777" w:rsidTr="00FF6653">
        <w:trPr>
          <w:trHeight w:val="288"/>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D4C47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281580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Р5-57</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719EB3D"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Демонтаж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пластиковых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плинтусов</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8626AF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Разборка пластмассовых плинтусов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2AD42B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35EDE4BF" w14:textId="77777777" w:rsidTr="00FF6653">
        <w:trPr>
          <w:trHeight w:val="59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379BC3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w:t>
            </w:r>
          </w:p>
        </w:tc>
        <w:tc>
          <w:tcPr>
            <w:tcW w:w="1281" w:type="dxa"/>
            <w:tcBorders>
              <w:top w:val="single" w:sz="4" w:space="0" w:color="auto"/>
              <w:left w:val="nil"/>
              <w:bottom w:val="single" w:sz="12" w:space="0" w:color="auto"/>
              <w:right w:val="single" w:sz="4" w:space="0" w:color="auto"/>
            </w:tcBorders>
            <w:shd w:val="clear" w:color="auto" w:fill="auto"/>
            <w:vAlign w:val="center"/>
            <w:hideMark/>
          </w:tcPr>
          <w:p w14:paraId="30360689"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ЭСН1-195-1; СССЦ-4/2024</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23A581F9"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Погрузка и вывоз строительного мусора</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1F77FCE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Погрузка и вывоз строительного мусора</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592D324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т/т</w:t>
            </w:r>
          </w:p>
        </w:tc>
      </w:tr>
      <w:tr w:rsidR="00273B1A" w:rsidRPr="00273B1A" w14:paraId="401BB1C2"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026D33E7"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326CE77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single" w:sz="4" w:space="0" w:color="auto"/>
            </w:tcBorders>
            <w:shd w:val="clear" w:color="000000" w:fill="DDEBF7"/>
            <w:noWrap/>
            <w:vAlign w:val="center"/>
            <w:hideMark/>
          </w:tcPr>
          <w:p w14:paraId="16F83260"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Отделка и внутренние детали классных комнат</w:t>
            </w:r>
          </w:p>
        </w:tc>
        <w:tc>
          <w:tcPr>
            <w:tcW w:w="3690" w:type="dxa"/>
            <w:tcBorders>
              <w:top w:val="single" w:sz="12" w:space="0" w:color="auto"/>
              <w:left w:val="nil"/>
              <w:bottom w:val="single" w:sz="12" w:space="0" w:color="auto"/>
              <w:right w:val="nil"/>
            </w:tcBorders>
            <w:shd w:val="clear" w:color="000000" w:fill="DDEBF7"/>
            <w:vAlign w:val="center"/>
            <w:hideMark/>
          </w:tcPr>
          <w:p w14:paraId="4AB1403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Отделение классов и внутренних частей</w:t>
            </w:r>
          </w:p>
        </w:tc>
        <w:tc>
          <w:tcPr>
            <w:tcW w:w="1080" w:type="dxa"/>
            <w:tcBorders>
              <w:top w:val="single" w:sz="12" w:space="0" w:color="auto"/>
              <w:left w:val="nil"/>
              <w:bottom w:val="single" w:sz="12" w:space="0" w:color="auto"/>
              <w:right w:val="nil"/>
            </w:tcBorders>
            <w:shd w:val="clear" w:color="000000" w:fill="DDEBF7"/>
            <w:noWrap/>
            <w:vAlign w:val="center"/>
            <w:hideMark/>
          </w:tcPr>
          <w:p w14:paraId="0CF8CEA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2998DFA6"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017F2CF5"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06EC5F7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noWrap/>
            <w:vAlign w:val="center"/>
            <w:hideMark/>
          </w:tcPr>
          <w:p w14:paraId="35161A84"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Полы</w:t>
            </w:r>
            <w:proofErr w:type="spellEnd"/>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2C03FC3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Поли</w:t>
            </w:r>
          </w:p>
        </w:tc>
        <w:tc>
          <w:tcPr>
            <w:tcW w:w="1080" w:type="dxa"/>
            <w:tcBorders>
              <w:top w:val="single" w:sz="12" w:space="0" w:color="auto"/>
              <w:left w:val="nil"/>
              <w:bottom w:val="single" w:sz="12" w:space="0" w:color="auto"/>
              <w:right w:val="nil"/>
            </w:tcBorders>
            <w:shd w:val="clear" w:color="000000" w:fill="DDEBF7"/>
            <w:noWrap/>
            <w:vAlign w:val="center"/>
            <w:hideMark/>
          </w:tcPr>
          <w:p w14:paraId="2FF01D1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33F42B8F" w14:textId="77777777" w:rsidTr="00FF6653">
        <w:trPr>
          <w:trHeight w:val="116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8C8AEC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w:t>
            </w:r>
          </w:p>
        </w:tc>
        <w:tc>
          <w:tcPr>
            <w:tcW w:w="1281" w:type="dxa"/>
            <w:tcBorders>
              <w:top w:val="single" w:sz="12" w:space="0" w:color="auto"/>
              <w:left w:val="nil"/>
              <w:bottom w:val="single" w:sz="4" w:space="0" w:color="auto"/>
              <w:right w:val="single" w:sz="4" w:space="0" w:color="auto"/>
            </w:tcBorders>
            <w:shd w:val="clear" w:color="auto" w:fill="auto"/>
            <w:noWrap/>
            <w:vAlign w:val="center"/>
            <w:hideMark/>
          </w:tcPr>
          <w:p w14:paraId="75E68EE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ЭСН11-11-9</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290429E7"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Выравнивание поверхностей бетонных и цементных оснований (стяжек) под полы выравнивающими смесями типа </w:t>
            </w:r>
            <w:r w:rsidRPr="00273B1A">
              <w:rPr>
                <w:rFonts w:ascii="Calibri" w:eastAsia="Times New Roman" w:hAnsi="Calibri" w:cs="Calibri"/>
                <w:color w:val="000000"/>
                <w:sz w:val="22"/>
                <w:szCs w:val="22"/>
                <w:lang w:val="en-US" w:eastAsia="ru-RU"/>
              </w:rPr>
              <w:t>CERESIT</w:t>
            </w:r>
            <w:r w:rsidRPr="00997B24">
              <w:rPr>
                <w:rFonts w:ascii="Calibri" w:eastAsia="Times New Roman" w:hAnsi="Calibri" w:cs="Calibri"/>
                <w:color w:val="000000"/>
                <w:sz w:val="22"/>
                <w:szCs w:val="22"/>
                <w:lang w:val="ru-RU" w:eastAsia="ru-RU"/>
              </w:rPr>
              <w:t xml:space="preserve"> </w:t>
            </w:r>
            <w:r w:rsidRPr="00273B1A">
              <w:rPr>
                <w:rFonts w:ascii="Calibri" w:eastAsia="Times New Roman" w:hAnsi="Calibri" w:cs="Calibri"/>
                <w:color w:val="000000"/>
                <w:sz w:val="22"/>
                <w:szCs w:val="22"/>
                <w:lang w:val="en-US" w:eastAsia="ru-RU"/>
              </w:rPr>
              <w:t>CN</w:t>
            </w:r>
            <w:r w:rsidRPr="00997B24">
              <w:rPr>
                <w:rFonts w:ascii="Calibri" w:eastAsia="Times New Roman" w:hAnsi="Calibri" w:cs="Calibri"/>
                <w:color w:val="000000"/>
                <w:sz w:val="22"/>
                <w:szCs w:val="22"/>
                <w:lang w:val="ru-RU" w:eastAsia="ru-RU"/>
              </w:rPr>
              <w:t xml:space="preserve"> 69, толщина слоя 3-15 мм</w:t>
            </w:r>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1FC8469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Выравнивание опор бетонных и цементных оснований (стяжек) под полы само по себе никогда не бывает смесями типа CERESIT CN 69, более толстый слой 3-15 мм.</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6148766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0B591647"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37DF5F"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F8111D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ЭСН11-4-1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596F04E"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гидроизоляции</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рулонными</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материалами</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A8D897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гидроизоляции рулонными материалами</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DFB61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46073D86"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B862C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3B1727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ЭСН12-13-3</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980E585"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Утепление пола плитами минеральной ваты толщиной 100 мм на уровне потолка подвала</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0F1F22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Утепление пола плиткой из минеральной ваты толщиной 100 мм на уровне потолка подвала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CE4F13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38AF7B8A"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ED0166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lastRenderedPageBreak/>
              <w:t>16</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FF7FCE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 6-92-4</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7AF00F0"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арматурных сеток 100×100 мм Ø3,8 мм (размер ячейки 1×3 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FC3E62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сеток арматурных 100×100 мм Ø3,8 мм (размер сеток 1×3 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96166BF"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4B5344F7"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2321E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1D9047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 11-11-1; ЭСН 11-11-2</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D8D501A"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Армированная цементная стяжка толщиной 35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146CD7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армированных цементных стяжек толщиной 35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445F84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7F4DAE7E" w14:textId="77777777" w:rsidTr="00FF6653">
        <w:trPr>
          <w:trHeight w:val="288"/>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898AE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BA28B39"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 6-82-20</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5C3D23C"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Приготовление</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цементных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растворов</w:t>
            </w:r>
            <w:proofErr w:type="spellEnd"/>
            <w:r w:rsidRPr="00273B1A">
              <w:rPr>
                <w:rFonts w:ascii="Calibri" w:eastAsia="Times New Roman" w:hAnsi="Calibri" w:cs="Calibri"/>
                <w:color w:val="000000"/>
                <w:sz w:val="22"/>
                <w:szCs w:val="22"/>
                <w:lang w:val="en-US" w:eastAsia="ru-RU"/>
              </w:rPr>
              <w:t xml:space="preserve"> М200</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465416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Приготовление растворов цементных М200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B8B050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6E90EE15"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2C11C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19</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FB20E3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 26-22-2</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CD89D3C"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Утепление стен по всему периметру помещения изделиями из пенополистирола толщиной 15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D1502A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Изоляция стен по всему периметру комнат штучными изделиями из пенополистирола толщиной 15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13A43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31D09F72"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0A9CB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72B8A9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 11-11-9</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C6FFEAC"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Выравнивание поверхностей самовыравнивающимися смесями типа </w:t>
            </w:r>
            <w:r w:rsidRPr="00273B1A">
              <w:rPr>
                <w:rFonts w:ascii="Calibri" w:eastAsia="Times New Roman" w:hAnsi="Calibri" w:cs="Calibri"/>
                <w:color w:val="000000"/>
                <w:sz w:val="22"/>
                <w:szCs w:val="22"/>
                <w:lang w:val="en-US" w:eastAsia="ru-RU"/>
              </w:rPr>
              <w:t>CERESIT</w:t>
            </w:r>
            <w:r w:rsidRPr="00997B24">
              <w:rPr>
                <w:rFonts w:ascii="Calibri" w:eastAsia="Times New Roman" w:hAnsi="Calibri" w:cs="Calibri"/>
                <w:color w:val="000000"/>
                <w:sz w:val="22"/>
                <w:szCs w:val="22"/>
                <w:lang w:val="ru-RU" w:eastAsia="ru-RU"/>
              </w:rPr>
              <w:t xml:space="preserve"> </w:t>
            </w:r>
            <w:r w:rsidRPr="00273B1A">
              <w:rPr>
                <w:rFonts w:ascii="Calibri" w:eastAsia="Times New Roman" w:hAnsi="Calibri" w:cs="Calibri"/>
                <w:color w:val="000000"/>
                <w:sz w:val="22"/>
                <w:szCs w:val="22"/>
                <w:lang w:val="en-US" w:eastAsia="ru-RU"/>
              </w:rPr>
              <w:t>CN</w:t>
            </w:r>
            <w:r w:rsidRPr="00997B24">
              <w:rPr>
                <w:rFonts w:ascii="Calibri" w:eastAsia="Times New Roman" w:hAnsi="Calibri" w:cs="Calibri"/>
                <w:color w:val="000000"/>
                <w:sz w:val="22"/>
                <w:szCs w:val="22"/>
                <w:lang w:val="ru-RU" w:eastAsia="ru-RU"/>
              </w:rPr>
              <w:t xml:space="preserve"> 69, толщина слоя 3-15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F89DB1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Выравнивание поверхности само нивелируется смесями типа CERESIT CN 69, более толстый слой 3-15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A6A33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678700F2"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8194CF"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5368C1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 15-112-4</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8A9EFE1"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Покрытие поверхностей токопроводящей грунтовкой 2 раза</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A645F2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Покрытие поверхностей токопроводящей грунтовкой за 2 раза.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7A45CC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155E4410" w14:textId="77777777" w:rsidTr="00FF6653">
        <w:trPr>
          <w:trHeight w:val="878"/>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3C43E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00564F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 11-36-1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9FEF0C2"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Укладка линолеума из токопроводящего линолеума с вмонтированными медными лентами на токопроводящий клей</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4670F9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покрыто токопроводящим линолеумом с подключением медными лентами на токопроводящем клее.</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0CD771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24A694A5" w14:textId="77777777" w:rsidTr="00FF6653">
        <w:trPr>
          <w:trHeight w:val="59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C65CEC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23</w:t>
            </w:r>
          </w:p>
        </w:tc>
        <w:tc>
          <w:tcPr>
            <w:tcW w:w="1281" w:type="dxa"/>
            <w:tcBorders>
              <w:top w:val="single" w:sz="4" w:space="0" w:color="auto"/>
              <w:left w:val="nil"/>
              <w:bottom w:val="single" w:sz="12" w:space="0" w:color="auto"/>
              <w:right w:val="single" w:sz="4" w:space="0" w:color="auto"/>
            </w:tcBorders>
            <w:shd w:val="clear" w:color="auto" w:fill="auto"/>
            <w:noWrap/>
            <w:vAlign w:val="center"/>
            <w:hideMark/>
          </w:tcPr>
          <w:p w14:paraId="48BADEF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 11-40-3</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4408A3CA"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плинтусов</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из</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поливинилхлорида</w:t>
            </w:r>
            <w:proofErr w:type="spellEnd"/>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1A80521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плинтусов поливинилхлоридных.</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47DA817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065CB765"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25A13790"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34DD5CF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2B4343EC"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Стены</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потолок</w:t>
            </w:r>
            <w:proofErr w:type="spellEnd"/>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4E917B5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Стены, потолки</w:t>
            </w:r>
          </w:p>
        </w:tc>
        <w:tc>
          <w:tcPr>
            <w:tcW w:w="1080" w:type="dxa"/>
            <w:tcBorders>
              <w:top w:val="single" w:sz="12" w:space="0" w:color="auto"/>
              <w:left w:val="nil"/>
              <w:bottom w:val="single" w:sz="12" w:space="0" w:color="auto"/>
              <w:right w:val="nil"/>
            </w:tcBorders>
            <w:shd w:val="clear" w:color="000000" w:fill="DDEBF7"/>
            <w:noWrap/>
            <w:vAlign w:val="center"/>
            <w:hideMark/>
          </w:tcPr>
          <w:p w14:paraId="3E34B05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10B9C4D6" w14:textId="77777777" w:rsidTr="00FF6653">
        <w:trPr>
          <w:trHeight w:val="58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DF4585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24</w:t>
            </w:r>
          </w:p>
        </w:tc>
        <w:tc>
          <w:tcPr>
            <w:tcW w:w="1281" w:type="dxa"/>
            <w:tcBorders>
              <w:top w:val="single" w:sz="12" w:space="0" w:color="auto"/>
              <w:left w:val="nil"/>
              <w:bottom w:val="single" w:sz="4" w:space="0" w:color="auto"/>
              <w:right w:val="single" w:sz="4" w:space="0" w:color="auto"/>
            </w:tcBorders>
            <w:shd w:val="clear" w:color="auto" w:fill="auto"/>
            <w:noWrap/>
            <w:vAlign w:val="center"/>
            <w:hideMark/>
          </w:tcPr>
          <w:p w14:paraId="11EEA3E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Р11-261</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0B11BC25"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Царапины для штукатурки стен и пилястр</w:t>
            </w:r>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426B7CE8"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Насечка под штукатурку стен и пилястр</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30A3A33A"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м²/м²</w:t>
            </w:r>
          </w:p>
        </w:tc>
      </w:tr>
      <w:tr w:rsidR="00273B1A" w:rsidRPr="00273B1A" w14:paraId="65BA8E05" w14:textId="77777777" w:rsidTr="00FF6653">
        <w:trPr>
          <w:trHeight w:val="5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C0F44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25</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267F38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Р11-265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8F74510"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Установка металлической сетки-основы под штукатурку</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1212C5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фундамента под штукатурку из металлической сетки</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0ADC71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6B1B0981"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E7548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26</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5A2521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F3381FD"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Сетка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тканая</w:t>
            </w:r>
            <w:proofErr w:type="spellEnd"/>
            <w:r w:rsidRPr="00273B1A">
              <w:rPr>
                <w:rFonts w:ascii="Calibri" w:eastAsia="Times New Roman" w:hAnsi="Calibri" w:cs="Calibri"/>
                <w:color w:val="000000"/>
                <w:sz w:val="22"/>
                <w:szCs w:val="22"/>
                <w:lang w:val="en-US" w:eastAsia="ru-RU"/>
              </w:rPr>
              <w:t xml:space="preserve"> 5×5–1,0 ГОСТ 3826-82</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60E8DA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Сетка тканая 5×5–1,0 ГОСТ 3826-82.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5CB86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2D29EA6C"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487BA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27</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2BC446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ЭСН15-112-3</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B9A017D"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Покрытие поверхностей бетонным связующим веществом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E37BD8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Покрытие бетоноконтактом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B6DC4F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47DE36C5"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12F34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E0C02A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ЭСН15-81-5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DCDF18B"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Высококачественная штукатурка поверхностей стен цементным раствором с установкой маяков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0B8428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Высококачественная штукатурка для стен цементным раствором с установкой маяков.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7DD179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5CCA3EC4" w14:textId="77777777" w:rsidTr="00FF6653">
        <w:trPr>
          <w:trHeight w:val="575"/>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E811A3"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29</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BF96D8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ЭСН15-91-1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AEBFA01"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Оштукатуривание плоских поверхностей оконных и дверных откосов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9E3056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Штукатурка плоских поверхностей оконных и дверных откосов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5522E6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3D1948E4" w14:textId="77777777" w:rsidTr="00FF6653">
        <w:trPr>
          <w:trHeight w:val="575"/>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D6C4E3"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B4C109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ЭСН26-29-1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024EEFC"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Утепление наружных стен изнутри пенопластом толщиной 2 см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3F0FEA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Изоляция наружных стенок изнутри изделиями из пенопласта толщиной 2 см.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65527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6EE9D7C3" w14:textId="77777777" w:rsidTr="00FF6653">
        <w:trPr>
          <w:trHeight w:val="5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0E2C5F"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0C8EE4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Р11-265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76B3693"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Установка металлической сетки-основы под штукатурку</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719722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фундамента под штукатурку из металлической сетки</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63C35D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77D372B0"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C073433"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B6A52C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8F69CB9"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Сетка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тканая</w:t>
            </w:r>
            <w:proofErr w:type="spellEnd"/>
            <w:r w:rsidRPr="00273B1A">
              <w:rPr>
                <w:rFonts w:ascii="Calibri" w:eastAsia="Times New Roman" w:hAnsi="Calibri" w:cs="Calibri"/>
                <w:color w:val="000000"/>
                <w:sz w:val="22"/>
                <w:szCs w:val="22"/>
                <w:lang w:val="en-US" w:eastAsia="ru-RU"/>
              </w:rPr>
              <w:t xml:space="preserve"> 5×5–1,0 ГОСТ 3826-82</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7E7256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Сетка тканая 5×5–1,0 ГОСТ 3826-82.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9936D4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24011AB9"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E3B17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B1CE37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ЭСН15-81-5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E4E80DA"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Высококачественная штукатурка поверхностей стен цементным раствором по кирпичу с установкой маяков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4B20F6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Высококачественная штукатурка для стен цементным раствором по кирпичу с установкой маяков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04AA2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18CA7E01"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6B02A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lastRenderedPageBreak/>
              <w:t>34</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951732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ЭСН15-84-7</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4BC22CB"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Выравнивание поверхностей стен (однослойная штукатурка) сухими гипсовыми смесями КНАУФ (</w:t>
            </w:r>
            <w:r w:rsidRPr="00273B1A">
              <w:rPr>
                <w:rFonts w:ascii="Calibri" w:eastAsia="Times New Roman" w:hAnsi="Calibri" w:cs="Calibri"/>
                <w:color w:val="000000"/>
                <w:sz w:val="22"/>
                <w:szCs w:val="22"/>
                <w:lang w:val="en-US" w:eastAsia="ru-RU"/>
              </w:rPr>
              <w:t>Goldband</w:t>
            </w:r>
            <w:r w:rsidRPr="00997B24">
              <w:rPr>
                <w:rFonts w:ascii="Calibri" w:eastAsia="Times New Roman" w:hAnsi="Calibri" w:cs="Calibri"/>
                <w:color w:val="000000"/>
                <w:sz w:val="22"/>
                <w:szCs w:val="22"/>
                <w:lang w:val="ru-RU" w:eastAsia="ru-RU"/>
              </w:rPr>
              <w:t xml:space="preserve">, </w:t>
            </w:r>
            <w:proofErr w:type="spellStart"/>
            <w:r w:rsidRPr="00273B1A">
              <w:rPr>
                <w:rFonts w:ascii="Calibri" w:eastAsia="Times New Roman" w:hAnsi="Calibri" w:cs="Calibri"/>
                <w:color w:val="000000"/>
                <w:sz w:val="22"/>
                <w:szCs w:val="22"/>
                <w:lang w:val="en-US" w:eastAsia="ru-RU"/>
              </w:rPr>
              <w:t>Rotband</w:t>
            </w:r>
            <w:proofErr w:type="spellEnd"/>
            <w:r w:rsidRPr="00997B24">
              <w:rPr>
                <w:rFonts w:ascii="Calibri" w:eastAsia="Times New Roman" w:hAnsi="Calibri" w:cs="Calibri"/>
                <w:color w:val="000000"/>
                <w:sz w:val="22"/>
                <w:szCs w:val="22"/>
                <w:lang w:val="ru-RU" w:eastAsia="ru-RU"/>
              </w:rPr>
              <w:t>) толщиной до 7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08FAE6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Сложные победные поверхности стен (однослойная штукатурка) из гипсовых смесей КНАУФ (Голдбанд, Ротбанд) толщиной до 7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323358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263256ED" w14:textId="77777777" w:rsidTr="00FF6653">
        <w:trPr>
          <w:trHeight w:val="145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509D2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35</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EAAC15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ЭСН15-84-9</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7C91891"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Выравнивание плоских поверхностей оконных и дверных откосов (однослойная штукатурка) сухими гипсовыми смесями КНАУФ (</w:t>
            </w:r>
            <w:r w:rsidRPr="00273B1A">
              <w:rPr>
                <w:rFonts w:ascii="Calibri" w:eastAsia="Times New Roman" w:hAnsi="Calibri" w:cs="Calibri"/>
                <w:color w:val="000000"/>
                <w:sz w:val="22"/>
                <w:szCs w:val="22"/>
                <w:lang w:val="en-US" w:eastAsia="ru-RU"/>
              </w:rPr>
              <w:t>Goldband</w:t>
            </w:r>
            <w:r w:rsidRPr="00997B24">
              <w:rPr>
                <w:rFonts w:ascii="Calibri" w:eastAsia="Times New Roman" w:hAnsi="Calibri" w:cs="Calibri"/>
                <w:color w:val="000000"/>
                <w:sz w:val="22"/>
                <w:szCs w:val="22"/>
                <w:lang w:val="ru-RU" w:eastAsia="ru-RU"/>
              </w:rPr>
              <w:t xml:space="preserve">, </w:t>
            </w:r>
            <w:proofErr w:type="spellStart"/>
            <w:r w:rsidRPr="00273B1A">
              <w:rPr>
                <w:rFonts w:ascii="Calibri" w:eastAsia="Times New Roman" w:hAnsi="Calibri" w:cs="Calibri"/>
                <w:color w:val="000000"/>
                <w:sz w:val="22"/>
                <w:szCs w:val="22"/>
                <w:lang w:val="en-US" w:eastAsia="ru-RU"/>
              </w:rPr>
              <w:t>Rotband</w:t>
            </w:r>
            <w:proofErr w:type="spellEnd"/>
            <w:r w:rsidRPr="00997B24">
              <w:rPr>
                <w:rFonts w:ascii="Calibri" w:eastAsia="Times New Roman" w:hAnsi="Calibri" w:cs="Calibri"/>
                <w:color w:val="000000"/>
                <w:sz w:val="22"/>
                <w:szCs w:val="22"/>
                <w:lang w:val="ru-RU" w:eastAsia="ru-RU"/>
              </w:rPr>
              <w:t>) толщиной до 7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8C0339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Сложные победные поверхности оконных и дверных откосов плоских (однослойная штукатурка) из гипсовых смесей КНАУФ (Голдбанд, Ротбанд) толщиной до 7мм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08700B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4976630F"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3D86A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36</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763BC9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846B383"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Стеклохолст грунтованный под покраску, плотность 200 г/м²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B618D8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Стеклохолст малярный грунтованный под покраску, плотный 200 г/м²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7EF47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6C5D8CAF"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C315C2"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37</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0268F1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ЭСН15-125-5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24D2AFF"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Третья шпатлевка для высококачественной покраски на стеклохолсте, подготовленном к покраске</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5773BD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Третья шпатлевка при высококачественной окраске по стеклохолсту, подготовленному под окраску</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A3FCB0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4102D9FF" w14:textId="77777777" w:rsidTr="00FF6653">
        <w:trPr>
          <w:trHeight w:val="1165"/>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EB030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1E0A55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ЭСН15-111-9</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235085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Высококачественная покраска стен водоэмульсионными составами на основе поливинилацетата с низким содержанием летучих органических соединений</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78D37B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Высококачественная окраска стен поливинилацетатными водоэмульсионными составами с низким содержанием летучих соединений.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9E251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08CA2D39" w14:textId="77777777" w:rsidTr="00FF6653">
        <w:trPr>
          <w:trHeight w:val="1165"/>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71ED4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39</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EA83D8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ЭСН15-166-2</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74DD04B"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подвесных потолков на металлическом каркасе с обшивкой гипсоволокнистыми листами (ГВЛ) по типу систем КНАУФ</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F3C9C1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подвесных потолков на металлическом каркасе с подшивкой гипсоволокнистыми листами (ГКЛ) по типу систем КНАУФ</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33C3BA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237874FB"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35A13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776E66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ЭСН26-27-1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7726121"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Утепление потолка минеральной ватой толщиной 50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A04E2B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Изоляция потолка минеральной ватой толщиной 50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879608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07A74AA9" w14:textId="77777777" w:rsidTr="00FF6653">
        <w:trPr>
          <w:trHeight w:val="145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2C908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41</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BB198F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ЭСН15-111-10</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745C9E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Высококачественная покраска потолков водоэмульсионными составами на основе поливинилацетата с низким содержанием ЛОС</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B5F165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Высококачественная окраска потолков поливинилацетатными водоэмульсионными составами с низким содержанием летучих методов.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9E880F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2BBED4CD"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E7F63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8DD2DA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ЭСН26-53-1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82DA781"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Очистка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поверхности</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металлоконструкций</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A7FC40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Очистка поверхности металлических конструкций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290E57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22D72322"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F6918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839550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ЭСН13-11-4</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A7F28AF"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Грунтование металлических поверхностей за один прием ( </w:t>
            </w:r>
            <w:r w:rsidRPr="00273B1A">
              <w:rPr>
                <w:rFonts w:ascii="Calibri" w:eastAsia="Times New Roman" w:hAnsi="Calibri" w:cs="Calibri"/>
                <w:color w:val="000000"/>
                <w:sz w:val="22"/>
                <w:szCs w:val="22"/>
                <w:lang w:val="ru-RU" w:eastAsia="ru-RU"/>
              </w:rPr>
              <w:t xml:space="preserve">ГФ </w:t>
            </w:r>
            <w:r w:rsidRPr="00997B24">
              <w:rPr>
                <w:rFonts w:ascii="Calibri" w:eastAsia="Times New Roman" w:hAnsi="Calibri" w:cs="Calibri"/>
                <w:color w:val="000000"/>
                <w:sz w:val="22"/>
                <w:szCs w:val="22"/>
                <w:lang w:val="ru-RU" w:eastAsia="ru-RU"/>
              </w:rPr>
              <w:t>-021)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B489E2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Огрунтовка металлических предметов за один раз (ГФ-021)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BE95E6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0831E8C4" w14:textId="77777777" w:rsidTr="00FF6653">
        <w:trPr>
          <w:trHeight w:val="59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26B8C0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44</w:t>
            </w:r>
          </w:p>
        </w:tc>
        <w:tc>
          <w:tcPr>
            <w:tcW w:w="1281" w:type="dxa"/>
            <w:tcBorders>
              <w:top w:val="single" w:sz="4" w:space="0" w:color="auto"/>
              <w:left w:val="nil"/>
              <w:bottom w:val="single" w:sz="12" w:space="0" w:color="auto"/>
              <w:right w:val="single" w:sz="4" w:space="0" w:color="auto"/>
            </w:tcBorders>
            <w:shd w:val="clear" w:color="auto" w:fill="auto"/>
            <w:vAlign w:val="center"/>
            <w:hideMark/>
          </w:tcPr>
          <w:p w14:paraId="62E860C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ЭСН13-13-9</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07D5A9E2"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Окраска металлических загрунтованных поверхностей эмалью </w:t>
            </w:r>
            <w:r w:rsidRPr="00273B1A">
              <w:rPr>
                <w:rFonts w:ascii="Calibri" w:eastAsia="Times New Roman" w:hAnsi="Calibri" w:cs="Calibri"/>
                <w:color w:val="000000"/>
                <w:sz w:val="22"/>
                <w:szCs w:val="22"/>
                <w:lang w:val="ru-RU" w:eastAsia="ru-RU"/>
              </w:rPr>
              <w:t xml:space="preserve">ЭП </w:t>
            </w:r>
            <w:r w:rsidRPr="00997B24">
              <w:rPr>
                <w:rFonts w:ascii="Calibri" w:eastAsia="Times New Roman" w:hAnsi="Calibri" w:cs="Calibri"/>
                <w:color w:val="000000"/>
                <w:sz w:val="22"/>
                <w:szCs w:val="22"/>
                <w:lang w:val="ru-RU" w:eastAsia="ru-RU"/>
              </w:rPr>
              <w:t>-773</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2AE2F2A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Окраска металлических огрунтованных поверхностей эмалью ЭП-773</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5F84E42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1CB65A38"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7DBB61F2"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18A96A5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366154F6"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Окна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двери</w:t>
            </w:r>
            <w:proofErr w:type="spellEnd"/>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4F05348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Окна, двери</w:t>
            </w:r>
          </w:p>
        </w:tc>
        <w:tc>
          <w:tcPr>
            <w:tcW w:w="1080" w:type="dxa"/>
            <w:tcBorders>
              <w:top w:val="single" w:sz="12" w:space="0" w:color="auto"/>
              <w:left w:val="nil"/>
              <w:bottom w:val="single" w:sz="12" w:space="0" w:color="auto"/>
              <w:right w:val="nil"/>
            </w:tcBorders>
            <w:shd w:val="clear" w:color="000000" w:fill="DDEBF7"/>
            <w:noWrap/>
            <w:vAlign w:val="center"/>
            <w:hideMark/>
          </w:tcPr>
          <w:p w14:paraId="15BD5D7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126AD4C1" w14:textId="77777777" w:rsidTr="00FF6653">
        <w:trPr>
          <w:trHeight w:val="2335"/>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AAFE99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lastRenderedPageBreak/>
              <w:t>45</w:t>
            </w:r>
          </w:p>
        </w:tc>
        <w:tc>
          <w:tcPr>
            <w:tcW w:w="1281" w:type="dxa"/>
            <w:tcBorders>
              <w:top w:val="single" w:sz="12" w:space="0" w:color="auto"/>
              <w:left w:val="nil"/>
              <w:bottom w:val="single" w:sz="4" w:space="0" w:color="auto"/>
              <w:right w:val="single" w:sz="4" w:space="0" w:color="auto"/>
            </w:tcBorders>
            <w:shd w:val="clear" w:color="auto" w:fill="auto"/>
            <w:vAlign w:val="center"/>
            <w:hideMark/>
          </w:tcPr>
          <w:p w14:paraId="69A1182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ЭСН46-25-12; ЭСН46-25-28; ЭСН27-60-1</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64276E65"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Отбойка нижней части дверных перемычек (100 мм) и бетонной вертикальной арматуры с одной стороны двери (140 мм) с предварительным сверлением отверстий (всего 61 отверстие Ø50) в стене толщиной 650 мм и последующей нарезкой ровных швов глубиной 100 мм для установки металлической арматуры</w:t>
            </w:r>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57C312A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Отбивка нижней части дверных перемычек (100 мм) и сердечника с одной стороны двери (140 мм) с предварительным высверливанием отверстий (всего 61 отверстий Ø50) в стену толщиной 650 мм и последующей нарезкой ровных швов глубины 100 мм для установки металлического усиления.</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71B04598"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пм сустава / </w:t>
            </w:r>
            <w:r w:rsidRPr="00273B1A">
              <w:rPr>
                <w:rFonts w:ascii="Calibri" w:eastAsia="Times New Roman" w:hAnsi="Calibri" w:cs="Calibri"/>
                <w:color w:val="000000"/>
                <w:sz w:val="22"/>
                <w:szCs w:val="22"/>
                <w:lang w:val="ru-RU" w:eastAsia="ru-RU"/>
              </w:rPr>
              <w:t xml:space="preserve">п </w:t>
            </w:r>
            <w:r w:rsidRPr="00997B24">
              <w:rPr>
                <w:rFonts w:ascii="Calibri" w:eastAsia="Times New Roman" w:hAnsi="Calibri" w:cs="Calibri"/>
                <w:color w:val="000000"/>
                <w:sz w:val="22"/>
                <w:szCs w:val="22"/>
                <w:lang w:val="ru-RU" w:eastAsia="ru-RU"/>
              </w:rPr>
              <w:t xml:space="preserve">. </w:t>
            </w:r>
            <w:r w:rsidRPr="00273B1A">
              <w:rPr>
                <w:rFonts w:ascii="Calibri" w:eastAsia="Times New Roman" w:hAnsi="Calibri" w:cs="Calibri"/>
                <w:color w:val="000000"/>
                <w:sz w:val="22"/>
                <w:szCs w:val="22"/>
                <w:lang w:val="ru-RU" w:eastAsia="ru-RU"/>
              </w:rPr>
              <w:t xml:space="preserve">м </w:t>
            </w:r>
            <w:r w:rsidRPr="00997B24">
              <w:rPr>
                <w:rFonts w:ascii="Calibri" w:eastAsia="Times New Roman" w:hAnsi="Calibri" w:cs="Calibri"/>
                <w:color w:val="000000"/>
                <w:sz w:val="22"/>
                <w:szCs w:val="22"/>
                <w:lang w:val="ru-RU" w:eastAsia="ru-RU"/>
              </w:rPr>
              <w:t xml:space="preserve">. </w:t>
            </w:r>
            <w:r w:rsidRPr="00273B1A">
              <w:rPr>
                <w:rFonts w:ascii="Calibri" w:eastAsia="Times New Roman" w:hAnsi="Calibri" w:cs="Calibri"/>
                <w:color w:val="000000"/>
                <w:sz w:val="22"/>
                <w:szCs w:val="22"/>
                <w:lang w:val="ru-RU" w:eastAsia="ru-RU"/>
              </w:rPr>
              <w:t>шва</w:t>
            </w:r>
          </w:p>
        </w:tc>
      </w:tr>
      <w:tr w:rsidR="00273B1A" w:rsidRPr="00273B1A" w14:paraId="4A09A909"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709F6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46</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69FB0C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ЭСН46-4-2</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74D4F8E"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Усиление дверных проемов увеличено по высоте и ширине в виде каркаса со стальными накладками из уголка 80×80×6.</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BF1DA3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Усиление увеличенных по высоте и расширению дверных проёмов в виде рам со стальными накладками из уголков 80×80×6.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84C815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т/т</w:t>
            </w:r>
          </w:p>
        </w:tc>
      </w:tr>
      <w:tr w:rsidR="00273B1A" w:rsidRPr="00273B1A" w14:paraId="1D337369"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FA6A95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7BB5E19" w14:textId="77777777" w:rsidR="00273B1A" w:rsidRPr="00273B1A" w:rsidRDefault="00273B1A" w:rsidP="00273B1A">
            <w:pPr>
              <w:ind w:left="-29" w:right="-87"/>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ЭСН13-11-4</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A15C9B7"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Грунтование металлических поверхностей за один прием ( </w:t>
            </w:r>
            <w:r w:rsidRPr="00273B1A">
              <w:rPr>
                <w:rFonts w:ascii="Calibri" w:eastAsia="Times New Roman" w:hAnsi="Calibri" w:cs="Calibri"/>
                <w:sz w:val="22"/>
                <w:szCs w:val="22"/>
                <w:lang w:val="ru-RU" w:eastAsia="ru-RU"/>
              </w:rPr>
              <w:t xml:space="preserve">ГФ </w:t>
            </w:r>
            <w:r w:rsidRPr="00997B24">
              <w:rPr>
                <w:rFonts w:ascii="Calibri" w:eastAsia="Times New Roman" w:hAnsi="Calibri" w:cs="Calibri"/>
                <w:sz w:val="22"/>
                <w:szCs w:val="22"/>
                <w:lang w:val="ru-RU" w:eastAsia="ru-RU"/>
              </w:rPr>
              <w:t>-021)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0E822C8"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Огрунтовка металлических предметов за один раз (ГФ-021)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48B406C"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м²/м²</w:t>
            </w:r>
          </w:p>
        </w:tc>
      </w:tr>
      <w:tr w:rsidR="00273B1A" w:rsidRPr="00273B1A" w14:paraId="70DFB25E" w14:textId="77777777" w:rsidTr="00FF6653">
        <w:trPr>
          <w:trHeight w:val="575"/>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DF468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5A0A804" w14:textId="77777777" w:rsidR="00273B1A" w:rsidRPr="00273B1A" w:rsidRDefault="00273B1A" w:rsidP="00273B1A">
            <w:pPr>
              <w:ind w:left="-29" w:right="-87"/>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ЭСН9-47-6</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F5A8388" w14:textId="77777777" w:rsidR="00273B1A" w:rsidRPr="00273B1A" w:rsidRDefault="00273B1A" w:rsidP="00273B1A">
            <w:pPr>
              <w:rPr>
                <w:rFonts w:ascii="Calibri" w:eastAsia="Times New Roman" w:hAnsi="Calibri" w:cs="Calibri"/>
                <w:sz w:val="22"/>
                <w:szCs w:val="22"/>
                <w:lang w:val="en-US" w:eastAsia="ru-RU"/>
              </w:rPr>
            </w:pPr>
            <w:r w:rsidRPr="00997B24">
              <w:rPr>
                <w:rFonts w:ascii="Calibri" w:eastAsia="Times New Roman" w:hAnsi="Calibri" w:cs="Calibri"/>
                <w:sz w:val="22"/>
                <w:szCs w:val="22"/>
                <w:lang w:val="ru-RU" w:eastAsia="ru-RU"/>
              </w:rPr>
              <w:t xml:space="preserve">Установка металлической двери в готовый проем площадью </w:t>
            </w:r>
            <w:r w:rsidRPr="00273B1A">
              <w:rPr>
                <w:rFonts w:ascii="Calibri" w:eastAsia="Times New Roman" w:hAnsi="Calibri" w:cs="Calibri"/>
                <w:sz w:val="22"/>
                <w:szCs w:val="22"/>
                <w:lang w:val="en-US" w:eastAsia="ru-RU"/>
              </w:rPr>
              <w:t>2,1 м²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E74EFB2"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Установка металлической двери в готовом проеме площадью 2,1 м².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71C39BB"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м²/м²</w:t>
            </w:r>
          </w:p>
        </w:tc>
      </w:tr>
      <w:tr w:rsidR="00273B1A" w:rsidRPr="00273B1A" w14:paraId="5D0CC41C" w14:textId="77777777" w:rsidTr="00FF6653">
        <w:trPr>
          <w:trHeight w:val="1455"/>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CAAE8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49</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A95ED3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4BA736F"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Дверь металлическая одностворчатая. Высота дверного полотна 2000 мм. Материал: листовая сталь толщиной 1,5 мм. Полотно заполнено негорючим утеплителем (минеральная вата или </w:t>
            </w:r>
            <w:r w:rsidRPr="00273B1A">
              <w:rPr>
                <w:rFonts w:ascii="Calibri" w:eastAsia="Times New Roman" w:hAnsi="Calibri" w:cs="Calibri"/>
                <w:color w:val="000000"/>
                <w:sz w:val="22"/>
                <w:szCs w:val="22"/>
                <w:lang w:val="en-US" w:eastAsia="ru-RU"/>
              </w:rPr>
              <w:t>PIR</w:t>
            </w:r>
            <w:r w:rsidRPr="00997B24">
              <w:rPr>
                <w:rFonts w:ascii="Calibri" w:eastAsia="Times New Roman" w:hAnsi="Calibri" w:cs="Calibri"/>
                <w:color w:val="000000"/>
                <w:sz w:val="22"/>
                <w:szCs w:val="22"/>
                <w:lang w:val="ru-RU" w:eastAsia="ru-RU"/>
              </w:rPr>
              <w:t>-плита).</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FEB26F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xml:space="preserve">Одностворчатая металлическая дверь. Высота дверного полотна 2000 мм. Материал: листовая сталь толщиной 1,5 мм. </w:t>
            </w:r>
            <w:r w:rsidRPr="00273B1A">
              <w:rPr>
                <w:rFonts w:ascii="Calibri" w:eastAsia="Times New Roman" w:hAnsi="Calibri" w:cs="Calibri"/>
                <w:color w:val="000000"/>
                <w:sz w:val="22"/>
                <w:szCs w:val="22"/>
                <w:lang w:val="ru-RU" w:eastAsia="ru-RU"/>
              </w:rPr>
              <w:br/>
              <w:t>Полотно заполнено греющим утеплителем (минеральная вата или PIR-плита).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B43A48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6EFD6E29" w14:textId="77777777" w:rsidTr="00FF6653">
        <w:trPr>
          <w:trHeight w:val="1165"/>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CC4EE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1FC8B0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ЭСН10-34-8</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06E5679"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оконных блоков из ПВХ-профилей поворотно-откидных с площадью проема более 2 м² трехстворчатых с глухими створками остекления</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3F82C0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оконных блоков из ПВХ профилей поворотно-откидных площадью более 2 м² трехстворчатых с наличием стенок глухого остекления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2BD309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071212ED"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78174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921C65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FC3301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Оконные блоки из ПВХ-профиля 1390×2000(</w:t>
            </w:r>
            <w:r w:rsidRPr="00273B1A">
              <w:rPr>
                <w:rFonts w:ascii="Calibri" w:eastAsia="Times New Roman" w:hAnsi="Calibri" w:cs="Calibri"/>
                <w:color w:val="000000"/>
                <w:sz w:val="22"/>
                <w:szCs w:val="22"/>
                <w:lang w:val="en-US" w:eastAsia="ru-RU"/>
              </w:rPr>
              <w:t>h</w:t>
            </w:r>
            <w:r w:rsidRPr="00997B24">
              <w:rPr>
                <w:rFonts w:ascii="Calibri" w:eastAsia="Times New Roman" w:hAnsi="Calibri" w:cs="Calibri"/>
                <w:color w:val="000000"/>
                <w:sz w:val="22"/>
                <w:szCs w:val="22"/>
                <w:lang w:val="ru-RU" w:eastAsia="ru-RU"/>
              </w:rPr>
              <w:t>)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E1850B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Блоки оконные из ПВХ-профилей 1390×2000(h)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5DE954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5D6615C8"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CB5CF"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487AA6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ЭСН10-35-1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3A01F76"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подоконников</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из</w:t>
            </w:r>
            <w:proofErr w:type="spellEnd"/>
            <w:r w:rsidRPr="00273B1A">
              <w:rPr>
                <w:rFonts w:ascii="Calibri" w:eastAsia="Times New Roman" w:hAnsi="Calibri" w:cs="Calibri"/>
                <w:color w:val="000000"/>
                <w:sz w:val="22"/>
                <w:szCs w:val="22"/>
                <w:lang w:val="en-US" w:eastAsia="ru-RU"/>
              </w:rPr>
              <w:t xml:space="preserve"> ПВХ</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0E3ABA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подоконных досок из ПВХ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93C67C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п.м.</w:t>
            </w:r>
          </w:p>
        </w:tc>
      </w:tr>
      <w:tr w:rsidR="00273B1A" w:rsidRPr="00273B1A" w14:paraId="77E96478" w14:textId="77777777" w:rsidTr="00FF6653">
        <w:trPr>
          <w:trHeight w:val="145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5E92D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7332AC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ЭСН15-70-1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0FBE4E3"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Облицовка проемов в наружных стенах откосной планкой из оцинкованной стали с полимерным покрытием с подоконником из оцинкованной стали с полимерным покрытием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A88A9D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Облицовка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7E85AA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29321FB2" w14:textId="77777777" w:rsidTr="00FF6653">
        <w:trPr>
          <w:trHeight w:val="30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FC0403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54</w:t>
            </w:r>
          </w:p>
        </w:tc>
        <w:tc>
          <w:tcPr>
            <w:tcW w:w="1281" w:type="dxa"/>
            <w:tcBorders>
              <w:top w:val="single" w:sz="4" w:space="0" w:color="auto"/>
              <w:left w:val="nil"/>
              <w:bottom w:val="single" w:sz="12" w:space="0" w:color="auto"/>
              <w:right w:val="single" w:sz="4" w:space="0" w:color="auto"/>
            </w:tcBorders>
            <w:shd w:val="clear" w:color="auto" w:fill="auto"/>
            <w:noWrap/>
            <w:vAlign w:val="center"/>
            <w:hideMark/>
          </w:tcPr>
          <w:p w14:paraId="1D6C31C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5ABDA6A8"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Установка рулонных штор день-ночь</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38AF6A4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рулонных штор день-ночь</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3C8DDBB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7CAC035B"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02F6B5F3"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4DAEED4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4AD20AB3"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Порог</w:t>
            </w:r>
            <w:proofErr w:type="spellEnd"/>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76F1453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Крыльцо</w:t>
            </w:r>
          </w:p>
        </w:tc>
        <w:tc>
          <w:tcPr>
            <w:tcW w:w="1080" w:type="dxa"/>
            <w:tcBorders>
              <w:top w:val="single" w:sz="12" w:space="0" w:color="auto"/>
              <w:left w:val="nil"/>
              <w:bottom w:val="single" w:sz="12" w:space="0" w:color="auto"/>
              <w:right w:val="nil"/>
            </w:tcBorders>
            <w:shd w:val="clear" w:color="000000" w:fill="DDEBF7"/>
            <w:noWrap/>
            <w:vAlign w:val="center"/>
            <w:hideMark/>
          </w:tcPr>
          <w:p w14:paraId="20F89D0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5B17F27A" w14:textId="77777777" w:rsidTr="00FF6653">
        <w:trPr>
          <w:trHeight w:val="30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E09ABA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55</w:t>
            </w:r>
          </w:p>
        </w:tc>
        <w:tc>
          <w:tcPr>
            <w:tcW w:w="1281" w:type="dxa"/>
            <w:tcBorders>
              <w:top w:val="single" w:sz="12" w:space="0" w:color="auto"/>
              <w:left w:val="nil"/>
              <w:bottom w:val="single" w:sz="4" w:space="0" w:color="auto"/>
              <w:right w:val="single" w:sz="4" w:space="0" w:color="auto"/>
            </w:tcBorders>
            <w:shd w:val="clear" w:color="auto" w:fill="auto"/>
            <w:vAlign w:val="center"/>
            <w:hideMark/>
          </w:tcPr>
          <w:p w14:paraId="040AE73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ЭСН46-43-2</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315599E0"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Демонтаж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керамических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плиточных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покрытий</w:t>
            </w:r>
            <w:proofErr w:type="spellEnd"/>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3BFCFF3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Разборка покрытия из керамических плиток</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73D8B15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1FBDA3A5"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BE220A"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56</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92CACC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ЭСН11-27-2</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1EE262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Укладка керамической плитки на пол</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839FB9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с покрытием из плиток керамических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37662E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5D1F56BB"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3BB58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lastRenderedPageBreak/>
              <w:t>57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2AED10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ЭСН9-1-1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796F2F5"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Строительство металлического каркаса для навеса</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4F377E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металлического каркаса для навеса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B4C673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т/т</w:t>
            </w:r>
          </w:p>
        </w:tc>
      </w:tr>
      <w:tr w:rsidR="00273B1A" w:rsidRPr="00273B1A" w14:paraId="6008AE31"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64F29EA"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607B1A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ЭСН46-24-1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0371DA0"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Бурение вертикальных отверстий в железобетонных конструкциях для установки анкеров глубиной 200 мм и диаметром 20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D78416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Сверление в железобетонных конструкциях вертикальных отверстий для установки анкеров глубиной 200 мм диаметр 20 мм</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7170FF"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отверстия</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 дырки</w:t>
            </w:r>
          </w:p>
        </w:tc>
      </w:tr>
      <w:tr w:rsidR="00273B1A" w:rsidRPr="00273B1A" w14:paraId="10ABCEA0"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0F798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59</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4B6D15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489DC82"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Высокоэластичный двухкомпонентный эпоксидный клей для крепления металла с прочностью на сжатие (7 суток) не менее 100 МПа (комплект - 5 кг)</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7DD424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Высокоэластичный двухкомпонентный эпоксидный клей для анкеровки металла с прочностью на сжатие (7 суток) не менее 100МПа (комплект - 5кг)</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E43F8C6"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комплект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 set</w:t>
            </w:r>
          </w:p>
        </w:tc>
      </w:tr>
      <w:tr w:rsidR="00273B1A" w:rsidRPr="00273B1A" w14:paraId="715E2818" w14:textId="77777777" w:rsidTr="00FF6653">
        <w:trPr>
          <w:trHeight w:val="5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228BFF"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A616E2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ЭСН6-15-6</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6CAE68B"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стальных крепежных конструкций для вентиляционных шлангов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0FB345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стальных конструкций для металлической колонны навеса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012EEC2"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39002EAB"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35139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33D342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ЭСН9-25-1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E0609F8"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конструкций</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навесов</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8B92E1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Монтаж конструкций покрытия навеса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32AB8CC"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5A48EF1C"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0B37A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463D4B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ЭСН13-13-9</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4E46DC2"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Окраска металлических загрунтованных поверхностей эмалью </w:t>
            </w:r>
            <w:r w:rsidRPr="00273B1A">
              <w:rPr>
                <w:rFonts w:ascii="Calibri" w:eastAsia="Times New Roman" w:hAnsi="Calibri" w:cs="Calibri"/>
                <w:color w:val="000000"/>
                <w:sz w:val="22"/>
                <w:szCs w:val="22"/>
                <w:lang w:val="ru-RU" w:eastAsia="ru-RU"/>
              </w:rPr>
              <w:t xml:space="preserve">ЭП </w:t>
            </w:r>
            <w:r w:rsidRPr="00997B24">
              <w:rPr>
                <w:rFonts w:ascii="Calibri" w:eastAsia="Times New Roman" w:hAnsi="Calibri" w:cs="Calibri"/>
                <w:color w:val="000000"/>
                <w:sz w:val="22"/>
                <w:szCs w:val="22"/>
                <w:lang w:val="ru-RU" w:eastAsia="ru-RU"/>
              </w:rPr>
              <w:t>-773</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A53A04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Окраска металлических огрунтованных поверхностей эмалью ЭП-773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539178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6FDA1B95"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09E72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5F699A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ЭСН10-8-5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071F34F"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карнизов по контуру с металлосайдингом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E9014C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карнизов по контуру металлического сайдинга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79485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7F33A61A"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61106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64</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FBE066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ЭСН12-7-9</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809250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кровли из гофрированной оцинкованной окрашенной стали толщиной 0,5 мм с настенными водостоками</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1DDE4B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кровель из оцинкованной стали толщиной 0,5 мм с настенными желобами</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89D222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3506663B"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78414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65</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F6D618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ЭСН16-28-1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242D042"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дренажных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воронок</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83C3C8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воронок водосточных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EA1A79"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1E75B192" w14:textId="77777777" w:rsidTr="00FF6653">
        <w:trPr>
          <w:trHeight w:val="30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18CA9D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66</w:t>
            </w:r>
          </w:p>
        </w:tc>
        <w:tc>
          <w:tcPr>
            <w:tcW w:w="1281" w:type="dxa"/>
            <w:tcBorders>
              <w:top w:val="single" w:sz="4" w:space="0" w:color="auto"/>
              <w:left w:val="nil"/>
              <w:bottom w:val="single" w:sz="12" w:space="0" w:color="auto"/>
              <w:right w:val="single" w:sz="4" w:space="0" w:color="auto"/>
            </w:tcBorders>
            <w:shd w:val="clear" w:color="auto" w:fill="auto"/>
            <w:vAlign w:val="center"/>
            <w:hideMark/>
          </w:tcPr>
          <w:p w14:paraId="1C5C971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Р8-68</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271D1C1B"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прямых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водосточных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труб</w:t>
            </w:r>
            <w:proofErr w:type="spellEnd"/>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22CC0DF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Навеска прямых звеньев водосточных труб</w:t>
            </w:r>
          </w:p>
        </w:tc>
        <w:tc>
          <w:tcPr>
            <w:tcW w:w="1080" w:type="dxa"/>
            <w:tcBorders>
              <w:top w:val="single" w:sz="4" w:space="0" w:color="auto"/>
              <w:left w:val="nil"/>
              <w:bottom w:val="single" w:sz="12" w:space="0" w:color="auto"/>
              <w:right w:val="single" w:sz="4" w:space="0" w:color="auto"/>
            </w:tcBorders>
            <w:shd w:val="clear" w:color="auto" w:fill="auto"/>
            <w:vAlign w:val="center"/>
            <w:hideMark/>
          </w:tcPr>
          <w:p w14:paraId="0941055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007A5BA0"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2429E9E9"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76FF482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noWrap/>
            <w:vAlign w:val="center"/>
            <w:hideMark/>
          </w:tcPr>
          <w:p w14:paraId="3A7F6545"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Отопление</w:t>
            </w:r>
            <w:proofErr w:type="spellEnd"/>
            <w:r w:rsidRPr="00273B1A">
              <w:rPr>
                <w:rFonts w:ascii="Calibri" w:eastAsia="Times New Roman" w:hAnsi="Calibri" w:cs="Calibri"/>
                <w:color w:val="000000"/>
                <w:sz w:val="22"/>
                <w:szCs w:val="22"/>
                <w:lang w:val="en-US" w:eastAsia="ru-RU"/>
              </w:rPr>
              <w:t xml:space="preserve"> и </w:t>
            </w:r>
            <w:proofErr w:type="spellStart"/>
            <w:r w:rsidRPr="00273B1A">
              <w:rPr>
                <w:rFonts w:ascii="Calibri" w:eastAsia="Times New Roman" w:hAnsi="Calibri" w:cs="Calibri"/>
                <w:color w:val="000000"/>
                <w:sz w:val="22"/>
                <w:szCs w:val="22"/>
                <w:lang w:val="en-US" w:eastAsia="ru-RU"/>
              </w:rPr>
              <w:t>кондиционирование</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воздуха</w:t>
            </w:r>
            <w:proofErr w:type="spellEnd"/>
          </w:p>
        </w:tc>
        <w:tc>
          <w:tcPr>
            <w:tcW w:w="3690" w:type="dxa"/>
            <w:tcBorders>
              <w:top w:val="single" w:sz="12" w:space="0" w:color="auto"/>
              <w:left w:val="single" w:sz="4" w:space="0" w:color="auto"/>
              <w:bottom w:val="single" w:sz="12" w:space="0" w:color="auto"/>
              <w:right w:val="nil"/>
            </w:tcBorders>
            <w:shd w:val="clear" w:color="000000" w:fill="DDEBF7"/>
            <w:noWrap/>
            <w:vAlign w:val="center"/>
            <w:hideMark/>
          </w:tcPr>
          <w:p w14:paraId="445CD9F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Отопление и кондиционирование</w:t>
            </w:r>
          </w:p>
        </w:tc>
        <w:tc>
          <w:tcPr>
            <w:tcW w:w="1080" w:type="dxa"/>
            <w:tcBorders>
              <w:top w:val="single" w:sz="12" w:space="0" w:color="auto"/>
              <w:left w:val="nil"/>
              <w:bottom w:val="single" w:sz="12" w:space="0" w:color="auto"/>
              <w:right w:val="nil"/>
            </w:tcBorders>
            <w:shd w:val="clear" w:color="000000" w:fill="DDEBF7"/>
            <w:noWrap/>
            <w:vAlign w:val="center"/>
            <w:hideMark/>
          </w:tcPr>
          <w:p w14:paraId="3922A0A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572DCC67" w14:textId="77777777" w:rsidTr="00FF6653">
        <w:trPr>
          <w:trHeight w:val="590"/>
        </w:trPr>
        <w:tc>
          <w:tcPr>
            <w:tcW w:w="63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119AFA3"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67</w:t>
            </w:r>
          </w:p>
        </w:tc>
        <w:tc>
          <w:tcPr>
            <w:tcW w:w="1281" w:type="dxa"/>
            <w:tcBorders>
              <w:top w:val="single" w:sz="12" w:space="0" w:color="auto"/>
              <w:left w:val="nil"/>
              <w:bottom w:val="single" w:sz="12" w:space="0" w:color="auto"/>
              <w:right w:val="single" w:sz="4" w:space="0" w:color="auto"/>
            </w:tcBorders>
            <w:shd w:val="clear" w:color="auto" w:fill="auto"/>
            <w:noWrap/>
            <w:vAlign w:val="center"/>
            <w:hideMark/>
          </w:tcPr>
          <w:p w14:paraId="0173E7F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ЭСН20-36-1</w:t>
            </w:r>
          </w:p>
        </w:tc>
        <w:tc>
          <w:tcPr>
            <w:tcW w:w="3489" w:type="dxa"/>
            <w:tcBorders>
              <w:top w:val="single" w:sz="12" w:space="0" w:color="auto"/>
              <w:left w:val="nil"/>
              <w:bottom w:val="single" w:sz="12" w:space="0" w:color="auto"/>
              <w:right w:val="single" w:sz="4" w:space="0" w:color="auto"/>
            </w:tcBorders>
            <w:shd w:val="clear" w:color="auto" w:fill="auto"/>
            <w:vAlign w:val="center"/>
            <w:hideMark/>
          </w:tcPr>
          <w:p w14:paraId="5697D051" w14:textId="77777777" w:rsidR="00273B1A" w:rsidRPr="00273B1A" w:rsidRDefault="00273B1A" w:rsidP="00273B1A">
            <w:pPr>
              <w:rPr>
                <w:rFonts w:ascii="Calibri" w:eastAsia="Times New Roman" w:hAnsi="Calibri" w:cs="Calibri"/>
                <w:color w:val="000000"/>
                <w:sz w:val="22"/>
                <w:szCs w:val="22"/>
                <w:lang w:val="en-US" w:eastAsia="ru-RU"/>
              </w:rPr>
            </w:pPr>
            <w:r w:rsidRPr="00997B24">
              <w:rPr>
                <w:rFonts w:ascii="Calibri" w:eastAsia="Times New Roman" w:hAnsi="Calibri" w:cs="Calibri"/>
                <w:color w:val="000000"/>
                <w:sz w:val="22"/>
                <w:szCs w:val="22"/>
                <w:lang w:val="ru-RU" w:eastAsia="ru-RU"/>
              </w:rPr>
              <w:t xml:space="preserve">Установка сплит-системы с внутренним блоком настенного типа мощностью </w:t>
            </w:r>
            <w:r w:rsidRPr="00273B1A">
              <w:rPr>
                <w:rFonts w:ascii="Calibri" w:eastAsia="Times New Roman" w:hAnsi="Calibri" w:cs="Calibri"/>
                <w:color w:val="000000"/>
                <w:sz w:val="22"/>
                <w:szCs w:val="22"/>
                <w:lang w:val="en-US" w:eastAsia="ru-RU"/>
              </w:rPr>
              <w:t xml:space="preserve">7,8 </w:t>
            </w:r>
            <w:proofErr w:type="spellStart"/>
            <w:r w:rsidRPr="00273B1A">
              <w:rPr>
                <w:rFonts w:ascii="Calibri" w:eastAsia="Times New Roman" w:hAnsi="Calibri" w:cs="Calibri"/>
                <w:color w:val="000000"/>
                <w:sz w:val="22"/>
                <w:szCs w:val="22"/>
                <w:lang w:val="en-US" w:eastAsia="ru-RU"/>
              </w:rPr>
              <w:t>кВт</w:t>
            </w:r>
            <w:proofErr w:type="spellEnd"/>
          </w:p>
        </w:tc>
        <w:tc>
          <w:tcPr>
            <w:tcW w:w="3690" w:type="dxa"/>
            <w:tcBorders>
              <w:top w:val="single" w:sz="12" w:space="0" w:color="auto"/>
              <w:left w:val="nil"/>
              <w:bottom w:val="single" w:sz="12" w:space="0" w:color="auto"/>
              <w:right w:val="single" w:sz="4" w:space="0" w:color="auto"/>
            </w:tcBorders>
            <w:shd w:val="clear" w:color="auto" w:fill="auto"/>
            <w:vAlign w:val="center"/>
            <w:hideMark/>
          </w:tcPr>
          <w:p w14:paraId="191F937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сплит-системы с внутренним блоком настенного типа мощностью 7,8кВт</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6B69DC1A"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DA0D94B"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1307681B"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1E31A1B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71167F89"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Вентиляция</w:t>
            </w:r>
            <w:proofErr w:type="spellEnd"/>
          </w:p>
        </w:tc>
        <w:tc>
          <w:tcPr>
            <w:tcW w:w="3690" w:type="dxa"/>
            <w:tcBorders>
              <w:top w:val="single" w:sz="12" w:space="0" w:color="auto"/>
              <w:left w:val="single" w:sz="4" w:space="0" w:color="auto"/>
              <w:bottom w:val="single" w:sz="12" w:space="0" w:color="auto"/>
              <w:right w:val="single" w:sz="4" w:space="0" w:color="auto"/>
            </w:tcBorders>
            <w:shd w:val="clear" w:color="000000" w:fill="DDEBF7"/>
            <w:noWrap/>
            <w:vAlign w:val="center"/>
            <w:hideMark/>
          </w:tcPr>
          <w:p w14:paraId="0727AD9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Вентиляция</w:t>
            </w:r>
          </w:p>
        </w:tc>
        <w:tc>
          <w:tcPr>
            <w:tcW w:w="1080" w:type="dxa"/>
            <w:tcBorders>
              <w:top w:val="single" w:sz="12" w:space="0" w:color="auto"/>
              <w:left w:val="nil"/>
              <w:bottom w:val="single" w:sz="12" w:space="0" w:color="auto"/>
              <w:right w:val="nil"/>
            </w:tcBorders>
            <w:shd w:val="clear" w:color="000000" w:fill="DDEBF7"/>
            <w:noWrap/>
            <w:vAlign w:val="center"/>
            <w:hideMark/>
          </w:tcPr>
          <w:p w14:paraId="183B7FC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68A3362D" w14:textId="77777777" w:rsidTr="00FF6653">
        <w:trPr>
          <w:trHeight w:val="29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EBCE55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68</w:t>
            </w:r>
          </w:p>
        </w:tc>
        <w:tc>
          <w:tcPr>
            <w:tcW w:w="1281" w:type="dxa"/>
            <w:tcBorders>
              <w:top w:val="single" w:sz="12" w:space="0" w:color="auto"/>
              <w:left w:val="nil"/>
              <w:bottom w:val="single" w:sz="4" w:space="0" w:color="auto"/>
              <w:right w:val="single" w:sz="4" w:space="0" w:color="auto"/>
            </w:tcBorders>
            <w:shd w:val="clear" w:color="auto" w:fill="auto"/>
            <w:noWrap/>
            <w:vAlign w:val="center"/>
            <w:hideMark/>
          </w:tcPr>
          <w:p w14:paraId="0FB7254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Р15-158</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001EEDFE"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Очистка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вентиляционных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каналов</w:t>
            </w:r>
            <w:proofErr w:type="spellEnd"/>
          </w:p>
        </w:tc>
        <w:tc>
          <w:tcPr>
            <w:tcW w:w="3690" w:type="dxa"/>
            <w:tcBorders>
              <w:top w:val="single" w:sz="12" w:space="0" w:color="auto"/>
              <w:left w:val="nil"/>
              <w:bottom w:val="single" w:sz="4" w:space="0" w:color="auto"/>
              <w:right w:val="single" w:sz="4" w:space="0" w:color="auto"/>
            </w:tcBorders>
            <w:shd w:val="clear" w:color="auto" w:fill="auto"/>
            <w:noWrap/>
            <w:vAlign w:val="center"/>
            <w:hideMark/>
          </w:tcPr>
          <w:p w14:paraId="3D9CD5C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Прочистка вентиляционных каналов</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44C22F7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7C843BA1"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624FA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69</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E96F52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ЭСН20-7-1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0472B6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Установка вентиляционной решетки с москитной сеткой 20/15</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5584F7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решетки вентиляционной с москитной сеткой 20/15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7EDE557"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AADE58C"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F0879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18ED90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ЭСН20-26-1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0283F9A"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Установка центробежных вентиляторов весом 6,8 кг</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31CC5E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радиальных вентиляторов массой 6.8кг</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1E1B371"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A2F228E"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4BEA1F"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761A54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80EF5CE"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Круглый канальный вентилятор </w:t>
            </w:r>
            <w:r w:rsidRPr="00273B1A">
              <w:rPr>
                <w:rFonts w:ascii="Calibri" w:eastAsia="Times New Roman" w:hAnsi="Calibri" w:cs="Calibri"/>
                <w:color w:val="000000"/>
                <w:sz w:val="22"/>
                <w:szCs w:val="22"/>
                <w:lang w:val="en-US" w:eastAsia="ru-RU"/>
              </w:rPr>
              <w:t>SYSTEMAIR</w:t>
            </w:r>
            <w:r w:rsidRPr="00997B24">
              <w:rPr>
                <w:rFonts w:ascii="Calibri" w:eastAsia="Times New Roman" w:hAnsi="Calibri" w:cs="Calibri"/>
                <w:color w:val="000000"/>
                <w:sz w:val="22"/>
                <w:szCs w:val="22"/>
                <w:lang w:val="ru-RU" w:eastAsia="ru-RU"/>
              </w:rPr>
              <w:t xml:space="preserve"> </w:t>
            </w:r>
            <w:r w:rsidRPr="00273B1A">
              <w:rPr>
                <w:rFonts w:ascii="Calibri" w:eastAsia="Times New Roman" w:hAnsi="Calibri" w:cs="Calibri"/>
                <w:color w:val="000000"/>
                <w:sz w:val="22"/>
                <w:szCs w:val="22"/>
                <w:lang w:val="en-US" w:eastAsia="ru-RU"/>
              </w:rPr>
              <w:t>KD</w:t>
            </w:r>
            <w:r w:rsidRPr="00997B24">
              <w:rPr>
                <w:rFonts w:ascii="Calibri" w:eastAsia="Times New Roman" w:hAnsi="Calibri" w:cs="Calibri"/>
                <w:color w:val="000000"/>
                <w:sz w:val="22"/>
                <w:szCs w:val="22"/>
                <w:lang w:val="ru-RU" w:eastAsia="ru-RU"/>
              </w:rPr>
              <w:t xml:space="preserve"> 200 </w:t>
            </w:r>
            <w:r w:rsidRPr="00273B1A">
              <w:rPr>
                <w:rFonts w:ascii="Calibri" w:eastAsia="Times New Roman" w:hAnsi="Calibri" w:cs="Calibri"/>
                <w:color w:val="000000"/>
                <w:sz w:val="22"/>
                <w:szCs w:val="22"/>
                <w:lang w:val="en-US" w:eastAsia="ru-RU"/>
              </w:rPr>
              <w:t>L</w:t>
            </w:r>
            <w:r w:rsidRPr="00997B24">
              <w:rPr>
                <w:rFonts w:ascii="Calibri" w:eastAsia="Times New Roman" w:hAnsi="Calibri" w:cs="Calibri"/>
                <w:color w:val="000000"/>
                <w:sz w:val="22"/>
                <w:szCs w:val="22"/>
                <w:lang w:val="ru-RU" w:eastAsia="ru-RU"/>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0F8A53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Вентилятор канальный круглый SYSTEMAIR KD 200 L1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DE736D3"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1C35736C"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4D7CA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0B2D43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7838CB5"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Регулятор</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скорости</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вентилятора</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CB9CFF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Регулятор скорости вентилятора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F6C6398"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1C8C5EC"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99A85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6DCBF1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ЭСН20-1-1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D9CB8BD"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Монтаж воздуховодов из нержавеющей стали толщиной 0,5 мм класса </w:t>
            </w:r>
            <w:r w:rsidRPr="00273B1A">
              <w:rPr>
                <w:rFonts w:ascii="Calibri" w:eastAsia="Times New Roman" w:hAnsi="Calibri" w:cs="Calibri"/>
                <w:color w:val="000000"/>
                <w:sz w:val="22"/>
                <w:szCs w:val="22"/>
                <w:lang w:val="en-US" w:eastAsia="ru-RU"/>
              </w:rPr>
              <w:t>H</w:t>
            </w:r>
            <w:r w:rsidRPr="00997B24">
              <w:rPr>
                <w:rFonts w:ascii="Calibri" w:eastAsia="Times New Roman" w:hAnsi="Calibri" w:cs="Calibri"/>
                <w:color w:val="000000"/>
                <w:sz w:val="22"/>
                <w:szCs w:val="22"/>
                <w:lang w:val="ru-RU" w:eastAsia="ru-RU"/>
              </w:rPr>
              <w:t xml:space="preserve"> (нормальный), диаметрами 75 и 200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068188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Прокладка воздуховодов из нержавеющей стали класса Н (нормальные) толщиной 0,5 мм, диаметрами 75 и 200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480F1C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м²/м²</w:t>
            </w:r>
          </w:p>
        </w:tc>
      </w:tr>
      <w:tr w:rsidR="00273B1A" w:rsidRPr="00273B1A" w14:paraId="4F7C8CA5"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E5DDA6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lastRenderedPageBreak/>
              <w:t>74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190A24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Р17-25; Р17-26</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4AF014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Сверление отверстий в стенах алмазными кольцевыми сверлами диаметром сверла 220 мм и глубиной 150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8D08EB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Сверление отверстий в перекрытиях стаканов с алмазными кольцевыми сверлами диаметром сверла 220 мм и глубиной 150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4006DAD"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AC8A06C"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2C671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75</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A7BAC5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ЭСН20-14-1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58EFDBD"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зонтов на валах из круглого листа стали диаметром 200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9A912B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зонтов над шахтами из листов стали круглого сечения диаметром 200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64045F6"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7F981EDD"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BF0F9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76</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5C63B8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0E730F8"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Затвор дисковый из нержавеющей стали Ø75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04E5C0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Дроссельный клапан из нержавеющей стали Ø75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92D72C1"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11308299"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E512C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77</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40F088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ЭСН29-253-3</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FC71CE0"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Армирование отверстия стальной втулкой диаметром 220 мм по ГОСТ 8732-78</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4ABA48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Усиление отверстий стальной гильзой диаметром 220 мм по ГОСТ 8732-78.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7D493A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21420E08"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0EEBC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077A349"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8BFDC45"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Крепежные</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элементы</w:t>
            </w:r>
            <w:proofErr w:type="spellEnd"/>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5372181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Крепёжные элементы</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B13CA3B"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41ED8F79"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20FF2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79</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2E9687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F5A5DD9"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влагостойких навесных потолочных люков под покраску 400×500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8CF30E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люков ревизионных под покраску нажимных потолочных влагостойких размеров 400х500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F935340"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53A40BB"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A5EAE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531608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ЭСН46-24-1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25024BB"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Бурение вертикальных отверстий в железобетонных конструкциях для установки анкеров глубиной 200 мм и диаметром 14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79DFB0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Сверление в железобетонных конструкциях вертикальных отверстий для установки анкеров глубиной 200 мм диаметром 14 мм</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B4980F"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отверстия</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 дырки</w:t>
            </w:r>
          </w:p>
        </w:tc>
      </w:tr>
      <w:tr w:rsidR="00273B1A" w:rsidRPr="00273B1A" w14:paraId="33193657" w14:textId="77777777" w:rsidTr="00FF6653">
        <w:trPr>
          <w:trHeight w:val="59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6D21223"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81</w:t>
            </w:r>
          </w:p>
        </w:tc>
        <w:tc>
          <w:tcPr>
            <w:tcW w:w="1281" w:type="dxa"/>
            <w:tcBorders>
              <w:top w:val="single" w:sz="4" w:space="0" w:color="auto"/>
              <w:left w:val="nil"/>
              <w:bottom w:val="single" w:sz="12" w:space="0" w:color="auto"/>
              <w:right w:val="single" w:sz="4" w:space="0" w:color="auto"/>
            </w:tcBorders>
            <w:shd w:val="clear" w:color="auto" w:fill="auto"/>
            <w:noWrap/>
            <w:vAlign w:val="center"/>
            <w:hideMark/>
          </w:tcPr>
          <w:p w14:paraId="140E982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ЭСН6-15-6</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0EEF653D"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стальных крепежных конструкций для вентиляционных шлангов</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110B859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стальных креплений для вентиляционных рукавов</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020FCC31"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2B41B382" w14:textId="77777777" w:rsidTr="00FF6653">
        <w:trPr>
          <w:trHeight w:val="302"/>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69466678"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4CD609A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4A3CE90A"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Электроосвещение</w:t>
            </w:r>
            <w:proofErr w:type="spellEnd"/>
            <w:r w:rsidRPr="00273B1A">
              <w:rPr>
                <w:rFonts w:ascii="Calibri" w:eastAsia="Times New Roman" w:hAnsi="Calibri" w:cs="Calibri"/>
                <w:color w:val="000000"/>
                <w:sz w:val="22"/>
                <w:szCs w:val="22"/>
                <w:lang w:val="en-US" w:eastAsia="ru-RU"/>
              </w:rPr>
              <w:t xml:space="preserve"> и </w:t>
            </w:r>
            <w:proofErr w:type="spellStart"/>
            <w:r w:rsidRPr="00273B1A">
              <w:rPr>
                <w:rFonts w:ascii="Calibri" w:eastAsia="Times New Roman" w:hAnsi="Calibri" w:cs="Calibri"/>
                <w:color w:val="000000"/>
                <w:sz w:val="22"/>
                <w:szCs w:val="22"/>
                <w:lang w:val="en-US" w:eastAsia="ru-RU"/>
              </w:rPr>
              <w:t>электропроводка</w:t>
            </w:r>
            <w:proofErr w:type="spellEnd"/>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1DC5064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Электроосвещение</w:t>
            </w:r>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и электромонтаж</w:t>
            </w:r>
          </w:p>
        </w:tc>
        <w:tc>
          <w:tcPr>
            <w:tcW w:w="1080" w:type="dxa"/>
            <w:tcBorders>
              <w:top w:val="single" w:sz="12" w:space="0" w:color="auto"/>
              <w:left w:val="nil"/>
              <w:bottom w:val="single" w:sz="12" w:space="0" w:color="auto"/>
              <w:right w:val="nil"/>
            </w:tcBorders>
            <w:shd w:val="clear" w:color="000000" w:fill="DDEBF7"/>
            <w:noWrap/>
            <w:vAlign w:val="center"/>
            <w:hideMark/>
          </w:tcPr>
          <w:p w14:paraId="2A8E2C2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6273417F" w14:textId="77777777" w:rsidTr="00FF6653">
        <w:trPr>
          <w:trHeight w:val="58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290510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82</w:t>
            </w:r>
          </w:p>
        </w:tc>
        <w:tc>
          <w:tcPr>
            <w:tcW w:w="1281" w:type="dxa"/>
            <w:tcBorders>
              <w:top w:val="single" w:sz="12" w:space="0" w:color="auto"/>
              <w:left w:val="nil"/>
              <w:bottom w:val="single" w:sz="4" w:space="0" w:color="auto"/>
              <w:right w:val="single" w:sz="4" w:space="0" w:color="auto"/>
            </w:tcBorders>
            <w:shd w:val="clear" w:color="auto" w:fill="auto"/>
            <w:noWrap/>
            <w:vAlign w:val="center"/>
            <w:hideMark/>
          </w:tcPr>
          <w:p w14:paraId="45823CD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ЭСНм08-26-1</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3065954C"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Монтаж встраиваемой панели </w:t>
            </w:r>
            <w:r w:rsidRPr="00273B1A">
              <w:rPr>
                <w:rFonts w:ascii="Calibri" w:eastAsia="Times New Roman" w:hAnsi="Calibri" w:cs="Calibri"/>
                <w:color w:val="000000"/>
                <w:sz w:val="22"/>
                <w:szCs w:val="22"/>
                <w:lang w:val="en-US" w:eastAsia="ru-RU"/>
              </w:rPr>
              <w:t>IEK</w:t>
            </w:r>
            <w:r w:rsidRPr="00997B24">
              <w:rPr>
                <w:rFonts w:ascii="Calibri" w:eastAsia="Times New Roman" w:hAnsi="Calibri" w:cs="Calibri"/>
                <w:color w:val="000000"/>
                <w:sz w:val="22"/>
                <w:szCs w:val="22"/>
                <w:lang w:val="ru-RU" w:eastAsia="ru-RU"/>
              </w:rPr>
              <w:t xml:space="preserve"> </w:t>
            </w:r>
            <w:r w:rsidRPr="00273B1A">
              <w:rPr>
                <w:rFonts w:ascii="Calibri" w:eastAsia="Times New Roman" w:hAnsi="Calibri" w:cs="Calibri"/>
                <w:color w:val="000000"/>
                <w:sz w:val="22"/>
                <w:szCs w:val="22"/>
                <w:lang w:val="ru-RU" w:eastAsia="ru-RU"/>
              </w:rPr>
              <w:t xml:space="preserve">ЩРВ </w:t>
            </w:r>
            <w:r w:rsidRPr="00997B24">
              <w:rPr>
                <w:rFonts w:ascii="Calibri" w:eastAsia="Times New Roman" w:hAnsi="Calibri" w:cs="Calibri"/>
                <w:color w:val="000000"/>
                <w:sz w:val="22"/>
                <w:szCs w:val="22"/>
                <w:lang w:val="ru-RU" w:eastAsia="ru-RU"/>
              </w:rPr>
              <w:t xml:space="preserve">- </w:t>
            </w:r>
            <w:r w:rsidRPr="00273B1A">
              <w:rPr>
                <w:rFonts w:ascii="Calibri" w:eastAsia="Times New Roman" w:hAnsi="Calibri" w:cs="Calibri"/>
                <w:color w:val="000000"/>
                <w:sz w:val="22"/>
                <w:szCs w:val="22"/>
                <w:lang w:val="ru-RU" w:eastAsia="ru-RU"/>
              </w:rPr>
              <w:t>П 12</w:t>
            </w:r>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441D422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щита встраиваемого ИЭК ЩРВ-П 12</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317EA456"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950335F"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A47F33"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3B0AE1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ЭСНм08-545-5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C140EE8"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Установка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коробов</w:t>
            </w:r>
            <w:proofErr w:type="spellEnd"/>
            <w:r w:rsidRPr="00273B1A">
              <w:rPr>
                <w:rFonts w:ascii="Calibri" w:eastAsia="Times New Roman" w:hAnsi="Calibri" w:cs="Calibri"/>
                <w:color w:val="000000"/>
                <w:sz w:val="22"/>
                <w:szCs w:val="22"/>
                <w:lang w:val="en-US" w:eastAsia="ru-RU"/>
              </w:rPr>
              <w:t xml:space="preserve"> Ø75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88CD6F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коробок Ø75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E1F7ECC"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47069BE9"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CFA67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D33079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ЭСНм08-545-5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9B7013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распределительных коробок Ø75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CB5D71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коробок распределительных Ø75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7099E30"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67FE010"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9818E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85</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CFF446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ЭСНм08-409-1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7F02D5C"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гладкостенных труб Ø20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4090B9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Монтаж труб гладкостенных ПНД Ø20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0FAD8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7DA9F38C"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2C3BA7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86</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9D5AD0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ЭСНм08-403-3</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55C46DC"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Монтаж силовых кабелей </w:t>
            </w:r>
            <w:r w:rsidRPr="00273B1A">
              <w:rPr>
                <w:rFonts w:ascii="Calibri" w:eastAsia="Times New Roman" w:hAnsi="Calibri" w:cs="Calibri"/>
                <w:color w:val="000000"/>
                <w:sz w:val="22"/>
                <w:szCs w:val="22"/>
                <w:lang w:val="ru-RU" w:eastAsia="ru-RU"/>
              </w:rPr>
              <w:t xml:space="preserve">ВВГнг </w:t>
            </w:r>
            <w:r w:rsidRPr="00997B24">
              <w:rPr>
                <w:rFonts w:ascii="Calibri" w:eastAsia="Times New Roman" w:hAnsi="Calibri" w:cs="Calibri"/>
                <w:color w:val="000000"/>
                <w:sz w:val="22"/>
                <w:szCs w:val="22"/>
                <w:lang w:val="ru-RU" w:eastAsia="ru-RU"/>
              </w:rPr>
              <w:t>-</w:t>
            </w:r>
            <w:r w:rsidRPr="00273B1A">
              <w:rPr>
                <w:rFonts w:ascii="Calibri" w:eastAsia="Times New Roman" w:hAnsi="Calibri" w:cs="Calibri"/>
                <w:color w:val="000000"/>
                <w:sz w:val="22"/>
                <w:szCs w:val="22"/>
                <w:lang w:val="en-US" w:eastAsia="ru-RU"/>
              </w:rPr>
              <w:t>LS</w:t>
            </w:r>
            <w:r w:rsidRPr="00997B24">
              <w:rPr>
                <w:rFonts w:ascii="Calibri" w:eastAsia="Times New Roman" w:hAnsi="Calibri" w:cs="Calibri"/>
                <w:color w:val="000000"/>
                <w:sz w:val="22"/>
                <w:szCs w:val="22"/>
                <w:lang w:val="ru-RU" w:eastAsia="ru-RU"/>
              </w:rPr>
              <w:t xml:space="preserve"> сечением 3×2,5 мм²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017117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Монтаж измерительных силовых ВВГнг-LS сечением 3×2,5 мм²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0057D6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50D30FD5"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F1351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F8EE80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ЭСНм08-591-10</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8676C2B"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Установка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розеток</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2AD8690"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Установка розеток штепсельных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6100D18"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523C00F"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134E7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88</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BB6479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ЭСНм08-594-1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AE5E25F"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светодиодных светильников 60×60 мм и подвесных светильников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02A20E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светодиодных светильников 60×60 мм и подвесных светильников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B3D9903"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BE832AC"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8BF39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89</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F0CB02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ЭСНм08-403-3</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4CEF99A"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Монтаж силовых кабелей </w:t>
            </w:r>
            <w:r w:rsidRPr="00273B1A">
              <w:rPr>
                <w:rFonts w:ascii="Calibri" w:eastAsia="Times New Roman" w:hAnsi="Calibri" w:cs="Calibri"/>
                <w:color w:val="000000"/>
                <w:sz w:val="22"/>
                <w:szCs w:val="22"/>
                <w:lang w:val="ru-RU" w:eastAsia="ru-RU"/>
              </w:rPr>
              <w:t xml:space="preserve">ВВГнг </w:t>
            </w:r>
            <w:r w:rsidRPr="00997B24">
              <w:rPr>
                <w:rFonts w:ascii="Calibri" w:eastAsia="Times New Roman" w:hAnsi="Calibri" w:cs="Calibri"/>
                <w:color w:val="000000"/>
                <w:sz w:val="22"/>
                <w:szCs w:val="22"/>
                <w:lang w:val="ru-RU" w:eastAsia="ru-RU"/>
              </w:rPr>
              <w:t>-</w:t>
            </w:r>
            <w:r w:rsidRPr="00273B1A">
              <w:rPr>
                <w:rFonts w:ascii="Calibri" w:eastAsia="Times New Roman" w:hAnsi="Calibri" w:cs="Calibri"/>
                <w:color w:val="000000"/>
                <w:sz w:val="22"/>
                <w:szCs w:val="22"/>
                <w:lang w:val="en-US" w:eastAsia="ru-RU"/>
              </w:rPr>
              <w:t>LS</w:t>
            </w:r>
            <w:r w:rsidRPr="00997B24">
              <w:rPr>
                <w:rFonts w:ascii="Calibri" w:eastAsia="Times New Roman" w:hAnsi="Calibri" w:cs="Calibri"/>
                <w:color w:val="000000"/>
                <w:sz w:val="22"/>
                <w:szCs w:val="22"/>
                <w:lang w:val="ru-RU" w:eastAsia="ru-RU"/>
              </w:rPr>
              <w:t xml:space="preserve"> сечением 3×1,5 мм²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34A413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Монтаж измерительных силовых ВВГнг-LS сечением 3×1,5 мм²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2B4C4A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32C7A79C"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ECD6AF"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9F4EE7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ЭСНм08-526-1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46DEF13"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Установка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выключателей</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879988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выключателей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BDE1B3D"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F73802D"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75EB3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6CD1A6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ЭСНм08-26-1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57BE76B"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Монтаж навесного щита </w:t>
            </w:r>
            <w:r w:rsidRPr="00273B1A">
              <w:rPr>
                <w:rFonts w:ascii="Calibri" w:eastAsia="Times New Roman" w:hAnsi="Calibri" w:cs="Calibri"/>
                <w:color w:val="000000"/>
                <w:sz w:val="22"/>
                <w:szCs w:val="22"/>
                <w:lang w:val="ru-RU" w:eastAsia="ru-RU"/>
              </w:rPr>
              <w:t xml:space="preserve">ЩРН </w:t>
            </w:r>
            <w:r w:rsidRPr="00997B24">
              <w:rPr>
                <w:rFonts w:ascii="Calibri" w:eastAsia="Times New Roman" w:hAnsi="Calibri" w:cs="Calibri"/>
                <w:color w:val="000000"/>
                <w:sz w:val="22"/>
                <w:szCs w:val="22"/>
                <w:lang w:val="ru-RU" w:eastAsia="ru-RU"/>
              </w:rPr>
              <w:t>24 модуля</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D69DE9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щита навесного ЩРН 24 модуля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18C53B1"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B12AC66"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08EDC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lastRenderedPageBreak/>
              <w:t>92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A96C44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ЭСНм08-594-1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4F5DC72"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Установка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светодиодных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светильников</w:t>
            </w:r>
            <w:proofErr w:type="spellEnd"/>
            <w:r w:rsidRPr="00273B1A">
              <w:rPr>
                <w:rFonts w:ascii="Calibri" w:eastAsia="Times New Roman" w:hAnsi="Calibri" w:cs="Calibri"/>
                <w:color w:val="000000"/>
                <w:sz w:val="22"/>
                <w:szCs w:val="22"/>
                <w:lang w:val="en-US" w:eastAsia="ru-RU"/>
              </w:rPr>
              <w:t xml:space="preserve"> 60×60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716E1C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светодиодных светильников 60×60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3E03309"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C9498B7"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6C8D82"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D7DA6D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ЭСНм08-409-1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877690A"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гладкостенных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труб</w:t>
            </w:r>
            <w:proofErr w:type="spellEnd"/>
            <w:r w:rsidRPr="00273B1A">
              <w:rPr>
                <w:rFonts w:ascii="Calibri" w:eastAsia="Times New Roman" w:hAnsi="Calibri" w:cs="Calibri"/>
                <w:color w:val="000000"/>
                <w:sz w:val="22"/>
                <w:szCs w:val="22"/>
                <w:lang w:val="en-US" w:eastAsia="ru-RU"/>
              </w:rPr>
              <w:t xml:space="preserve"> Ø25</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8058F0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Монтаж труб гладкостенных ПНД Ø25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84CFD0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5378C7D7" w14:textId="77777777" w:rsidTr="00FF6653">
        <w:trPr>
          <w:trHeight w:val="59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5BB378C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94</w:t>
            </w:r>
          </w:p>
        </w:tc>
        <w:tc>
          <w:tcPr>
            <w:tcW w:w="1281" w:type="dxa"/>
            <w:tcBorders>
              <w:top w:val="single" w:sz="4" w:space="0" w:color="auto"/>
              <w:left w:val="nil"/>
              <w:bottom w:val="single" w:sz="12" w:space="0" w:color="auto"/>
              <w:right w:val="single" w:sz="4" w:space="0" w:color="auto"/>
            </w:tcBorders>
            <w:shd w:val="clear" w:color="auto" w:fill="auto"/>
            <w:vAlign w:val="center"/>
            <w:hideMark/>
          </w:tcPr>
          <w:p w14:paraId="0F2D2B09"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ЭСНм08-403-3</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52D8A959"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Монтаж силовых кабелей </w:t>
            </w:r>
            <w:r w:rsidRPr="00273B1A">
              <w:rPr>
                <w:rFonts w:ascii="Calibri" w:eastAsia="Times New Roman" w:hAnsi="Calibri" w:cs="Calibri"/>
                <w:color w:val="000000"/>
                <w:sz w:val="22"/>
                <w:szCs w:val="22"/>
                <w:lang w:val="ru-RU" w:eastAsia="ru-RU"/>
              </w:rPr>
              <w:t xml:space="preserve">ВВГнг </w:t>
            </w:r>
            <w:r w:rsidRPr="00997B24">
              <w:rPr>
                <w:rFonts w:ascii="Calibri" w:eastAsia="Times New Roman" w:hAnsi="Calibri" w:cs="Calibri"/>
                <w:color w:val="000000"/>
                <w:sz w:val="22"/>
                <w:szCs w:val="22"/>
                <w:lang w:val="ru-RU" w:eastAsia="ru-RU"/>
              </w:rPr>
              <w:t>-</w:t>
            </w:r>
            <w:r w:rsidRPr="00273B1A">
              <w:rPr>
                <w:rFonts w:ascii="Calibri" w:eastAsia="Times New Roman" w:hAnsi="Calibri" w:cs="Calibri"/>
                <w:color w:val="000000"/>
                <w:sz w:val="22"/>
                <w:szCs w:val="22"/>
                <w:lang w:val="en-US" w:eastAsia="ru-RU"/>
              </w:rPr>
              <w:t>LS</w:t>
            </w:r>
            <w:r w:rsidRPr="00997B24">
              <w:rPr>
                <w:rFonts w:ascii="Calibri" w:eastAsia="Times New Roman" w:hAnsi="Calibri" w:cs="Calibri"/>
                <w:color w:val="000000"/>
                <w:sz w:val="22"/>
                <w:szCs w:val="22"/>
                <w:lang w:val="ru-RU" w:eastAsia="ru-RU"/>
              </w:rPr>
              <w:t xml:space="preserve"> сечением 3х10 мм²</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5CE5943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Монтаж кабеля силового ВВГнг-LS сечением 3×10 мм²</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6E732C5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03DF09BA" w14:textId="77777777" w:rsidTr="00FF6653">
        <w:trPr>
          <w:trHeight w:val="59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5B9772D2"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vAlign w:val="center"/>
            <w:hideMark/>
          </w:tcPr>
          <w:p w14:paraId="5C1CDBD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5A29F8F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Материалы и оборудование для электросистем</w:t>
            </w:r>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1740978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Материалы и оборудование для электрики</w:t>
            </w:r>
          </w:p>
        </w:tc>
        <w:tc>
          <w:tcPr>
            <w:tcW w:w="1080" w:type="dxa"/>
            <w:tcBorders>
              <w:top w:val="single" w:sz="12" w:space="0" w:color="auto"/>
              <w:left w:val="nil"/>
              <w:bottom w:val="single" w:sz="12" w:space="0" w:color="auto"/>
              <w:right w:val="nil"/>
            </w:tcBorders>
            <w:shd w:val="clear" w:color="000000" w:fill="DDEBF7"/>
            <w:noWrap/>
            <w:vAlign w:val="center"/>
            <w:hideMark/>
          </w:tcPr>
          <w:p w14:paraId="2402360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69B642DC" w14:textId="77777777" w:rsidTr="00FF6653">
        <w:trPr>
          <w:trHeight w:val="29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E84E8F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95</w:t>
            </w:r>
          </w:p>
        </w:tc>
        <w:tc>
          <w:tcPr>
            <w:tcW w:w="1281" w:type="dxa"/>
            <w:tcBorders>
              <w:top w:val="single" w:sz="12" w:space="0" w:color="auto"/>
              <w:left w:val="nil"/>
              <w:bottom w:val="single" w:sz="4" w:space="0" w:color="auto"/>
              <w:right w:val="single" w:sz="4" w:space="0" w:color="auto"/>
            </w:tcBorders>
            <w:shd w:val="clear" w:color="auto" w:fill="auto"/>
            <w:vAlign w:val="center"/>
            <w:hideMark/>
          </w:tcPr>
          <w:p w14:paraId="6BEAB8C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26C08596"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Встроенный щиток ИЭК </w:t>
            </w:r>
            <w:r w:rsidRPr="00273B1A">
              <w:rPr>
                <w:rFonts w:ascii="Calibri" w:eastAsia="Times New Roman" w:hAnsi="Calibri" w:cs="Calibri"/>
                <w:sz w:val="22"/>
                <w:szCs w:val="22"/>
                <w:lang w:val="ru-RU" w:eastAsia="ru-RU"/>
              </w:rPr>
              <w:t xml:space="preserve">ЩРВ </w:t>
            </w:r>
            <w:r w:rsidRPr="00997B24">
              <w:rPr>
                <w:rFonts w:ascii="Calibri" w:eastAsia="Times New Roman" w:hAnsi="Calibri" w:cs="Calibri"/>
                <w:sz w:val="22"/>
                <w:szCs w:val="22"/>
                <w:lang w:val="ru-RU" w:eastAsia="ru-RU"/>
              </w:rPr>
              <w:t xml:space="preserve">- </w:t>
            </w:r>
            <w:r w:rsidRPr="00273B1A">
              <w:rPr>
                <w:rFonts w:ascii="Calibri" w:eastAsia="Times New Roman" w:hAnsi="Calibri" w:cs="Calibri"/>
                <w:sz w:val="22"/>
                <w:szCs w:val="22"/>
                <w:lang w:val="ru-RU" w:eastAsia="ru-RU"/>
              </w:rPr>
              <w:t xml:space="preserve">П </w:t>
            </w:r>
            <w:r w:rsidRPr="00997B24">
              <w:rPr>
                <w:rFonts w:ascii="Calibri" w:eastAsia="Times New Roman" w:hAnsi="Calibri" w:cs="Calibri"/>
                <w:sz w:val="22"/>
                <w:szCs w:val="22"/>
                <w:lang w:val="ru-RU" w:eastAsia="ru-RU"/>
              </w:rPr>
              <w:t>12</w:t>
            </w:r>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42D1A1BC"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Щит встраиваемый ИЭК ЩРВ-П 12</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7F3685C1"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3F1633C"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02FD49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96</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5FBFA4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EBC4F13" w14:textId="77777777" w:rsidR="00273B1A" w:rsidRPr="00273B1A" w:rsidRDefault="00273B1A" w:rsidP="00273B1A">
            <w:pPr>
              <w:rPr>
                <w:rFonts w:ascii="Calibri" w:eastAsia="Times New Roman" w:hAnsi="Calibri" w:cs="Calibri"/>
                <w:sz w:val="22"/>
                <w:szCs w:val="22"/>
                <w:lang w:val="en-US" w:eastAsia="ru-RU"/>
              </w:rPr>
            </w:pPr>
            <w:proofErr w:type="spellStart"/>
            <w:r w:rsidRPr="00273B1A">
              <w:rPr>
                <w:rFonts w:ascii="Calibri" w:eastAsia="Times New Roman" w:hAnsi="Calibri" w:cs="Calibri"/>
                <w:sz w:val="22"/>
                <w:szCs w:val="22"/>
                <w:lang w:val="en-US" w:eastAsia="ru-RU"/>
              </w:rPr>
              <w:t>Установочная</w:t>
            </w:r>
            <w:proofErr w:type="spellEnd"/>
            <w:r w:rsidRPr="00273B1A">
              <w:rPr>
                <w:rFonts w:ascii="Calibri" w:eastAsia="Times New Roman" w:hAnsi="Calibri" w:cs="Calibri"/>
                <w:sz w:val="22"/>
                <w:szCs w:val="22"/>
                <w:lang w:val="en-US" w:eastAsia="ru-RU"/>
              </w:rPr>
              <w:t xml:space="preserve"> </w:t>
            </w:r>
            <w:proofErr w:type="spellStart"/>
            <w:r w:rsidRPr="00273B1A">
              <w:rPr>
                <w:rFonts w:ascii="Calibri" w:eastAsia="Times New Roman" w:hAnsi="Calibri" w:cs="Calibri"/>
                <w:sz w:val="22"/>
                <w:szCs w:val="22"/>
                <w:lang w:val="en-US" w:eastAsia="ru-RU"/>
              </w:rPr>
              <w:t>коробка</w:t>
            </w:r>
            <w:proofErr w:type="spellEnd"/>
            <w:r w:rsidRPr="00273B1A">
              <w:rPr>
                <w:rFonts w:ascii="Calibri" w:eastAsia="Times New Roman" w:hAnsi="Calibri" w:cs="Calibri"/>
                <w:sz w:val="22"/>
                <w:szCs w:val="22"/>
                <w:lang w:val="en-US" w:eastAsia="ru-RU"/>
              </w:rPr>
              <w:t xml:space="preserve"> </w:t>
            </w:r>
            <w:r w:rsidRPr="00273B1A">
              <w:rPr>
                <w:rFonts w:ascii="Cambria Math" w:eastAsia="Times New Roman" w:hAnsi="Cambria Math" w:cs="Cambria Math"/>
                <w:sz w:val="22"/>
                <w:szCs w:val="22"/>
                <w:lang w:val="en-US" w:eastAsia="ru-RU"/>
              </w:rPr>
              <w:t xml:space="preserve">∅ </w:t>
            </w:r>
            <w:r w:rsidRPr="00273B1A">
              <w:rPr>
                <w:rFonts w:ascii="Calibri" w:eastAsia="Times New Roman" w:hAnsi="Calibri" w:cs="Calibri"/>
                <w:sz w:val="22"/>
                <w:szCs w:val="22"/>
                <w:lang w:val="en-US" w:eastAsia="ru-RU"/>
              </w:rPr>
              <w:t xml:space="preserve">75 </w:t>
            </w:r>
            <w:proofErr w:type="spellStart"/>
            <w:r w:rsidRPr="00273B1A">
              <w:rPr>
                <w:rFonts w:ascii="Calibri" w:eastAsia="Times New Roman" w:hAnsi="Calibri" w:cs="Calibri"/>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9328656"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 xml:space="preserve">Коробка установочная </w:t>
            </w:r>
            <w:r w:rsidRPr="00273B1A">
              <w:rPr>
                <w:rFonts w:ascii="Cambria Math" w:eastAsia="Times New Roman" w:hAnsi="Cambria Math" w:cs="Cambria Math"/>
                <w:sz w:val="22"/>
                <w:szCs w:val="22"/>
                <w:lang w:val="ru-RU" w:eastAsia="ru-RU"/>
              </w:rPr>
              <w:t xml:space="preserve">∅ </w:t>
            </w:r>
            <w:r w:rsidRPr="00273B1A">
              <w:rPr>
                <w:rFonts w:ascii="Calibri" w:eastAsia="Times New Roman" w:hAnsi="Calibri" w:cs="Calibri"/>
                <w:sz w:val="22"/>
                <w:szCs w:val="22"/>
                <w:lang w:val="ru-RU" w:eastAsia="ru-RU"/>
              </w:rPr>
              <w:t>75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2586397"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99CE4D2"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78C44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A0F66B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BE50CF2" w14:textId="77777777" w:rsidR="00273B1A" w:rsidRPr="00273B1A" w:rsidRDefault="00273B1A" w:rsidP="00273B1A">
            <w:pPr>
              <w:rPr>
                <w:rFonts w:ascii="Calibri" w:eastAsia="Times New Roman" w:hAnsi="Calibri" w:cs="Calibri"/>
                <w:sz w:val="22"/>
                <w:szCs w:val="22"/>
                <w:lang w:val="en-US" w:eastAsia="ru-RU"/>
              </w:rPr>
            </w:pPr>
            <w:proofErr w:type="spellStart"/>
            <w:r w:rsidRPr="00273B1A">
              <w:rPr>
                <w:rFonts w:ascii="Calibri" w:eastAsia="Times New Roman" w:hAnsi="Calibri" w:cs="Calibri"/>
                <w:sz w:val="22"/>
                <w:szCs w:val="22"/>
                <w:lang w:val="en-US" w:eastAsia="ru-RU"/>
              </w:rPr>
              <w:t>Распределительная</w:t>
            </w:r>
            <w:proofErr w:type="spellEnd"/>
            <w:r w:rsidRPr="00273B1A">
              <w:rPr>
                <w:rFonts w:ascii="Calibri" w:eastAsia="Times New Roman" w:hAnsi="Calibri" w:cs="Calibri"/>
                <w:sz w:val="22"/>
                <w:szCs w:val="22"/>
                <w:lang w:val="en-US" w:eastAsia="ru-RU"/>
              </w:rPr>
              <w:t xml:space="preserve"> </w:t>
            </w:r>
            <w:proofErr w:type="spellStart"/>
            <w:r w:rsidRPr="00273B1A">
              <w:rPr>
                <w:rFonts w:ascii="Calibri" w:eastAsia="Times New Roman" w:hAnsi="Calibri" w:cs="Calibri"/>
                <w:sz w:val="22"/>
                <w:szCs w:val="22"/>
                <w:lang w:val="en-US" w:eastAsia="ru-RU"/>
              </w:rPr>
              <w:t>коробка</w:t>
            </w:r>
            <w:proofErr w:type="spellEnd"/>
            <w:r w:rsidRPr="00273B1A">
              <w:rPr>
                <w:rFonts w:ascii="Calibri" w:eastAsia="Times New Roman" w:hAnsi="Calibri" w:cs="Calibri"/>
                <w:sz w:val="22"/>
                <w:szCs w:val="22"/>
                <w:lang w:val="en-US" w:eastAsia="ru-RU"/>
              </w:rPr>
              <w:t xml:space="preserve"> </w:t>
            </w:r>
            <w:r w:rsidRPr="00273B1A">
              <w:rPr>
                <w:rFonts w:ascii="Cambria Math" w:eastAsia="Times New Roman" w:hAnsi="Cambria Math" w:cs="Cambria Math"/>
                <w:sz w:val="22"/>
                <w:szCs w:val="22"/>
                <w:lang w:val="en-US" w:eastAsia="ru-RU"/>
              </w:rPr>
              <w:t xml:space="preserve">∅ </w:t>
            </w:r>
            <w:r w:rsidRPr="00273B1A">
              <w:rPr>
                <w:rFonts w:ascii="Calibri" w:eastAsia="Times New Roman" w:hAnsi="Calibri" w:cs="Calibri"/>
                <w:sz w:val="22"/>
                <w:szCs w:val="22"/>
                <w:lang w:val="en-US" w:eastAsia="ru-RU"/>
              </w:rPr>
              <w:t xml:space="preserve">75 </w:t>
            </w:r>
            <w:proofErr w:type="spellStart"/>
            <w:r w:rsidRPr="00273B1A">
              <w:rPr>
                <w:rFonts w:ascii="Calibri" w:eastAsia="Times New Roman" w:hAnsi="Calibri" w:cs="Calibri"/>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D2E60CE"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 xml:space="preserve">Коробка распределительная </w:t>
            </w:r>
            <w:r w:rsidRPr="00273B1A">
              <w:rPr>
                <w:rFonts w:ascii="Cambria Math" w:eastAsia="Times New Roman" w:hAnsi="Cambria Math" w:cs="Cambria Math"/>
                <w:sz w:val="22"/>
                <w:szCs w:val="22"/>
                <w:lang w:val="ru-RU" w:eastAsia="ru-RU"/>
              </w:rPr>
              <w:t xml:space="preserve">∅ </w:t>
            </w:r>
            <w:r w:rsidRPr="00273B1A">
              <w:rPr>
                <w:rFonts w:ascii="Calibri" w:eastAsia="Times New Roman" w:hAnsi="Calibri" w:cs="Calibri"/>
                <w:sz w:val="22"/>
                <w:szCs w:val="22"/>
                <w:lang w:val="ru-RU" w:eastAsia="ru-RU"/>
              </w:rPr>
              <w:t>75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7447DDA"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FB34090"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0310DA"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98</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7AA366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7F560D6" w14:textId="77777777" w:rsidR="00273B1A" w:rsidRPr="00273B1A" w:rsidRDefault="00273B1A" w:rsidP="00273B1A">
            <w:pPr>
              <w:rPr>
                <w:rFonts w:ascii="Calibri" w:eastAsia="Times New Roman" w:hAnsi="Calibri" w:cs="Calibri"/>
                <w:sz w:val="22"/>
                <w:szCs w:val="22"/>
                <w:lang w:val="en-US" w:eastAsia="ru-RU"/>
              </w:rPr>
            </w:pPr>
            <w:proofErr w:type="spellStart"/>
            <w:r w:rsidRPr="00273B1A">
              <w:rPr>
                <w:rFonts w:ascii="Calibri" w:eastAsia="Times New Roman" w:hAnsi="Calibri" w:cs="Calibri"/>
                <w:sz w:val="22"/>
                <w:szCs w:val="22"/>
                <w:lang w:val="en-US" w:eastAsia="ru-RU"/>
              </w:rPr>
              <w:t>Соединительный</w:t>
            </w:r>
            <w:proofErr w:type="spellEnd"/>
            <w:r w:rsidRPr="00273B1A">
              <w:rPr>
                <w:rFonts w:ascii="Calibri" w:eastAsia="Times New Roman" w:hAnsi="Calibri" w:cs="Calibri"/>
                <w:sz w:val="22"/>
                <w:szCs w:val="22"/>
                <w:lang w:val="en-US" w:eastAsia="ru-RU"/>
              </w:rPr>
              <w:t xml:space="preserve"> </w:t>
            </w:r>
            <w:proofErr w:type="spellStart"/>
            <w:r w:rsidRPr="00273B1A">
              <w:rPr>
                <w:rFonts w:ascii="Calibri" w:eastAsia="Times New Roman" w:hAnsi="Calibri" w:cs="Calibri"/>
                <w:sz w:val="22"/>
                <w:szCs w:val="22"/>
                <w:lang w:val="en-US" w:eastAsia="ru-RU"/>
              </w:rPr>
              <w:t>терминал</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B90DFAA"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Клемма соединительная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FE14224"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1B5A19AD"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C093E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99</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8F7CD1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5844EC3" w14:textId="77777777" w:rsidR="00273B1A" w:rsidRPr="00273B1A" w:rsidRDefault="00273B1A" w:rsidP="00273B1A">
            <w:pPr>
              <w:rPr>
                <w:rFonts w:ascii="Calibri" w:eastAsia="Times New Roman" w:hAnsi="Calibri" w:cs="Calibri"/>
                <w:sz w:val="22"/>
                <w:szCs w:val="22"/>
                <w:lang w:val="en-US" w:eastAsia="ru-RU"/>
              </w:rPr>
            </w:pPr>
            <w:proofErr w:type="spellStart"/>
            <w:r w:rsidRPr="00273B1A">
              <w:rPr>
                <w:rFonts w:ascii="Calibri" w:eastAsia="Times New Roman" w:hAnsi="Calibri" w:cs="Calibri"/>
                <w:sz w:val="22"/>
                <w:szCs w:val="22"/>
                <w:lang w:val="en-US" w:eastAsia="ru-RU"/>
              </w:rPr>
              <w:t>Трубы</w:t>
            </w:r>
            <w:proofErr w:type="spellEnd"/>
            <w:r w:rsidRPr="00273B1A">
              <w:rPr>
                <w:rFonts w:ascii="Calibri" w:eastAsia="Times New Roman" w:hAnsi="Calibri" w:cs="Calibri"/>
                <w:sz w:val="22"/>
                <w:szCs w:val="22"/>
                <w:lang w:val="en-US" w:eastAsia="ru-RU"/>
              </w:rPr>
              <w:t xml:space="preserve"> </w:t>
            </w:r>
            <w:proofErr w:type="spellStart"/>
            <w:r w:rsidRPr="00273B1A">
              <w:rPr>
                <w:rFonts w:ascii="Calibri" w:eastAsia="Times New Roman" w:hAnsi="Calibri" w:cs="Calibri"/>
                <w:sz w:val="22"/>
                <w:szCs w:val="22"/>
                <w:lang w:val="en-US" w:eastAsia="ru-RU"/>
              </w:rPr>
              <w:t>гладкостенные</w:t>
            </w:r>
            <w:proofErr w:type="spellEnd"/>
            <w:r w:rsidRPr="00273B1A">
              <w:rPr>
                <w:rFonts w:ascii="Calibri" w:eastAsia="Times New Roman" w:hAnsi="Calibri" w:cs="Calibri"/>
                <w:sz w:val="22"/>
                <w:szCs w:val="22"/>
                <w:lang w:val="en-US" w:eastAsia="ru-RU"/>
              </w:rPr>
              <w:t xml:space="preserve"> Ø20 </w:t>
            </w:r>
            <w:proofErr w:type="spellStart"/>
            <w:r w:rsidRPr="00273B1A">
              <w:rPr>
                <w:rFonts w:ascii="Calibri" w:eastAsia="Times New Roman" w:hAnsi="Calibri" w:cs="Calibri"/>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FCE7364"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 xml:space="preserve">Труба гладкостенная ПНД </w:t>
            </w:r>
            <w:r w:rsidRPr="00273B1A">
              <w:rPr>
                <w:rFonts w:ascii="Cambria Math" w:eastAsia="Times New Roman" w:hAnsi="Cambria Math" w:cs="Cambria Math"/>
                <w:sz w:val="22"/>
                <w:szCs w:val="22"/>
                <w:lang w:val="ru-RU" w:eastAsia="ru-RU"/>
              </w:rPr>
              <w:t xml:space="preserve">∅ </w:t>
            </w:r>
            <w:r w:rsidRPr="00273B1A">
              <w:rPr>
                <w:rFonts w:ascii="Calibri" w:eastAsia="Times New Roman" w:hAnsi="Calibri" w:cs="Calibri"/>
                <w:sz w:val="22"/>
                <w:szCs w:val="22"/>
                <w:lang w:val="ru-RU" w:eastAsia="ru-RU"/>
              </w:rPr>
              <w:t>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E2DBA8A"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м/м</w:t>
            </w:r>
          </w:p>
        </w:tc>
      </w:tr>
      <w:tr w:rsidR="00273B1A" w:rsidRPr="00273B1A" w14:paraId="0AC3E0F3"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A97B7A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96D1ED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A4404A7"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sz w:val="22"/>
                <w:szCs w:val="22"/>
                <w:lang w:val="en-US" w:eastAsia="ru-RU"/>
              </w:rPr>
              <w:t>Кабель</w:t>
            </w:r>
            <w:proofErr w:type="spellEnd"/>
            <w:r w:rsidRPr="00273B1A">
              <w:rPr>
                <w:rFonts w:ascii="Calibri" w:eastAsia="Times New Roman" w:hAnsi="Calibri" w:cs="Calibri"/>
                <w:sz w:val="22"/>
                <w:szCs w:val="22"/>
                <w:lang w:val="en-US" w:eastAsia="ru-RU"/>
              </w:rPr>
              <w:t xml:space="preserve"> </w:t>
            </w:r>
            <w:r w:rsidRPr="00273B1A">
              <w:rPr>
                <w:rFonts w:ascii="Calibri" w:eastAsia="Times New Roman" w:hAnsi="Calibri" w:cs="Calibri"/>
                <w:sz w:val="22"/>
                <w:szCs w:val="22"/>
                <w:lang w:val="ru-RU" w:eastAsia="ru-RU"/>
              </w:rPr>
              <w:t>силовой ВВГнг-LS 3×2,5</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E735482"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Кабель силовой ВВГнг-LS 3×2,5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97DD0E7"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м/м</w:t>
            </w:r>
          </w:p>
        </w:tc>
      </w:tr>
      <w:tr w:rsidR="00273B1A" w:rsidRPr="00273B1A" w14:paraId="6F9F84F7"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799722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101</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4BC9AD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28CA95C"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Двойная розетка скрытого монтажа с защитной шторкой 16А</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949E917"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Розетка для скрытой установки двухместная с защитными шторками 16А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37FF9D0"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26B5974"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BCE0D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A0B056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3DB2413"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Розетка одинарная для скрытого монтажа с защитной шторкой 16А</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903B6B5"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Розетка для скрытой установки одноместная с защитными шторками 16А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E851460"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580F92F"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381E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DABF8D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9768CEC"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Люк двухстоечный (алюминиевый) </w:t>
            </w:r>
            <w:r w:rsidRPr="00273B1A">
              <w:rPr>
                <w:rFonts w:ascii="Calibri" w:eastAsia="Times New Roman" w:hAnsi="Calibri" w:cs="Calibri"/>
                <w:sz w:val="22"/>
                <w:szCs w:val="22"/>
                <w:lang w:val="en-US" w:eastAsia="ru-RU"/>
              </w:rPr>
              <w:t>LUK</w:t>
            </w:r>
            <w:r w:rsidRPr="00997B24">
              <w:rPr>
                <w:rFonts w:ascii="Calibri" w:eastAsia="Times New Roman" w:hAnsi="Calibri" w:cs="Calibri"/>
                <w:sz w:val="22"/>
                <w:szCs w:val="22"/>
                <w:lang w:val="ru-RU" w:eastAsia="ru-RU"/>
              </w:rPr>
              <w:t>/2</w:t>
            </w:r>
            <w:r w:rsidRPr="00273B1A">
              <w:rPr>
                <w:rFonts w:ascii="Calibri" w:eastAsia="Times New Roman" w:hAnsi="Calibri" w:cs="Calibri"/>
                <w:sz w:val="22"/>
                <w:szCs w:val="22"/>
                <w:lang w:val="en-US" w:eastAsia="ru-RU"/>
              </w:rPr>
              <w:t>AL</w:t>
            </w:r>
            <w:r w:rsidRPr="00997B24">
              <w:rPr>
                <w:rFonts w:ascii="Calibri" w:eastAsia="Times New Roman" w:hAnsi="Calibri" w:cs="Calibri"/>
                <w:sz w:val="22"/>
                <w:szCs w:val="22"/>
                <w:lang w:val="ru-RU" w:eastAsia="ru-RU"/>
              </w:rPr>
              <w:t xml:space="preserve"> (полный комплект)</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092FC0"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Люк на 2 поста (алюминий) LUK/2AL (в сборе)</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F798F72"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4C36E2C3"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E441C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2BCA15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985B6CF"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Светодиодная панель 60</w:t>
            </w:r>
            <w:r w:rsidRPr="00273B1A">
              <w:rPr>
                <w:rFonts w:ascii="Calibri" w:eastAsia="Times New Roman" w:hAnsi="Calibri" w:cs="Calibri"/>
                <w:sz w:val="22"/>
                <w:szCs w:val="22"/>
                <w:lang w:val="en-US" w:eastAsia="ru-RU"/>
              </w:rPr>
              <w:t>x</w:t>
            </w:r>
            <w:r w:rsidRPr="00997B24">
              <w:rPr>
                <w:rFonts w:ascii="Calibri" w:eastAsia="Times New Roman" w:hAnsi="Calibri" w:cs="Calibri"/>
                <w:sz w:val="22"/>
                <w:szCs w:val="22"/>
                <w:lang w:val="ru-RU" w:eastAsia="ru-RU"/>
              </w:rPr>
              <w:t xml:space="preserve">60 </w:t>
            </w:r>
            <w:r w:rsidRPr="00273B1A">
              <w:rPr>
                <w:rFonts w:ascii="Calibri" w:eastAsia="Times New Roman" w:hAnsi="Calibri" w:cs="Calibri"/>
                <w:sz w:val="22"/>
                <w:szCs w:val="22"/>
                <w:lang w:val="en-US" w:eastAsia="ru-RU"/>
              </w:rPr>
              <w:t>Philips</w:t>
            </w:r>
            <w:r w:rsidRPr="00997B24">
              <w:rPr>
                <w:rFonts w:ascii="Calibri" w:eastAsia="Times New Roman" w:hAnsi="Calibri" w:cs="Calibri"/>
                <w:sz w:val="22"/>
                <w:szCs w:val="22"/>
                <w:lang w:val="ru-RU" w:eastAsia="ru-RU"/>
              </w:rPr>
              <w:t>, 48 Вт, 4500 К</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9C2EBE2"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Светильник светодиодный 60x60 Philips, 48 Вт, 4500К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5DFF7EC"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125686C"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A63E5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105</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4B3425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C05B5D6"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Светодиодная панель 60</w:t>
            </w:r>
            <w:r w:rsidRPr="00273B1A">
              <w:rPr>
                <w:rFonts w:ascii="Calibri" w:eastAsia="Times New Roman" w:hAnsi="Calibri" w:cs="Calibri"/>
                <w:sz w:val="22"/>
                <w:szCs w:val="22"/>
                <w:lang w:val="en-US" w:eastAsia="ru-RU"/>
              </w:rPr>
              <w:t>x</w:t>
            </w:r>
            <w:r w:rsidRPr="00997B24">
              <w:rPr>
                <w:rFonts w:ascii="Calibri" w:eastAsia="Times New Roman" w:hAnsi="Calibri" w:cs="Calibri"/>
                <w:sz w:val="22"/>
                <w:szCs w:val="22"/>
                <w:lang w:val="ru-RU" w:eastAsia="ru-RU"/>
              </w:rPr>
              <w:t xml:space="preserve">60 </w:t>
            </w:r>
            <w:r w:rsidRPr="00273B1A">
              <w:rPr>
                <w:rFonts w:ascii="Calibri" w:eastAsia="Times New Roman" w:hAnsi="Calibri" w:cs="Calibri"/>
                <w:sz w:val="22"/>
                <w:szCs w:val="22"/>
                <w:lang w:val="en-US" w:eastAsia="ru-RU"/>
              </w:rPr>
              <w:t>Philips</w:t>
            </w:r>
            <w:r w:rsidRPr="00997B24">
              <w:rPr>
                <w:rFonts w:ascii="Calibri" w:eastAsia="Times New Roman" w:hAnsi="Calibri" w:cs="Calibri"/>
                <w:sz w:val="22"/>
                <w:szCs w:val="22"/>
                <w:lang w:val="ru-RU" w:eastAsia="ru-RU"/>
              </w:rPr>
              <w:t>, 40 Вт, 4500 К</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21DBA97"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Светильник светодиодный 60x60 Philips, 40 Вт, 4500К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98C299E"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74604565"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23986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106</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79B795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28B11F5"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Линейный светодиодный светильник, 1,2 м, 48 Вт, 4500 К</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C3C8BDE"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Линейный светодиодный светильник, 1,2 м, 48 Вт, 4500К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9CE8F68"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485C1D89"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5331DF"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EAD0D5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FE631A1"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sz w:val="22"/>
                <w:szCs w:val="22"/>
                <w:lang w:val="en-US" w:eastAsia="ru-RU"/>
              </w:rPr>
              <w:t>Кабель</w:t>
            </w:r>
            <w:proofErr w:type="spellEnd"/>
            <w:r w:rsidRPr="00273B1A">
              <w:rPr>
                <w:rFonts w:ascii="Calibri" w:eastAsia="Times New Roman" w:hAnsi="Calibri" w:cs="Calibri"/>
                <w:sz w:val="22"/>
                <w:szCs w:val="22"/>
                <w:lang w:val="en-US" w:eastAsia="ru-RU"/>
              </w:rPr>
              <w:t xml:space="preserve"> </w:t>
            </w:r>
            <w:r w:rsidRPr="00273B1A">
              <w:rPr>
                <w:rFonts w:ascii="Calibri" w:eastAsia="Times New Roman" w:hAnsi="Calibri" w:cs="Calibri"/>
                <w:sz w:val="22"/>
                <w:szCs w:val="22"/>
                <w:lang w:val="ru-RU" w:eastAsia="ru-RU"/>
              </w:rPr>
              <w:t>силовой ВВГнг-LS 3×1,5</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D0AB199"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Кабель силовой ВВГнг-LS 3×1,5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E4C18B0"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м/м</w:t>
            </w:r>
          </w:p>
        </w:tc>
      </w:tr>
      <w:tr w:rsidR="00273B1A" w:rsidRPr="00273B1A" w14:paraId="315EF1CA"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0E5E58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108</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EA2BD2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43ECCCC" w14:textId="77777777" w:rsidR="00273B1A" w:rsidRPr="00273B1A" w:rsidRDefault="00273B1A" w:rsidP="00273B1A">
            <w:pPr>
              <w:rPr>
                <w:rFonts w:ascii="Calibri" w:eastAsia="Times New Roman" w:hAnsi="Calibri" w:cs="Calibri"/>
                <w:sz w:val="22"/>
                <w:szCs w:val="22"/>
                <w:lang w:val="en-US" w:eastAsia="ru-RU"/>
              </w:rPr>
            </w:pPr>
            <w:proofErr w:type="spellStart"/>
            <w:r w:rsidRPr="00273B1A">
              <w:rPr>
                <w:rFonts w:ascii="Calibri" w:eastAsia="Times New Roman" w:hAnsi="Calibri" w:cs="Calibri"/>
                <w:sz w:val="22"/>
                <w:szCs w:val="22"/>
                <w:lang w:val="en-US" w:eastAsia="ru-RU"/>
              </w:rPr>
              <w:t>Одиночный</w:t>
            </w:r>
            <w:proofErr w:type="spellEnd"/>
            <w:r w:rsidRPr="00273B1A">
              <w:rPr>
                <w:rFonts w:ascii="Calibri" w:eastAsia="Times New Roman" w:hAnsi="Calibri" w:cs="Calibri"/>
                <w:sz w:val="22"/>
                <w:szCs w:val="22"/>
                <w:lang w:val="en-US" w:eastAsia="ru-RU"/>
              </w:rPr>
              <w:t xml:space="preserve"> </w:t>
            </w:r>
            <w:proofErr w:type="spellStart"/>
            <w:r w:rsidRPr="00273B1A">
              <w:rPr>
                <w:rFonts w:ascii="Calibri" w:eastAsia="Times New Roman" w:hAnsi="Calibri" w:cs="Calibri"/>
                <w:sz w:val="22"/>
                <w:szCs w:val="22"/>
                <w:lang w:val="en-US" w:eastAsia="ru-RU"/>
              </w:rPr>
              <w:t>переключатель</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84362DD"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Выключатель 1-клавишный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C3466F7"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0DF7C23"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6EA72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109</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A0E612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4B2BA10" w14:textId="77777777" w:rsidR="00273B1A" w:rsidRPr="00273B1A" w:rsidRDefault="00273B1A" w:rsidP="00273B1A">
            <w:pPr>
              <w:rPr>
                <w:rFonts w:ascii="Calibri" w:eastAsia="Times New Roman" w:hAnsi="Calibri" w:cs="Calibri"/>
                <w:sz w:val="22"/>
                <w:szCs w:val="22"/>
                <w:lang w:val="en-US" w:eastAsia="ru-RU"/>
              </w:rPr>
            </w:pPr>
            <w:proofErr w:type="spellStart"/>
            <w:r w:rsidRPr="00273B1A">
              <w:rPr>
                <w:rFonts w:ascii="Calibri" w:eastAsia="Times New Roman" w:hAnsi="Calibri" w:cs="Calibri"/>
                <w:sz w:val="22"/>
                <w:szCs w:val="22"/>
                <w:lang w:val="en-US" w:eastAsia="ru-RU"/>
              </w:rPr>
              <w:t>Двойной</w:t>
            </w:r>
            <w:proofErr w:type="spellEnd"/>
            <w:r w:rsidRPr="00273B1A">
              <w:rPr>
                <w:rFonts w:ascii="Calibri" w:eastAsia="Times New Roman" w:hAnsi="Calibri" w:cs="Calibri"/>
                <w:sz w:val="22"/>
                <w:szCs w:val="22"/>
                <w:lang w:val="en-US" w:eastAsia="ru-RU"/>
              </w:rPr>
              <w:t xml:space="preserve"> </w:t>
            </w:r>
            <w:proofErr w:type="spellStart"/>
            <w:r w:rsidRPr="00273B1A">
              <w:rPr>
                <w:rFonts w:ascii="Calibri" w:eastAsia="Times New Roman" w:hAnsi="Calibri" w:cs="Calibri"/>
                <w:sz w:val="22"/>
                <w:szCs w:val="22"/>
                <w:lang w:val="en-US" w:eastAsia="ru-RU"/>
              </w:rPr>
              <w:t>переключатель</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798D2ED"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Выключатель 2-клавишный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CE0A323"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1124EE8"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AA1F7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185B60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1A5F5CE"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sz w:val="22"/>
                <w:szCs w:val="22"/>
                <w:lang w:val="en-US" w:eastAsia="ru-RU"/>
              </w:rPr>
              <w:t>Щит</w:t>
            </w:r>
            <w:proofErr w:type="spellEnd"/>
            <w:r w:rsidRPr="00273B1A">
              <w:rPr>
                <w:rFonts w:ascii="Calibri" w:eastAsia="Times New Roman" w:hAnsi="Calibri" w:cs="Calibri"/>
                <w:sz w:val="22"/>
                <w:szCs w:val="22"/>
                <w:lang w:val="en-US" w:eastAsia="ru-RU"/>
              </w:rPr>
              <w:t xml:space="preserve"> </w:t>
            </w:r>
            <w:proofErr w:type="spellStart"/>
            <w:r w:rsidRPr="00273B1A">
              <w:rPr>
                <w:rFonts w:ascii="Calibri" w:eastAsia="Times New Roman" w:hAnsi="Calibri" w:cs="Calibri"/>
                <w:sz w:val="22"/>
                <w:szCs w:val="22"/>
                <w:lang w:val="en-US" w:eastAsia="ru-RU"/>
              </w:rPr>
              <w:t>навесной</w:t>
            </w:r>
            <w:proofErr w:type="spellEnd"/>
            <w:r w:rsidRPr="00273B1A">
              <w:rPr>
                <w:rFonts w:ascii="Calibri" w:eastAsia="Times New Roman" w:hAnsi="Calibri" w:cs="Calibri"/>
                <w:sz w:val="22"/>
                <w:szCs w:val="22"/>
                <w:lang w:val="en-US" w:eastAsia="ru-RU"/>
              </w:rPr>
              <w:t xml:space="preserve"> </w:t>
            </w:r>
            <w:r w:rsidRPr="00273B1A">
              <w:rPr>
                <w:rFonts w:ascii="Calibri" w:eastAsia="Times New Roman" w:hAnsi="Calibri" w:cs="Calibri"/>
                <w:sz w:val="22"/>
                <w:szCs w:val="22"/>
                <w:lang w:val="ru-RU" w:eastAsia="ru-RU"/>
              </w:rPr>
              <w:t xml:space="preserve">ЩРН 24 </w:t>
            </w:r>
            <w:proofErr w:type="spellStart"/>
            <w:r w:rsidRPr="00273B1A">
              <w:rPr>
                <w:rFonts w:ascii="Calibri" w:eastAsia="Times New Roman" w:hAnsi="Calibri" w:cs="Calibri"/>
                <w:sz w:val="22"/>
                <w:szCs w:val="22"/>
                <w:lang w:val="en-US" w:eastAsia="ru-RU"/>
              </w:rPr>
              <w:t>модуля</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6D39495"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Щит навесной ЩРН 24 модуля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DF8138A"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D760375"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69CF7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111</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4497A2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1E0D7AF" w14:textId="77777777" w:rsidR="00273B1A" w:rsidRPr="00273B1A" w:rsidRDefault="00273B1A" w:rsidP="00273B1A">
            <w:pPr>
              <w:rPr>
                <w:rFonts w:ascii="Calibri" w:eastAsia="Times New Roman" w:hAnsi="Calibri" w:cs="Calibri"/>
                <w:sz w:val="22"/>
                <w:szCs w:val="22"/>
                <w:lang w:val="en-US" w:eastAsia="ru-RU"/>
              </w:rPr>
            </w:pPr>
            <w:proofErr w:type="spellStart"/>
            <w:r w:rsidRPr="00273B1A">
              <w:rPr>
                <w:rFonts w:ascii="Calibri" w:eastAsia="Times New Roman" w:hAnsi="Calibri" w:cs="Calibri"/>
                <w:sz w:val="22"/>
                <w:szCs w:val="22"/>
                <w:lang w:val="en-US" w:eastAsia="ru-RU"/>
              </w:rPr>
              <w:t>Трубы</w:t>
            </w:r>
            <w:proofErr w:type="spellEnd"/>
            <w:r w:rsidRPr="00273B1A">
              <w:rPr>
                <w:rFonts w:ascii="Calibri" w:eastAsia="Times New Roman" w:hAnsi="Calibri" w:cs="Calibri"/>
                <w:sz w:val="22"/>
                <w:szCs w:val="22"/>
                <w:lang w:val="en-US" w:eastAsia="ru-RU"/>
              </w:rPr>
              <w:t xml:space="preserve"> </w:t>
            </w:r>
            <w:proofErr w:type="spellStart"/>
            <w:r w:rsidRPr="00273B1A">
              <w:rPr>
                <w:rFonts w:ascii="Calibri" w:eastAsia="Times New Roman" w:hAnsi="Calibri" w:cs="Calibri"/>
                <w:sz w:val="22"/>
                <w:szCs w:val="22"/>
                <w:lang w:val="en-US" w:eastAsia="ru-RU"/>
              </w:rPr>
              <w:t>гладкостенные</w:t>
            </w:r>
            <w:proofErr w:type="spellEnd"/>
            <w:r w:rsidRPr="00273B1A">
              <w:rPr>
                <w:rFonts w:ascii="Calibri" w:eastAsia="Times New Roman" w:hAnsi="Calibri" w:cs="Calibri"/>
                <w:sz w:val="22"/>
                <w:szCs w:val="22"/>
                <w:lang w:val="en-US" w:eastAsia="ru-RU"/>
              </w:rPr>
              <w:t xml:space="preserve"> Ø25 </w:t>
            </w:r>
            <w:proofErr w:type="spellStart"/>
            <w:r w:rsidRPr="00273B1A">
              <w:rPr>
                <w:rFonts w:ascii="Calibri" w:eastAsia="Times New Roman" w:hAnsi="Calibri" w:cs="Calibri"/>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9BF050E"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 xml:space="preserve">Труба гладкостенная ПНД </w:t>
            </w:r>
            <w:r w:rsidRPr="00273B1A">
              <w:rPr>
                <w:rFonts w:ascii="Cambria Math" w:eastAsia="Times New Roman" w:hAnsi="Cambria Math" w:cs="Cambria Math"/>
                <w:sz w:val="22"/>
                <w:szCs w:val="22"/>
                <w:lang w:val="ru-RU" w:eastAsia="ru-RU"/>
              </w:rPr>
              <w:t xml:space="preserve">∅ </w:t>
            </w:r>
            <w:r w:rsidRPr="00273B1A">
              <w:rPr>
                <w:rFonts w:ascii="Calibri" w:eastAsia="Times New Roman" w:hAnsi="Calibri" w:cs="Calibri"/>
                <w:sz w:val="22"/>
                <w:szCs w:val="22"/>
                <w:lang w:val="ru-RU" w:eastAsia="ru-RU"/>
              </w:rPr>
              <w:t>25мм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031B192"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м/м</w:t>
            </w:r>
          </w:p>
        </w:tc>
      </w:tr>
      <w:tr w:rsidR="00273B1A" w:rsidRPr="00273B1A" w14:paraId="08DD541C"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6F7C0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6F671F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77FAF08"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sz w:val="22"/>
                <w:szCs w:val="22"/>
                <w:lang w:val="en-US" w:eastAsia="ru-RU"/>
              </w:rPr>
              <w:t>Кабель</w:t>
            </w:r>
            <w:proofErr w:type="spellEnd"/>
            <w:r w:rsidRPr="00273B1A">
              <w:rPr>
                <w:rFonts w:ascii="Calibri" w:eastAsia="Times New Roman" w:hAnsi="Calibri" w:cs="Calibri"/>
                <w:sz w:val="22"/>
                <w:szCs w:val="22"/>
                <w:lang w:val="en-US" w:eastAsia="ru-RU"/>
              </w:rPr>
              <w:t xml:space="preserve"> </w:t>
            </w:r>
            <w:r w:rsidRPr="00273B1A">
              <w:rPr>
                <w:rFonts w:ascii="Calibri" w:eastAsia="Times New Roman" w:hAnsi="Calibri" w:cs="Calibri"/>
                <w:sz w:val="22"/>
                <w:szCs w:val="22"/>
                <w:lang w:val="ru-RU" w:eastAsia="ru-RU"/>
              </w:rPr>
              <w:t>силовой ВВГнг-LS 3×10</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86AA19F"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Кабель силовой ВВГнг-LS 3×10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DC710D3"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м/м</w:t>
            </w:r>
          </w:p>
        </w:tc>
      </w:tr>
      <w:tr w:rsidR="00273B1A" w:rsidRPr="00273B1A" w14:paraId="6A6EC431"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F0678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AC15A9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6BD7945"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Автоматический выключатель </w:t>
            </w:r>
            <w:r w:rsidRPr="00273B1A">
              <w:rPr>
                <w:rFonts w:ascii="Calibri" w:eastAsia="Times New Roman" w:hAnsi="Calibri" w:cs="Calibri"/>
                <w:sz w:val="22"/>
                <w:szCs w:val="22"/>
                <w:lang w:val="en-US" w:eastAsia="ru-RU"/>
              </w:rPr>
              <w:t>RX</w:t>
            </w:r>
            <w:r w:rsidRPr="00997B24">
              <w:rPr>
                <w:rFonts w:ascii="Calibri" w:eastAsia="Times New Roman" w:hAnsi="Calibri" w:cs="Calibri"/>
                <w:sz w:val="22"/>
                <w:szCs w:val="22"/>
                <w:lang w:val="ru-RU" w:eastAsia="ru-RU"/>
              </w:rPr>
              <w:t>4.5 1</w:t>
            </w:r>
            <w:r w:rsidRPr="00273B1A">
              <w:rPr>
                <w:rFonts w:ascii="Calibri" w:eastAsia="Times New Roman" w:hAnsi="Calibri" w:cs="Calibri"/>
                <w:sz w:val="22"/>
                <w:szCs w:val="22"/>
                <w:lang w:val="en-US" w:eastAsia="ru-RU"/>
              </w:rPr>
              <w:t>P</w:t>
            </w:r>
            <w:r w:rsidRPr="00997B24">
              <w:rPr>
                <w:rFonts w:ascii="Calibri" w:eastAsia="Times New Roman" w:hAnsi="Calibri" w:cs="Calibri"/>
                <w:sz w:val="22"/>
                <w:szCs w:val="22"/>
                <w:lang w:val="ru-RU" w:eastAsia="ru-RU"/>
              </w:rPr>
              <w:t xml:space="preserve"> 50</w:t>
            </w:r>
            <w:r w:rsidRPr="00273B1A">
              <w:rPr>
                <w:rFonts w:ascii="Calibri" w:eastAsia="Times New Roman" w:hAnsi="Calibri" w:cs="Calibri"/>
                <w:sz w:val="22"/>
                <w:szCs w:val="22"/>
                <w:lang w:val="en-US" w:eastAsia="ru-RU"/>
              </w:rPr>
              <w:t>A</w:t>
            </w:r>
            <w:r w:rsidRPr="00997B24">
              <w:rPr>
                <w:rFonts w:ascii="Calibri" w:eastAsia="Times New Roman" w:hAnsi="Calibri" w:cs="Calibri"/>
                <w:sz w:val="22"/>
                <w:szCs w:val="22"/>
                <w:lang w:val="ru-RU" w:eastAsia="ru-RU"/>
              </w:rPr>
              <w:t xml:space="preserve"> 4,5</w:t>
            </w:r>
            <w:r w:rsidRPr="00273B1A">
              <w:rPr>
                <w:rFonts w:ascii="Calibri" w:eastAsia="Times New Roman" w:hAnsi="Calibri" w:cs="Calibri"/>
                <w:sz w:val="22"/>
                <w:szCs w:val="22"/>
                <w:lang w:val="en-US" w:eastAsia="ru-RU"/>
              </w:rPr>
              <w:t>kA</w:t>
            </w:r>
            <w:r w:rsidRPr="00997B24">
              <w:rPr>
                <w:rFonts w:ascii="Calibri" w:eastAsia="Times New Roman" w:hAnsi="Calibri" w:cs="Calibri"/>
                <w:sz w:val="22"/>
                <w:szCs w:val="22"/>
                <w:lang w:val="ru-RU" w:eastAsia="ru-RU"/>
              </w:rPr>
              <w:t xml:space="preserve"> тип </w:t>
            </w:r>
            <w:r w:rsidRPr="00273B1A">
              <w:rPr>
                <w:rFonts w:ascii="Calibri" w:eastAsia="Times New Roman" w:hAnsi="Calibri" w:cs="Calibri"/>
                <w:sz w:val="22"/>
                <w:szCs w:val="22"/>
                <w:lang w:val="en-US" w:eastAsia="ru-RU"/>
              </w:rPr>
              <w:t>B</w:t>
            </w:r>
            <w:r w:rsidRPr="00997B24">
              <w:rPr>
                <w:rFonts w:ascii="Calibri" w:eastAsia="Times New Roman" w:hAnsi="Calibri" w:cs="Calibri"/>
                <w:sz w:val="22"/>
                <w:szCs w:val="22"/>
                <w:lang w:val="ru-RU" w:eastAsia="ru-RU"/>
              </w:rPr>
              <w:t xml:space="preserve"> </w:t>
            </w:r>
            <w:r w:rsidRPr="00273B1A">
              <w:rPr>
                <w:rFonts w:ascii="Calibri" w:eastAsia="Times New Roman" w:hAnsi="Calibri" w:cs="Calibri"/>
                <w:sz w:val="22"/>
                <w:szCs w:val="22"/>
                <w:lang w:val="en-US" w:eastAsia="ru-RU"/>
              </w:rPr>
              <w:t>IEK</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DE2363E"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Автоматический выключатель RX4.5 1Р 50А 4,5кА х-ка В IEK</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47AAC3"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7E040B41"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69855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92CFF8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E546664"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Автоматический выключатель </w:t>
            </w:r>
            <w:r w:rsidRPr="00273B1A">
              <w:rPr>
                <w:rFonts w:ascii="Calibri" w:eastAsia="Times New Roman" w:hAnsi="Calibri" w:cs="Calibri"/>
                <w:sz w:val="22"/>
                <w:szCs w:val="22"/>
                <w:lang w:val="en-US" w:eastAsia="ru-RU"/>
              </w:rPr>
              <w:t>RX</w:t>
            </w:r>
            <w:r w:rsidRPr="00997B24">
              <w:rPr>
                <w:rFonts w:ascii="Calibri" w:eastAsia="Times New Roman" w:hAnsi="Calibri" w:cs="Calibri"/>
                <w:sz w:val="22"/>
                <w:szCs w:val="22"/>
                <w:lang w:val="ru-RU" w:eastAsia="ru-RU"/>
              </w:rPr>
              <w:t xml:space="preserve">4.5 1 </w:t>
            </w:r>
            <w:r w:rsidRPr="00273B1A">
              <w:rPr>
                <w:rFonts w:ascii="Calibri" w:eastAsia="Times New Roman" w:hAnsi="Calibri" w:cs="Calibri"/>
                <w:sz w:val="22"/>
                <w:szCs w:val="22"/>
                <w:lang w:val="ru-RU" w:eastAsia="ru-RU"/>
              </w:rPr>
              <w:t xml:space="preserve">Р </w:t>
            </w:r>
            <w:r w:rsidRPr="00997B24">
              <w:rPr>
                <w:rFonts w:ascii="Calibri" w:eastAsia="Times New Roman" w:hAnsi="Calibri" w:cs="Calibri"/>
                <w:sz w:val="22"/>
                <w:szCs w:val="22"/>
                <w:lang w:val="ru-RU" w:eastAsia="ru-RU"/>
              </w:rPr>
              <w:t xml:space="preserve">10 </w:t>
            </w:r>
            <w:r w:rsidRPr="00273B1A">
              <w:rPr>
                <w:rFonts w:ascii="Calibri" w:eastAsia="Times New Roman" w:hAnsi="Calibri" w:cs="Calibri"/>
                <w:sz w:val="22"/>
                <w:szCs w:val="22"/>
                <w:lang w:val="ru-RU" w:eastAsia="ru-RU"/>
              </w:rPr>
              <w:t xml:space="preserve">А </w:t>
            </w:r>
            <w:r w:rsidRPr="00997B24">
              <w:rPr>
                <w:rFonts w:ascii="Calibri" w:eastAsia="Times New Roman" w:hAnsi="Calibri" w:cs="Calibri"/>
                <w:sz w:val="22"/>
                <w:szCs w:val="22"/>
                <w:lang w:val="ru-RU" w:eastAsia="ru-RU"/>
              </w:rPr>
              <w:t xml:space="preserve">4,5кА тип </w:t>
            </w:r>
            <w:r w:rsidRPr="00273B1A">
              <w:rPr>
                <w:rFonts w:ascii="Calibri" w:eastAsia="Times New Roman" w:hAnsi="Calibri" w:cs="Calibri"/>
                <w:sz w:val="22"/>
                <w:szCs w:val="22"/>
                <w:lang w:val="ru-RU" w:eastAsia="ru-RU"/>
              </w:rPr>
              <w:t xml:space="preserve">С </w:t>
            </w:r>
            <w:r w:rsidRPr="00997B24">
              <w:rPr>
                <w:rFonts w:ascii="Calibri" w:eastAsia="Times New Roman" w:hAnsi="Calibri" w:cs="Calibri"/>
                <w:sz w:val="22"/>
                <w:szCs w:val="22"/>
                <w:lang w:val="ru-RU" w:eastAsia="ru-RU"/>
              </w:rPr>
              <w:t>ИЭК</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6E8DD93"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Автоматический выключатель RX4.5 1Р 10А 4,5кА х-ка С IEK</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8922AC"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09D475B"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30B69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115</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3D9DA5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799C520"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Автоматический выключатель </w:t>
            </w:r>
            <w:r w:rsidRPr="00273B1A">
              <w:rPr>
                <w:rFonts w:ascii="Calibri" w:eastAsia="Times New Roman" w:hAnsi="Calibri" w:cs="Calibri"/>
                <w:sz w:val="22"/>
                <w:szCs w:val="22"/>
                <w:lang w:val="en-US" w:eastAsia="ru-RU"/>
              </w:rPr>
              <w:t>RX</w:t>
            </w:r>
            <w:r w:rsidRPr="00997B24">
              <w:rPr>
                <w:rFonts w:ascii="Calibri" w:eastAsia="Times New Roman" w:hAnsi="Calibri" w:cs="Calibri"/>
                <w:sz w:val="22"/>
                <w:szCs w:val="22"/>
                <w:lang w:val="ru-RU" w:eastAsia="ru-RU"/>
              </w:rPr>
              <w:t xml:space="preserve">4.5 1 </w:t>
            </w:r>
            <w:r w:rsidRPr="00273B1A">
              <w:rPr>
                <w:rFonts w:ascii="Calibri" w:eastAsia="Times New Roman" w:hAnsi="Calibri" w:cs="Calibri"/>
                <w:sz w:val="22"/>
                <w:szCs w:val="22"/>
                <w:lang w:val="ru-RU" w:eastAsia="ru-RU"/>
              </w:rPr>
              <w:t xml:space="preserve">Р </w:t>
            </w:r>
            <w:r w:rsidRPr="00997B24">
              <w:rPr>
                <w:rFonts w:ascii="Calibri" w:eastAsia="Times New Roman" w:hAnsi="Calibri" w:cs="Calibri"/>
                <w:sz w:val="22"/>
                <w:szCs w:val="22"/>
                <w:lang w:val="ru-RU" w:eastAsia="ru-RU"/>
              </w:rPr>
              <w:t xml:space="preserve">16 </w:t>
            </w:r>
            <w:r w:rsidRPr="00273B1A">
              <w:rPr>
                <w:rFonts w:ascii="Calibri" w:eastAsia="Times New Roman" w:hAnsi="Calibri" w:cs="Calibri"/>
                <w:sz w:val="22"/>
                <w:szCs w:val="22"/>
                <w:lang w:val="ru-RU" w:eastAsia="ru-RU"/>
              </w:rPr>
              <w:t xml:space="preserve">А </w:t>
            </w:r>
            <w:r w:rsidRPr="00997B24">
              <w:rPr>
                <w:rFonts w:ascii="Calibri" w:eastAsia="Times New Roman" w:hAnsi="Calibri" w:cs="Calibri"/>
                <w:sz w:val="22"/>
                <w:szCs w:val="22"/>
                <w:lang w:val="ru-RU" w:eastAsia="ru-RU"/>
              </w:rPr>
              <w:t xml:space="preserve">4,5кА тип </w:t>
            </w:r>
            <w:r w:rsidRPr="00273B1A">
              <w:rPr>
                <w:rFonts w:ascii="Calibri" w:eastAsia="Times New Roman" w:hAnsi="Calibri" w:cs="Calibri"/>
                <w:sz w:val="22"/>
                <w:szCs w:val="22"/>
                <w:lang w:val="ru-RU" w:eastAsia="ru-RU"/>
              </w:rPr>
              <w:t xml:space="preserve">С </w:t>
            </w:r>
            <w:r w:rsidRPr="00997B24">
              <w:rPr>
                <w:rFonts w:ascii="Calibri" w:eastAsia="Times New Roman" w:hAnsi="Calibri" w:cs="Calibri"/>
                <w:sz w:val="22"/>
                <w:szCs w:val="22"/>
                <w:lang w:val="ru-RU" w:eastAsia="ru-RU"/>
              </w:rPr>
              <w:t>ИЭК</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12C12CD"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Автоматический выключатель RX4.5 1Р 16А 4,5кА х-ка С IEK</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2DA0277"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B2F0CF9"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C7236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116</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EA64A3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C799C7E"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Шинопровод с изолятором </w:t>
            </w:r>
            <w:r w:rsidRPr="00273B1A">
              <w:rPr>
                <w:rFonts w:ascii="Calibri" w:eastAsia="Times New Roman" w:hAnsi="Calibri" w:cs="Calibri"/>
                <w:sz w:val="22"/>
                <w:szCs w:val="22"/>
                <w:lang w:val="en-US" w:eastAsia="ru-RU"/>
              </w:rPr>
              <w:t>DIN</w:t>
            </w:r>
            <w:r w:rsidRPr="00997B24">
              <w:rPr>
                <w:rFonts w:ascii="Calibri" w:eastAsia="Times New Roman" w:hAnsi="Calibri" w:cs="Calibri"/>
                <w:sz w:val="22"/>
                <w:szCs w:val="22"/>
                <w:lang w:val="ru-RU" w:eastAsia="ru-RU"/>
              </w:rPr>
              <w:t xml:space="preserve"> </w:t>
            </w:r>
            <w:r w:rsidRPr="00273B1A">
              <w:rPr>
                <w:rFonts w:ascii="Calibri" w:eastAsia="Times New Roman" w:hAnsi="Calibri" w:cs="Calibri"/>
                <w:sz w:val="22"/>
                <w:szCs w:val="22"/>
                <w:lang w:val="ru-RU" w:eastAsia="ru-RU"/>
              </w:rPr>
              <w:t xml:space="preserve">НИ </w:t>
            </w:r>
            <w:r w:rsidRPr="00997B24">
              <w:rPr>
                <w:rFonts w:ascii="Calibri" w:eastAsia="Times New Roman" w:hAnsi="Calibri" w:cs="Calibri"/>
                <w:sz w:val="22"/>
                <w:szCs w:val="22"/>
                <w:lang w:val="ru-RU" w:eastAsia="ru-RU"/>
              </w:rPr>
              <w:t xml:space="preserve">-6×9-6- </w:t>
            </w:r>
            <w:r w:rsidRPr="00273B1A">
              <w:rPr>
                <w:rFonts w:ascii="Calibri" w:eastAsia="Times New Roman" w:hAnsi="Calibri" w:cs="Calibri"/>
                <w:sz w:val="22"/>
                <w:szCs w:val="22"/>
                <w:lang w:val="ru-RU" w:eastAsia="ru-RU"/>
              </w:rPr>
              <w:t xml:space="preserve">Д </w:t>
            </w:r>
            <w:r w:rsidRPr="00997B24">
              <w:rPr>
                <w:rFonts w:ascii="Calibri" w:eastAsia="Times New Roman" w:hAnsi="Calibri" w:cs="Calibri"/>
                <w:sz w:val="22"/>
                <w:szCs w:val="22"/>
                <w:lang w:val="ru-RU" w:eastAsia="ru-RU"/>
              </w:rPr>
              <w:t>-С ИЭК</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0759012"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Шина с DIN-изолятором НИ-6х9-6-Д-С ИЭК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924FDF3"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EE6CDE9"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711810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590AC5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A302632"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Автоматический выключатель </w:t>
            </w:r>
            <w:r w:rsidRPr="00273B1A">
              <w:rPr>
                <w:rFonts w:ascii="Calibri" w:eastAsia="Times New Roman" w:hAnsi="Calibri" w:cs="Calibri"/>
                <w:sz w:val="22"/>
                <w:szCs w:val="22"/>
                <w:lang w:val="en-US" w:eastAsia="ru-RU"/>
              </w:rPr>
              <w:t>RX</w:t>
            </w:r>
            <w:r w:rsidRPr="00997B24">
              <w:rPr>
                <w:rFonts w:ascii="Calibri" w:eastAsia="Times New Roman" w:hAnsi="Calibri" w:cs="Calibri"/>
                <w:sz w:val="22"/>
                <w:szCs w:val="22"/>
                <w:lang w:val="ru-RU" w:eastAsia="ru-RU"/>
              </w:rPr>
              <w:t xml:space="preserve">4.5 3 </w:t>
            </w:r>
            <w:r w:rsidRPr="00273B1A">
              <w:rPr>
                <w:rFonts w:ascii="Calibri" w:eastAsia="Times New Roman" w:hAnsi="Calibri" w:cs="Calibri"/>
                <w:sz w:val="22"/>
                <w:szCs w:val="22"/>
                <w:lang w:val="ru-RU" w:eastAsia="ru-RU"/>
              </w:rPr>
              <w:t xml:space="preserve">Р </w:t>
            </w:r>
            <w:r w:rsidRPr="00997B24">
              <w:rPr>
                <w:rFonts w:ascii="Calibri" w:eastAsia="Times New Roman" w:hAnsi="Calibri" w:cs="Calibri"/>
                <w:sz w:val="22"/>
                <w:szCs w:val="22"/>
                <w:lang w:val="ru-RU" w:eastAsia="ru-RU"/>
              </w:rPr>
              <w:t xml:space="preserve">63 </w:t>
            </w:r>
            <w:r w:rsidRPr="00273B1A">
              <w:rPr>
                <w:rFonts w:ascii="Calibri" w:eastAsia="Times New Roman" w:hAnsi="Calibri" w:cs="Calibri"/>
                <w:sz w:val="22"/>
                <w:szCs w:val="22"/>
                <w:lang w:val="ru-RU" w:eastAsia="ru-RU"/>
              </w:rPr>
              <w:t xml:space="preserve">А </w:t>
            </w:r>
            <w:r w:rsidRPr="00997B24">
              <w:rPr>
                <w:rFonts w:ascii="Calibri" w:eastAsia="Times New Roman" w:hAnsi="Calibri" w:cs="Calibri"/>
                <w:sz w:val="22"/>
                <w:szCs w:val="22"/>
                <w:lang w:val="ru-RU" w:eastAsia="ru-RU"/>
              </w:rPr>
              <w:t>4,5кА тип В ИЭК</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4364CE4"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Автоматический выключатель RX4.5 3Р 63А 4,5кА х-ка В IEK</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230A2EA"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C21ADF7"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765AD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lastRenderedPageBreak/>
              <w:t>118</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2885D0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465845F"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Автоматический выключатель </w:t>
            </w:r>
            <w:r w:rsidRPr="00273B1A">
              <w:rPr>
                <w:rFonts w:ascii="Calibri" w:eastAsia="Times New Roman" w:hAnsi="Calibri" w:cs="Calibri"/>
                <w:sz w:val="22"/>
                <w:szCs w:val="22"/>
                <w:lang w:val="en-US" w:eastAsia="ru-RU"/>
              </w:rPr>
              <w:t>RX</w:t>
            </w:r>
            <w:r w:rsidRPr="00997B24">
              <w:rPr>
                <w:rFonts w:ascii="Calibri" w:eastAsia="Times New Roman" w:hAnsi="Calibri" w:cs="Calibri"/>
                <w:sz w:val="22"/>
                <w:szCs w:val="22"/>
                <w:lang w:val="ru-RU" w:eastAsia="ru-RU"/>
              </w:rPr>
              <w:t xml:space="preserve">4.5 1 </w:t>
            </w:r>
            <w:r w:rsidRPr="00273B1A">
              <w:rPr>
                <w:rFonts w:ascii="Calibri" w:eastAsia="Times New Roman" w:hAnsi="Calibri" w:cs="Calibri"/>
                <w:sz w:val="22"/>
                <w:szCs w:val="22"/>
                <w:lang w:val="ru-RU" w:eastAsia="ru-RU"/>
              </w:rPr>
              <w:t xml:space="preserve">Р </w:t>
            </w:r>
            <w:r w:rsidRPr="00997B24">
              <w:rPr>
                <w:rFonts w:ascii="Calibri" w:eastAsia="Times New Roman" w:hAnsi="Calibri" w:cs="Calibri"/>
                <w:sz w:val="22"/>
                <w:szCs w:val="22"/>
                <w:lang w:val="ru-RU" w:eastAsia="ru-RU"/>
              </w:rPr>
              <w:t xml:space="preserve">10 </w:t>
            </w:r>
            <w:r w:rsidRPr="00273B1A">
              <w:rPr>
                <w:rFonts w:ascii="Calibri" w:eastAsia="Times New Roman" w:hAnsi="Calibri" w:cs="Calibri"/>
                <w:sz w:val="22"/>
                <w:szCs w:val="22"/>
                <w:lang w:val="ru-RU" w:eastAsia="ru-RU"/>
              </w:rPr>
              <w:t xml:space="preserve">А </w:t>
            </w:r>
            <w:r w:rsidRPr="00997B24">
              <w:rPr>
                <w:rFonts w:ascii="Calibri" w:eastAsia="Times New Roman" w:hAnsi="Calibri" w:cs="Calibri"/>
                <w:sz w:val="22"/>
                <w:szCs w:val="22"/>
                <w:lang w:val="ru-RU" w:eastAsia="ru-RU"/>
              </w:rPr>
              <w:t xml:space="preserve">4,5кА тип </w:t>
            </w:r>
            <w:r w:rsidRPr="00273B1A">
              <w:rPr>
                <w:rFonts w:ascii="Calibri" w:eastAsia="Times New Roman" w:hAnsi="Calibri" w:cs="Calibri"/>
                <w:sz w:val="22"/>
                <w:szCs w:val="22"/>
                <w:lang w:val="ru-RU" w:eastAsia="ru-RU"/>
              </w:rPr>
              <w:t xml:space="preserve">С </w:t>
            </w:r>
            <w:r w:rsidRPr="00997B24">
              <w:rPr>
                <w:rFonts w:ascii="Calibri" w:eastAsia="Times New Roman" w:hAnsi="Calibri" w:cs="Calibri"/>
                <w:sz w:val="22"/>
                <w:szCs w:val="22"/>
                <w:lang w:val="ru-RU" w:eastAsia="ru-RU"/>
              </w:rPr>
              <w:t>ИЭК</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5941E94"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Автоматический выключатель RX4.5 1Р 10А 4,5кА х-ка С IEK</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660D86"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439651B8"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1B9FD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119</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5D0D7E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7F75AB6"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Автоматический выключатель </w:t>
            </w:r>
            <w:r w:rsidRPr="00273B1A">
              <w:rPr>
                <w:rFonts w:ascii="Calibri" w:eastAsia="Times New Roman" w:hAnsi="Calibri" w:cs="Calibri"/>
                <w:sz w:val="22"/>
                <w:szCs w:val="22"/>
                <w:lang w:val="en-US" w:eastAsia="ru-RU"/>
              </w:rPr>
              <w:t>RX</w:t>
            </w:r>
            <w:r w:rsidRPr="00997B24">
              <w:rPr>
                <w:rFonts w:ascii="Calibri" w:eastAsia="Times New Roman" w:hAnsi="Calibri" w:cs="Calibri"/>
                <w:sz w:val="22"/>
                <w:szCs w:val="22"/>
                <w:lang w:val="ru-RU" w:eastAsia="ru-RU"/>
              </w:rPr>
              <w:t xml:space="preserve">4.5 1 </w:t>
            </w:r>
            <w:r w:rsidRPr="00273B1A">
              <w:rPr>
                <w:rFonts w:ascii="Calibri" w:eastAsia="Times New Roman" w:hAnsi="Calibri" w:cs="Calibri"/>
                <w:sz w:val="22"/>
                <w:szCs w:val="22"/>
                <w:lang w:val="ru-RU" w:eastAsia="ru-RU"/>
              </w:rPr>
              <w:t xml:space="preserve">Р </w:t>
            </w:r>
            <w:r w:rsidRPr="00997B24">
              <w:rPr>
                <w:rFonts w:ascii="Calibri" w:eastAsia="Times New Roman" w:hAnsi="Calibri" w:cs="Calibri"/>
                <w:sz w:val="22"/>
                <w:szCs w:val="22"/>
                <w:lang w:val="ru-RU" w:eastAsia="ru-RU"/>
              </w:rPr>
              <w:t xml:space="preserve">50 </w:t>
            </w:r>
            <w:r w:rsidRPr="00273B1A">
              <w:rPr>
                <w:rFonts w:ascii="Calibri" w:eastAsia="Times New Roman" w:hAnsi="Calibri" w:cs="Calibri"/>
                <w:sz w:val="22"/>
                <w:szCs w:val="22"/>
                <w:lang w:val="ru-RU" w:eastAsia="ru-RU"/>
              </w:rPr>
              <w:t xml:space="preserve">А </w:t>
            </w:r>
            <w:r w:rsidRPr="00997B24">
              <w:rPr>
                <w:rFonts w:ascii="Calibri" w:eastAsia="Times New Roman" w:hAnsi="Calibri" w:cs="Calibri"/>
                <w:sz w:val="22"/>
                <w:szCs w:val="22"/>
                <w:lang w:val="ru-RU" w:eastAsia="ru-RU"/>
              </w:rPr>
              <w:t xml:space="preserve">4,5кА тип </w:t>
            </w:r>
            <w:r w:rsidRPr="00273B1A">
              <w:rPr>
                <w:rFonts w:ascii="Calibri" w:eastAsia="Times New Roman" w:hAnsi="Calibri" w:cs="Calibri"/>
                <w:sz w:val="22"/>
                <w:szCs w:val="22"/>
                <w:lang w:val="ru-RU" w:eastAsia="ru-RU"/>
              </w:rPr>
              <w:t xml:space="preserve">С </w:t>
            </w:r>
            <w:r w:rsidRPr="00997B24">
              <w:rPr>
                <w:rFonts w:ascii="Calibri" w:eastAsia="Times New Roman" w:hAnsi="Calibri" w:cs="Calibri"/>
                <w:sz w:val="22"/>
                <w:szCs w:val="22"/>
                <w:lang w:val="ru-RU" w:eastAsia="ru-RU"/>
              </w:rPr>
              <w:t>ИЭК</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75FCEE3"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Автоматический выключатель RX4.5 1Р 50А 4,5кА х-ка С IEK</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1909AFB"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419FD27A" w14:textId="77777777" w:rsidTr="00FF6653">
        <w:trPr>
          <w:trHeight w:val="59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8C9E512"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120</w:t>
            </w:r>
          </w:p>
        </w:tc>
        <w:tc>
          <w:tcPr>
            <w:tcW w:w="1281" w:type="dxa"/>
            <w:tcBorders>
              <w:top w:val="single" w:sz="4" w:space="0" w:color="auto"/>
              <w:left w:val="nil"/>
              <w:bottom w:val="single" w:sz="12" w:space="0" w:color="auto"/>
              <w:right w:val="single" w:sz="4" w:space="0" w:color="auto"/>
            </w:tcBorders>
            <w:shd w:val="clear" w:color="auto" w:fill="auto"/>
            <w:vAlign w:val="center"/>
            <w:hideMark/>
          </w:tcPr>
          <w:p w14:paraId="7465CC9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006689D0" w14:textId="77777777" w:rsidR="00273B1A" w:rsidRPr="00997B24" w:rsidRDefault="00273B1A" w:rsidP="00273B1A">
            <w:pPr>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Автоматический выключатель </w:t>
            </w:r>
            <w:r w:rsidRPr="00273B1A">
              <w:rPr>
                <w:rFonts w:ascii="Calibri" w:eastAsia="Times New Roman" w:hAnsi="Calibri" w:cs="Calibri"/>
                <w:sz w:val="22"/>
                <w:szCs w:val="22"/>
                <w:lang w:val="en-US" w:eastAsia="ru-RU"/>
              </w:rPr>
              <w:t>RX</w:t>
            </w:r>
            <w:r w:rsidRPr="00997B24">
              <w:rPr>
                <w:rFonts w:ascii="Calibri" w:eastAsia="Times New Roman" w:hAnsi="Calibri" w:cs="Calibri"/>
                <w:sz w:val="22"/>
                <w:szCs w:val="22"/>
                <w:lang w:val="ru-RU" w:eastAsia="ru-RU"/>
              </w:rPr>
              <w:t xml:space="preserve">4.5 1 </w:t>
            </w:r>
            <w:r w:rsidRPr="00273B1A">
              <w:rPr>
                <w:rFonts w:ascii="Calibri" w:eastAsia="Times New Roman" w:hAnsi="Calibri" w:cs="Calibri"/>
                <w:sz w:val="22"/>
                <w:szCs w:val="22"/>
                <w:lang w:val="ru-RU" w:eastAsia="ru-RU"/>
              </w:rPr>
              <w:t xml:space="preserve">Р </w:t>
            </w:r>
            <w:r w:rsidRPr="00997B24">
              <w:rPr>
                <w:rFonts w:ascii="Calibri" w:eastAsia="Times New Roman" w:hAnsi="Calibri" w:cs="Calibri"/>
                <w:sz w:val="22"/>
                <w:szCs w:val="22"/>
                <w:lang w:val="ru-RU" w:eastAsia="ru-RU"/>
              </w:rPr>
              <w:t xml:space="preserve">25 </w:t>
            </w:r>
            <w:r w:rsidRPr="00273B1A">
              <w:rPr>
                <w:rFonts w:ascii="Calibri" w:eastAsia="Times New Roman" w:hAnsi="Calibri" w:cs="Calibri"/>
                <w:sz w:val="22"/>
                <w:szCs w:val="22"/>
                <w:lang w:val="ru-RU" w:eastAsia="ru-RU"/>
              </w:rPr>
              <w:t xml:space="preserve">А </w:t>
            </w:r>
            <w:r w:rsidRPr="00997B24">
              <w:rPr>
                <w:rFonts w:ascii="Calibri" w:eastAsia="Times New Roman" w:hAnsi="Calibri" w:cs="Calibri"/>
                <w:sz w:val="22"/>
                <w:szCs w:val="22"/>
                <w:lang w:val="ru-RU" w:eastAsia="ru-RU"/>
              </w:rPr>
              <w:t xml:space="preserve">4,5кА тип </w:t>
            </w:r>
            <w:r w:rsidRPr="00273B1A">
              <w:rPr>
                <w:rFonts w:ascii="Calibri" w:eastAsia="Times New Roman" w:hAnsi="Calibri" w:cs="Calibri"/>
                <w:sz w:val="22"/>
                <w:szCs w:val="22"/>
                <w:lang w:val="ru-RU" w:eastAsia="ru-RU"/>
              </w:rPr>
              <w:t xml:space="preserve">С </w:t>
            </w:r>
            <w:r w:rsidRPr="00997B24">
              <w:rPr>
                <w:rFonts w:ascii="Calibri" w:eastAsia="Times New Roman" w:hAnsi="Calibri" w:cs="Calibri"/>
                <w:sz w:val="22"/>
                <w:szCs w:val="22"/>
                <w:lang w:val="ru-RU" w:eastAsia="ru-RU"/>
              </w:rPr>
              <w:t>ИЭК</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78C192A7" w14:textId="77777777" w:rsidR="00273B1A" w:rsidRPr="00273B1A" w:rsidRDefault="00273B1A" w:rsidP="00273B1A">
            <w:pPr>
              <w:rPr>
                <w:rFonts w:ascii="Calibri" w:eastAsia="Times New Roman" w:hAnsi="Calibri" w:cs="Calibri"/>
                <w:sz w:val="22"/>
                <w:szCs w:val="22"/>
                <w:lang w:val="ru-RU" w:eastAsia="ru-RU"/>
              </w:rPr>
            </w:pPr>
            <w:r w:rsidRPr="00273B1A">
              <w:rPr>
                <w:rFonts w:ascii="Calibri" w:eastAsia="Times New Roman" w:hAnsi="Calibri" w:cs="Calibri"/>
                <w:sz w:val="22"/>
                <w:szCs w:val="22"/>
                <w:lang w:val="ru-RU" w:eastAsia="ru-RU"/>
              </w:rPr>
              <w:t>Автоматический выключатель RX4.5 1Р 25А 4,5кА х-ка С IEK</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35240350" w14:textId="77777777" w:rsidR="00273B1A" w:rsidRPr="00273B1A" w:rsidRDefault="00273B1A" w:rsidP="00273B1A">
            <w:pPr>
              <w:rPr>
                <w:rFonts w:ascii="Calibri" w:eastAsia="Times New Roman" w:hAnsi="Calibri" w:cs="Calibri"/>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B153B46"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2B5A77ED"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48B77E4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4273AEE6"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Заземление</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пола</w:t>
            </w:r>
            <w:proofErr w:type="spellEnd"/>
          </w:p>
        </w:tc>
        <w:tc>
          <w:tcPr>
            <w:tcW w:w="3690" w:type="dxa"/>
            <w:tcBorders>
              <w:top w:val="single" w:sz="12" w:space="0" w:color="auto"/>
              <w:left w:val="single" w:sz="4" w:space="0" w:color="auto"/>
              <w:bottom w:val="single" w:sz="12" w:space="0" w:color="auto"/>
              <w:right w:val="nil"/>
            </w:tcBorders>
            <w:shd w:val="clear" w:color="000000" w:fill="DDEBF7"/>
            <w:noWrap/>
            <w:vAlign w:val="center"/>
            <w:hideMark/>
          </w:tcPr>
          <w:p w14:paraId="6B09903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Заземление пола</w:t>
            </w:r>
          </w:p>
        </w:tc>
        <w:tc>
          <w:tcPr>
            <w:tcW w:w="1080" w:type="dxa"/>
            <w:tcBorders>
              <w:top w:val="single" w:sz="12" w:space="0" w:color="auto"/>
              <w:left w:val="nil"/>
              <w:bottom w:val="single" w:sz="12" w:space="0" w:color="auto"/>
              <w:right w:val="nil"/>
            </w:tcBorders>
            <w:shd w:val="clear" w:color="000000" w:fill="DDEBF7"/>
            <w:noWrap/>
            <w:vAlign w:val="center"/>
            <w:hideMark/>
          </w:tcPr>
          <w:p w14:paraId="68EF301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5137EF08" w14:textId="77777777" w:rsidTr="00FF6653">
        <w:trPr>
          <w:trHeight w:val="58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88FC08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121</w:t>
            </w:r>
          </w:p>
        </w:tc>
        <w:tc>
          <w:tcPr>
            <w:tcW w:w="1281" w:type="dxa"/>
            <w:tcBorders>
              <w:top w:val="single" w:sz="12" w:space="0" w:color="auto"/>
              <w:left w:val="nil"/>
              <w:bottom w:val="single" w:sz="4" w:space="0" w:color="auto"/>
              <w:right w:val="single" w:sz="4" w:space="0" w:color="auto"/>
            </w:tcBorders>
            <w:shd w:val="clear" w:color="auto" w:fill="auto"/>
            <w:noWrap/>
            <w:vAlign w:val="center"/>
            <w:hideMark/>
          </w:tcPr>
          <w:p w14:paraId="7DD8C0B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ЭСНм8-472-2</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7F655077"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Заземляющий проводник из стальной полосы сечением 40×4 мм²</w:t>
            </w:r>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6CCCE35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Заземлитель горизонтальный из стали полосовой сечением 40×4 мм²</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0B3A28B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0D0F01FA"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D9F2DA"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946731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EB9B6F5"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Полосы</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стальные</w:t>
            </w:r>
            <w:proofErr w:type="spellEnd"/>
            <w:r w:rsidRPr="00273B1A">
              <w:rPr>
                <w:rFonts w:ascii="Calibri" w:eastAsia="Times New Roman" w:hAnsi="Calibri" w:cs="Calibri"/>
                <w:color w:val="000000"/>
                <w:sz w:val="22"/>
                <w:szCs w:val="22"/>
                <w:lang w:val="en-US" w:eastAsia="ru-RU"/>
              </w:rPr>
              <w:t xml:space="preserve"> ГОСТ 103-2006 40×4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5ACB60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Сталь полосовая по ГОСТ 103-2006 40×4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DD059BB"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63A5FAA4"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CB794A"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FF8B87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ЭСНм8-472-1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3C989FF"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Заземлитель горизонтальный из круглых стальных прутков диаметром 14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5BFAA5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Заземлитель горизонтальный из стали круглый диаметром 14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4F5C57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77803ACD"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8D423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124</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33118C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D8FA4EB"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Круглый прокат ГОСТ 2590-2006 диаметром 14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AB6881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Сталь круглая по ГОСТ 2590-2006 диаметр 14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78EAC99"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618BE366"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5CC6C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125</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B42A75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ЭСНм8-471-4</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719C544"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Заземлитель вертикальный из круглых стальных прутков диаметром 16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2B1785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Заземлитель вертикальный из круглой стали диаметром 16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D61F1F3"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7B623623" w14:textId="77777777" w:rsidTr="00FF6653">
        <w:trPr>
          <w:trHeight w:val="59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E9FB50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126</w:t>
            </w:r>
          </w:p>
        </w:tc>
        <w:tc>
          <w:tcPr>
            <w:tcW w:w="1281" w:type="dxa"/>
            <w:tcBorders>
              <w:top w:val="single" w:sz="4" w:space="0" w:color="auto"/>
              <w:left w:val="nil"/>
              <w:bottom w:val="single" w:sz="12" w:space="0" w:color="auto"/>
              <w:right w:val="single" w:sz="4" w:space="0" w:color="auto"/>
            </w:tcBorders>
            <w:shd w:val="clear" w:color="auto" w:fill="auto"/>
            <w:noWrap/>
            <w:vAlign w:val="center"/>
            <w:hideMark/>
          </w:tcPr>
          <w:p w14:paraId="5FF0490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202F2F19"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Круглый прокат </w:t>
            </w:r>
            <w:r w:rsidRPr="00273B1A">
              <w:rPr>
                <w:rFonts w:ascii="Calibri" w:eastAsia="Times New Roman" w:hAnsi="Calibri" w:cs="Calibri"/>
                <w:color w:val="000000"/>
                <w:sz w:val="22"/>
                <w:szCs w:val="22"/>
                <w:lang w:val="ru-RU" w:eastAsia="ru-RU"/>
              </w:rPr>
              <w:t xml:space="preserve">ГОСТ </w:t>
            </w:r>
            <w:r w:rsidRPr="00997B24">
              <w:rPr>
                <w:rFonts w:ascii="Calibri" w:eastAsia="Times New Roman" w:hAnsi="Calibri" w:cs="Calibri"/>
                <w:color w:val="000000"/>
                <w:sz w:val="22"/>
                <w:szCs w:val="22"/>
                <w:lang w:val="ru-RU" w:eastAsia="ru-RU"/>
              </w:rPr>
              <w:t>2590-2006 диаметром 16 мм</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4D2E8E7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Сталь круглая по ГОСТ 2590-2006 диаметр 16 мм.</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0E1CA13C"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10F5112E"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01C3D787"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noWrap/>
            <w:vAlign w:val="center"/>
            <w:hideMark/>
          </w:tcPr>
          <w:p w14:paraId="512FFE6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39409822"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Холодное</w:t>
            </w:r>
            <w:proofErr w:type="spellEnd"/>
            <w:r w:rsidRPr="00273B1A">
              <w:rPr>
                <w:rFonts w:ascii="Calibri" w:eastAsia="Times New Roman" w:hAnsi="Calibri" w:cs="Calibri"/>
                <w:color w:val="000000"/>
                <w:sz w:val="22"/>
                <w:szCs w:val="22"/>
                <w:lang w:val="en-US" w:eastAsia="ru-RU"/>
              </w:rPr>
              <w:t xml:space="preserve"> и </w:t>
            </w:r>
            <w:proofErr w:type="spellStart"/>
            <w:r w:rsidRPr="00273B1A">
              <w:rPr>
                <w:rFonts w:ascii="Calibri" w:eastAsia="Times New Roman" w:hAnsi="Calibri" w:cs="Calibri"/>
                <w:color w:val="000000"/>
                <w:sz w:val="22"/>
                <w:szCs w:val="22"/>
                <w:lang w:val="en-US" w:eastAsia="ru-RU"/>
              </w:rPr>
              <w:t>горячее</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водоснабжение</w:t>
            </w:r>
            <w:proofErr w:type="spellEnd"/>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7E19167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Холодное и горячее водоснабжение</w:t>
            </w:r>
          </w:p>
        </w:tc>
        <w:tc>
          <w:tcPr>
            <w:tcW w:w="1080" w:type="dxa"/>
            <w:tcBorders>
              <w:top w:val="single" w:sz="12" w:space="0" w:color="auto"/>
              <w:left w:val="nil"/>
              <w:bottom w:val="single" w:sz="12" w:space="0" w:color="auto"/>
              <w:right w:val="nil"/>
            </w:tcBorders>
            <w:shd w:val="clear" w:color="000000" w:fill="DDEBF7"/>
            <w:noWrap/>
            <w:vAlign w:val="center"/>
            <w:hideMark/>
          </w:tcPr>
          <w:p w14:paraId="23806D7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052550B8" w14:textId="77777777" w:rsidTr="00FF6653">
        <w:trPr>
          <w:trHeight w:val="58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4A0D11A"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127</w:t>
            </w:r>
          </w:p>
        </w:tc>
        <w:tc>
          <w:tcPr>
            <w:tcW w:w="1281" w:type="dxa"/>
            <w:tcBorders>
              <w:top w:val="single" w:sz="12" w:space="0" w:color="auto"/>
              <w:left w:val="nil"/>
              <w:bottom w:val="single" w:sz="4" w:space="0" w:color="auto"/>
              <w:right w:val="single" w:sz="4" w:space="0" w:color="auto"/>
            </w:tcBorders>
            <w:shd w:val="clear" w:color="auto" w:fill="auto"/>
            <w:noWrap/>
            <w:vAlign w:val="center"/>
            <w:hideMark/>
          </w:tcPr>
          <w:p w14:paraId="48829F8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ЭСН1-192-2</w:t>
            </w:r>
          </w:p>
        </w:tc>
        <w:tc>
          <w:tcPr>
            <w:tcW w:w="3489" w:type="dxa"/>
            <w:tcBorders>
              <w:top w:val="single" w:sz="12" w:space="0" w:color="auto"/>
              <w:left w:val="nil"/>
              <w:bottom w:val="single" w:sz="4" w:space="0" w:color="auto"/>
              <w:right w:val="single" w:sz="4" w:space="0" w:color="auto"/>
            </w:tcBorders>
            <w:shd w:val="clear" w:color="auto" w:fill="auto"/>
            <w:noWrap/>
            <w:vAlign w:val="center"/>
            <w:hideMark/>
          </w:tcPr>
          <w:p w14:paraId="562F942D"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Ручная выемка грунта в траншеях, группа грунтов: 2</w:t>
            </w:r>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7A5465C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Разработка грунта вручную в траншеях, группы грунтов: 2</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12D15E8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0C2DA50C"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96623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B4364E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СССЦ-4/2024</w:t>
            </w:r>
          </w:p>
        </w:tc>
        <w:tc>
          <w:tcPr>
            <w:tcW w:w="3489" w:type="dxa"/>
            <w:tcBorders>
              <w:top w:val="single" w:sz="4" w:space="0" w:color="auto"/>
              <w:left w:val="nil"/>
              <w:bottom w:val="single" w:sz="4" w:space="0" w:color="auto"/>
              <w:right w:val="single" w:sz="4" w:space="0" w:color="auto"/>
            </w:tcBorders>
            <w:shd w:val="clear" w:color="auto" w:fill="auto"/>
            <w:noWrap/>
            <w:vAlign w:val="center"/>
            <w:hideMark/>
          </w:tcPr>
          <w:p w14:paraId="2382A1E0"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Доставка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песка</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588CB7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Zavoz sand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BF1895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т/т</w:t>
            </w:r>
          </w:p>
        </w:tc>
      </w:tr>
      <w:tr w:rsidR="00273B1A" w:rsidRPr="00273B1A" w14:paraId="0266586F"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E216ED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129</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3A4F6E7"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ЭСН1-196-1</w:t>
            </w:r>
          </w:p>
        </w:tc>
        <w:tc>
          <w:tcPr>
            <w:tcW w:w="3489" w:type="dxa"/>
            <w:tcBorders>
              <w:top w:val="single" w:sz="4" w:space="0" w:color="auto"/>
              <w:left w:val="nil"/>
              <w:bottom w:val="single" w:sz="4" w:space="0" w:color="auto"/>
              <w:right w:val="single" w:sz="4" w:space="0" w:color="auto"/>
            </w:tcBorders>
            <w:shd w:val="clear" w:color="auto" w:fill="auto"/>
            <w:noWrap/>
            <w:vAlign w:val="center"/>
            <w:hideMark/>
          </w:tcPr>
          <w:p w14:paraId="1AA0F7DA"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Засыпка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песка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вручную</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C512A7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Засыпка песка вручную</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0D6903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414E4A8F"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5B496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81AEAC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noWrap/>
            <w:vAlign w:val="center"/>
            <w:hideMark/>
          </w:tcPr>
          <w:p w14:paraId="6BADAB48"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Песок</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090E4F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Песок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1ABA7B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7E107E19"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38F39E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8AD004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ЭСН1-196-1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FEF6D0A"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Засыпка траншей вручную, группа грунтов: 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F37180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Засыпка вручную траншей, группы грунтов: 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FA0FCD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13AEEA9B"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C2758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4246E6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ЭСН46-24-3</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4AD1B05"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Сверление вертикальных сквозных отверстий диаметром 32 мм в железобетонных плитах кольцевыми алмазными сверлами</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FF27D5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Сверление кольцевыми алмазными сверлами в железобетонных перекрытиях вертикальных отверстий сквозных диаметром 32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4BF2302"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8EBC9EF"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6AFED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BBF89B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ЭСН46-25-3; ЭСН46-25-19</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E125AB6"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Бурение сквозных горизонтальных отверстий диаметром 32 мм в стенах подвалов толщиной 650 мм алмазными кольцевыми сверлами</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12EEB6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Сверление кольцевых алмазных сверл в стенах подвала толщиной 650 мм сквозных горизонтальных отверстий диаметром 32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00AC9C8"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1D4167B2"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AEAC3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134</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011A46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ЭСН16-14-12</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FDBF462"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Прокладка внутренних водопроводных сетей из полипропиленовых труб </w:t>
            </w:r>
            <w:r w:rsidRPr="00997B24">
              <w:rPr>
                <w:rFonts w:ascii="Cambria Math" w:eastAsia="Times New Roman" w:hAnsi="Cambria Math" w:cs="Cambria Math"/>
                <w:color w:val="000000"/>
                <w:sz w:val="22"/>
                <w:szCs w:val="22"/>
                <w:lang w:val="ru-RU" w:eastAsia="ru-RU"/>
              </w:rPr>
              <w:t xml:space="preserve">∅ </w:t>
            </w:r>
            <w:r w:rsidRPr="00997B24">
              <w:rPr>
                <w:rFonts w:ascii="Calibri" w:eastAsia="Times New Roman" w:hAnsi="Calibri" w:cs="Calibri"/>
                <w:color w:val="000000"/>
                <w:sz w:val="22"/>
                <w:szCs w:val="22"/>
                <w:lang w:val="ru-RU" w:eastAsia="ru-RU"/>
              </w:rPr>
              <w:t>25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3B109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xml:space="preserve">Прокладка внутренних трубопроводов водоснабжения из полипропиленовых труб </w:t>
            </w:r>
            <w:r w:rsidRPr="00273B1A">
              <w:rPr>
                <w:rFonts w:ascii="Cambria Math" w:eastAsia="Times New Roman" w:hAnsi="Cambria Math" w:cs="Cambria Math"/>
                <w:color w:val="000000"/>
                <w:sz w:val="22"/>
                <w:szCs w:val="22"/>
                <w:lang w:val="ru-RU" w:eastAsia="ru-RU"/>
              </w:rPr>
              <w:t xml:space="preserve">∅ </w:t>
            </w:r>
            <w:r w:rsidRPr="00273B1A">
              <w:rPr>
                <w:rFonts w:ascii="Calibri" w:eastAsia="Times New Roman" w:hAnsi="Calibri" w:cs="Calibri"/>
                <w:color w:val="000000"/>
                <w:sz w:val="22"/>
                <w:szCs w:val="22"/>
                <w:lang w:val="ru-RU" w:eastAsia="ru-RU"/>
              </w:rPr>
              <w:t>25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F86B8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63CB7879"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33C8B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lastRenderedPageBreak/>
              <w:t>135</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6AA8F9E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ЭСН16-14-11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F8763C9"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Прокладка внутренних водопроводных сетей и полипропиленовых труб </w:t>
            </w:r>
            <w:r w:rsidRPr="00997B24">
              <w:rPr>
                <w:rFonts w:ascii="Cambria Math" w:eastAsia="Times New Roman" w:hAnsi="Cambria Math" w:cs="Cambria Math"/>
                <w:color w:val="000000"/>
                <w:sz w:val="22"/>
                <w:szCs w:val="22"/>
                <w:lang w:val="ru-RU" w:eastAsia="ru-RU"/>
              </w:rPr>
              <w:t xml:space="preserve">∅ </w:t>
            </w:r>
            <w:r w:rsidRPr="00997B24">
              <w:rPr>
                <w:rFonts w:ascii="Calibri" w:eastAsia="Times New Roman" w:hAnsi="Calibri" w:cs="Calibri"/>
                <w:color w:val="000000"/>
                <w:sz w:val="22"/>
                <w:szCs w:val="22"/>
                <w:lang w:val="ru-RU" w:eastAsia="ru-RU"/>
              </w:rPr>
              <w:t>20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80C0C8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xml:space="preserve">Прокладка внутренних трубопроводов водоснабжения и из полипропиленовых труб </w:t>
            </w:r>
            <w:r w:rsidRPr="00273B1A">
              <w:rPr>
                <w:rFonts w:ascii="Cambria Math" w:eastAsia="Times New Roman" w:hAnsi="Cambria Math" w:cs="Cambria Math"/>
                <w:color w:val="000000"/>
                <w:sz w:val="22"/>
                <w:szCs w:val="22"/>
                <w:lang w:val="ru-RU" w:eastAsia="ru-RU"/>
              </w:rPr>
              <w:t xml:space="preserve">∅ </w:t>
            </w:r>
            <w:r w:rsidRPr="00273B1A">
              <w:rPr>
                <w:rFonts w:ascii="Calibri" w:eastAsia="Times New Roman" w:hAnsi="Calibri" w:cs="Calibri"/>
                <w:color w:val="000000"/>
                <w:sz w:val="22"/>
                <w:szCs w:val="22"/>
                <w:lang w:val="ru-RU" w:eastAsia="ru-RU"/>
              </w:rPr>
              <w:t>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14A8B3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50856446"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D99C5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136</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A4F7C0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ЭСН16-17-1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6565B95"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Установка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клапанов</w:t>
            </w:r>
            <w:proofErr w:type="spellEnd"/>
            <w:r w:rsidRPr="00273B1A">
              <w:rPr>
                <w:rFonts w:ascii="Calibri" w:eastAsia="Times New Roman" w:hAnsi="Calibri" w:cs="Calibri"/>
                <w:color w:val="000000"/>
                <w:sz w:val="22"/>
                <w:szCs w:val="22"/>
                <w:lang w:val="en-US" w:eastAsia="ru-RU"/>
              </w:rPr>
              <w:t xml:space="preserve"> 25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A0435B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вентилей 25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E8CF450"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842EA08"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64A8A6"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137</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8A6AC4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ЭСН16-17-1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D2B7CE0"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Установка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клапанов</w:t>
            </w:r>
            <w:proofErr w:type="spellEnd"/>
            <w:r w:rsidRPr="00273B1A">
              <w:rPr>
                <w:rFonts w:ascii="Calibri" w:eastAsia="Times New Roman" w:hAnsi="Calibri" w:cs="Calibri"/>
                <w:color w:val="000000"/>
                <w:sz w:val="22"/>
                <w:szCs w:val="22"/>
                <w:lang w:val="en-US" w:eastAsia="ru-RU"/>
              </w:rPr>
              <w:t xml:space="preserve"> 20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86284D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вентилей 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68F7331"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760D28C"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18F67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AB430F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ЭСН18-21-1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DC71F6A"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Установка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фильтров</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диаметром</w:t>
            </w:r>
            <w:proofErr w:type="spellEnd"/>
            <w:r w:rsidRPr="00273B1A">
              <w:rPr>
                <w:rFonts w:ascii="Calibri" w:eastAsia="Times New Roman" w:hAnsi="Calibri" w:cs="Calibri"/>
                <w:color w:val="000000"/>
                <w:sz w:val="22"/>
                <w:szCs w:val="22"/>
                <w:lang w:val="en-US" w:eastAsia="ru-RU"/>
              </w:rPr>
              <w:t xml:space="preserve">: 20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B0CFB6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фильтров диаметром: 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C1471DB"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A5FE01E"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7A259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139</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100FEC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ЭСН16-19-1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E3BDC5C"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Установка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предохранительных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клапанов</w:t>
            </w:r>
            <w:proofErr w:type="spellEnd"/>
            <w:r w:rsidRPr="00273B1A">
              <w:rPr>
                <w:rFonts w:ascii="Calibri" w:eastAsia="Times New Roman" w:hAnsi="Calibri" w:cs="Calibri"/>
                <w:color w:val="000000"/>
                <w:sz w:val="22"/>
                <w:szCs w:val="22"/>
                <w:lang w:val="en-US" w:eastAsia="ru-RU"/>
              </w:rPr>
              <w:t xml:space="preserve"> </w:t>
            </w:r>
            <w:r w:rsidRPr="00273B1A">
              <w:rPr>
                <w:rFonts w:ascii="Cambria Math" w:eastAsia="Times New Roman" w:hAnsi="Cambria Math" w:cs="Cambria Math"/>
                <w:color w:val="000000"/>
                <w:sz w:val="22"/>
                <w:szCs w:val="22"/>
                <w:lang w:val="en-US" w:eastAsia="ru-RU"/>
              </w:rPr>
              <w:t xml:space="preserve">∅ </w:t>
            </w:r>
            <w:r w:rsidRPr="00273B1A">
              <w:rPr>
                <w:rFonts w:ascii="Calibri" w:eastAsia="Times New Roman" w:hAnsi="Calibri" w:cs="Calibri"/>
                <w:color w:val="000000"/>
                <w:sz w:val="22"/>
                <w:szCs w:val="22"/>
                <w:lang w:val="en-US" w:eastAsia="ru-RU"/>
              </w:rPr>
              <w:t xml:space="preserve">20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9817FC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xml:space="preserve">Установка клапанов предохранительных </w:t>
            </w:r>
            <w:r w:rsidRPr="00273B1A">
              <w:rPr>
                <w:rFonts w:ascii="Cambria Math" w:eastAsia="Times New Roman" w:hAnsi="Cambria Math" w:cs="Cambria Math"/>
                <w:color w:val="000000"/>
                <w:sz w:val="22"/>
                <w:szCs w:val="22"/>
                <w:lang w:val="ru-RU" w:eastAsia="ru-RU"/>
              </w:rPr>
              <w:t xml:space="preserve">∅ </w:t>
            </w:r>
            <w:r w:rsidRPr="00273B1A">
              <w:rPr>
                <w:rFonts w:ascii="Calibri" w:eastAsia="Times New Roman" w:hAnsi="Calibri" w:cs="Calibri"/>
                <w:color w:val="000000"/>
                <w:sz w:val="22"/>
                <w:szCs w:val="22"/>
                <w:lang w:val="ru-RU" w:eastAsia="ru-RU"/>
              </w:rPr>
              <w:t>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80EC9C9"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1995528"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2585F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140</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990140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ЭСН16-14-11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75CB065"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Прокладка внутренних водопроводных сетей и полипропиленовых труб </w:t>
            </w:r>
            <w:r w:rsidRPr="00997B24">
              <w:rPr>
                <w:rFonts w:ascii="Cambria Math" w:eastAsia="Times New Roman" w:hAnsi="Cambria Math" w:cs="Cambria Math"/>
                <w:color w:val="000000"/>
                <w:sz w:val="22"/>
                <w:szCs w:val="22"/>
                <w:lang w:val="ru-RU" w:eastAsia="ru-RU"/>
              </w:rPr>
              <w:t xml:space="preserve">∅ </w:t>
            </w:r>
            <w:r w:rsidRPr="00997B24">
              <w:rPr>
                <w:rFonts w:ascii="Calibri" w:eastAsia="Times New Roman" w:hAnsi="Calibri" w:cs="Calibri"/>
                <w:color w:val="000000"/>
                <w:sz w:val="22"/>
                <w:szCs w:val="22"/>
                <w:lang w:val="ru-RU" w:eastAsia="ru-RU"/>
              </w:rPr>
              <w:t>20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9E815D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xml:space="preserve">Прокладка внутренних трубопроводов водоснабжения и из полипропиленовых труб </w:t>
            </w:r>
            <w:r w:rsidRPr="00273B1A">
              <w:rPr>
                <w:rFonts w:ascii="Cambria Math" w:eastAsia="Times New Roman" w:hAnsi="Cambria Math" w:cs="Cambria Math"/>
                <w:color w:val="000000"/>
                <w:sz w:val="22"/>
                <w:szCs w:val="22"/>
                <w:lang w:val="ru-RU" w:eastAsia="ru-RU"/>
              </w:rPr>
              <w:t xml:space="preserve">∅ </w:t>
            </w:r>
            <w:r w:rsidRPr="00273B1A">
              <w:rPr>
                <w:rFonts w:ascii="Calibri" w:eastAsia="Times New Roman" w:hAnsi="Calibri" w:cs="Calibri"/>
                <w:color w:val="000000"/>
                <w:sz w:val="22"/>
                <w:szCs w:val="22"/>
                <w:lang w:val="ru-RU" w:eastAsia="ru-RU"/>
              </w:rPr>
              <w:t>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799C7F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3DBB79A2"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648DC2"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141</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69F4E7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ЭСН16-17-1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8918AA2"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Установка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клапанов</w:t>
            </w:r>
            <w:proofErr w:type="spellEnd"/>
            <w:r w:rsidRPr="00273B1A">
              <w:rPr>
                <w:rFonts w:ascii="Calibri" w:eastAsia="Times New Roman" w:hAnsi="Calibri" w:cs="Calibri"/>
                <w:color w:val="000000"/>
                <w:sz w:val="22"/>
                <w:szCs w:val="22"/>
                <w:lang w:val="en-US" w:eastAsia="ru-RU"/>
              </w:rPr>
              <w:t xml:space="preserve"> 20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280688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вентилей 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336F0AB"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96699EC"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361E7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142</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233B49D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ЭСН18-5-5</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48CA70E"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Установка электрических накопительных (накопительных) водонагревателей объемом: до 50 литров</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2F197C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Монтаж водонагревателей электрических накопительных (емкостных) определение: до 50 л.</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958A95F"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1E2730F"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2BC89A"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143</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ABB9BE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ЭСН22-23-2</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A59C717"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полиэтиленовых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фитингов</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тройники</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13777B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полиэтиленовых фасонных частей: тройников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7F8E127"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4103609" w14:textId="77777777" w:rsidTr="00FF6653">
        <w:trPr>
          <w:trHeight w:val="5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64AA6A"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144</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BEA858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ЭСН22-23-1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F11F898"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Монтаж полиэтиленовых фасонных деталей: отводы, колена, патрубки, переходы</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F7AA38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полиэтиленовых фасонных частей: отводов, колен, патрубков, переходов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EE14B3C"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BB598C6" w14:textId="77777777" w:rsidTr="00FF6653">
        <w:trPr>
          <w:trHeight w:val="59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CF5A6B2"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145</w:t>
            </w:r>
          </w:p>
        </w:tc>
        <w:tc>
          <w:tcPr>
            <w:tcW w:w="1281" w:type="dxa"/>
            <w:tcBorders>
              <w:top w:val="single" w:sz="4" w:space="0" w:color="auto"/>
              <w:left w:val="nil"/>
              <w:bottom w:val="single" w:sz="12" w:space="0" w:color="auto"/>
              <w:right w:val="single" w:sz="4" w:space="0" w:color="auto"/>
            </w:tcBorders>
            <w:shd w:val="clear" w:color="auto" w:fill="auto"/>
            <w:noWrap/>
            <w:vAlign w:val="center"/>
            <w:hideMark/>
          </w:tcPr>
          <w:p w14:paraId="7708FA0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ЭСН16-29-2</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2E6D49BF"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Врезки в существующие водопроводные трубы диаметром: 20 мм</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31B2DE7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Врезки в действующие сети трубопроводов водопровода диаметром: 20 мм.</w:t>
            </w:r>
          </w:p>
        </w:tc>
        <w:tc>
          <w:tcPr>
            <w:tcW w:w="1080" w:type="dxa"/>
            <w:tcBorders>
              <w:top w:val="single" w:sz="4" w:space="0" w:color="auto"/>
              <w:left w:val="nil"/>
              <w:bottom w:val="single" w:sz="12" w:space="0" w:color="auto"/>
              <w:right w:val="single" w:sz="4" w:space="0" w:color="auto"/>
            </w:tcBorders>
            <w:shd w:val="clear" w:color="auto" w:fill="auto"/>
            <w:vAlign w:val="center"/>
            <w:hideMark/>
          </w:tcPr>
          <w:p w14:paraId="360CFF94"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врезка</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 врезка</w:t>
            </w:r>
          </w:p>
        </w:tc>
      </w:tr>
      <w:tr w:rsidR="00273B1A" w:rsidRPr="00273B1A" w14:paraId="47BD0C91" w14:textId="77777777" w:rsidTr="00FF6653">
        <w:trPr>
          <w:trHeight w:val="59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70B2ACC2"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vAlign w:val="center"/>
            <w:hideMark/>
          </w:tcPr>
          <w:p w14:paraId="119A7D99"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6ED11871"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Материалы и оборудование для холодного и горячего снабжения</w:t>
            </w:r>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66A39A4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Материалы и оборудование для холодного и горячего водопровода</w:t>
            </w:r>
          </w:p>
        </w:tc>
        <w:tc>
          <w:tcPr>
            <w:tcW w:w="1080" w:type="dxa"/>
            <w:tcBorders>
              <w:top w:val="single" w:sz="12" w:space="0" w:color="auto"/>
              <w:left w:val="nil"/>
              <w:bottom w:val="single" w:sz="12" w:space="0" w:color="auto"/>
              <w:right w:val="nil"/>
            </w:tcBorders>
            <w:shd w:val="clear" w:color="000000" w:fill="DDEBF7"/>
            <w:noWrap/>
            <w:vAlign w:val="center"/>
            <w:hideMark/>
          </w:tcPr>
          <w:p w14:paraId="2D62F0C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224D4505" w14:textId="77777777" w:rsidTr="00FF6653">
        <w:trPr>
          <w:trHeight w:val="288"/>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A97E893"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146</w:t>
            </w:r>
          </w:p>
        </w:tc>
        <w:tc>
          <w:tcPr>
            <w:tcW w:w="1281" w:type="dxa"/>
            <w:tcBorders>
              <w:top w:val="single" w:sz="12" w:space="0" w:color="auto"/>
              <w:left w:val="nil"/>
              <w:bottom w:val="single" w:sz="4" w:space="0" w:color="auto"/>
              <w:right w:val="single" w:sz="4" w:space="0" w:color="auto"/>
            </w:tcBorders>
            <w:shd w:val="clear" w:color="auto" w:fill="auto"/>
            <w:vAlign w:val="center"/>
            <w:hideMark/>
          </w:tcPr>
          <w:p w14:paraId="70C2175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6106001A"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Чугунный</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тройник</w:t>
            </w:r>
            <w:proofErr w:type="spellEnd"/>
            <w:r w:rsidRPr="00273B1A">
              <w:rPr>
                <w:rFonts w:ascii="Calibri" w:eastAsia="Times New Roman" w:hAnsi="Calibri" w:cs="Calibri"/>
                <w:color w:val="000000"/>
                <w:sz w:val="22"/>
                <w:szCs w:val="22"/>
                <w:lang w:val="en-US" w:eastAsia="ru-RU"/>
              </w:rPr>
              <w:t xml:space="preserve"> Ø20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3E3ED8C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Чугунный тройник Ø20 мм</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0C0E7939"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7A8DC99"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5D84F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3C2E1C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65B83C7"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Полный</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изгиб</w:t>
            </w:r>
            <w:proofErr w:type="spellEnd"/>
            <w:r w:rsidRPr="00273B1A">
              <w:rPr>
                <w:rFonts w:ascii="Calibri" w:eastAsia="Times New Roman" w:hAnsi="Calibri" w:cs="Calibri"/>
                <w:color w:val="000000"/>
                <w:sz w:val="22"/>
                <w:szCs w:val="22"/>
                <w:lang w:val="en-US" w:eastAsia="ru-RU"/>
              </w:rPr>
              <w:t xml:space="preserve"> Ø 20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FDB3AE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Сгон в комплекте Ø20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86F0F40"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147BEF0D"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23A4F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148</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67C40D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7D153C6"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Американская труба с наружной резьбой</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487A59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Американка с наружной резьбой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2E7DFA8"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4FF9A9A"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8E6FF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149</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06AF21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1D6F4D0"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Труба</w:t>
            </w:r>
            <w:proofErr w:type="spellEnd"/>
            <w:r w:rsidRPr="00273B1A">
              <w:rPr>
                <w:rFonts w:ascii="Calibri" w:eastAsia="Times New Roman" w:hAnsi="Calibri" w:cs="Calibri"/>
                <w:color w:val="000000"/>
                <w:sz w:val="22"/>
                <w:szCs w:val="22"/>
                <w:lang w:val="en-US" w:eastAsia="ru-RU"/>
              </w:rPr>
              <w:t xml:space="preserve"> ППР Ø 25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E7AA4D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Труба ППР Ø 25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212597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4C1A0E9A"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DAD46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2130759"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F0DC775" w14:textId="77777777" w:rsidR="00273B1A" w:rsidRPr="00273B1A" w:rsidRDefault="00273B1A" w:rsidP="00273B1A">
            <w:pPr>
              <w:rPr>
                <w:rFonts w:ascii="Calibri" w:eastAsia="Times New Roman" w:hAnsi="Calibri" w:cs="Calibri"/>
                <w:color w:val="000000"/>
                <w:sz w:val="22"/>
                <w:szCs w:val="22"/>
                <w:lang w:val="en-US" w:eastAsia="ru-RU"/>
              </w:rPr>
            </w:pPr>
            <w:r w:rsidRPr="00273B1A">
              <w:rPr>
                <w:rFonts w:ascii="Calibri" w:eastAsia="Times New Roman" w:hAnsi="Calibri" w:cs="Calibri"/>
                <w:color w:val="000000"/>
                <w:sz w:val="22"/>
                <w:szCs w:val="22"/>
                <w:lang w:val="en-US" w:eastAsia="ru-RU"/>
              </w:rPr>
              <w:t xml:space="preserve">90° </w:t>
            </w:r>
            <w:proofErr w:type="spellStart"/>
            <w:r w:rsidRPr="00273B1A">
              <w:rPr>
                <w:rFonts w:ascii="Calibri" w:eastAsia="Times New Roman" w:hAnsi="Calibri" w:cs="Calibri"/>
                <w:color w:val="000000"/>
                <w:sz w:val="22"/>
                <w:szCs w:val="22"/>
                <w:lang w:val="en-US" w:eastAsia="ru-RU"/>
              </w:rPr>
              <w:t>колено</w:t>
            </w:r>
            <w:proofErr w:type="spellEnd"/>
            <w:r w:rsidRPr="00273B1A">
              <w:rPr>
                <w:rFonts w:ascii="Calibri" w:eastAsia="Times New Roman" w:hAnsi="Calibri" w:cs="Calibri"/>
                <w:color w:val="000000"/>
                <w:sz w:val="22"/>
                <w:szCs w:val="22"/>
                <w:lang w:val="en-US" w:eastAsia="ru-RU"/>
              </w:rPr>
              <w:t xml:space="preserve"> PPR Ø25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EA9C38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Отвод 90° ППР Ø 25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1BEB45C"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804BCEE"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EAF1A5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151</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E9240C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BCB6BC9"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Тройник</w:t>
            </w:r>
            <w:proofErr w:type="spellEnd"/>
            <w:r w:rsidRPr="00273B1A">
              <w:rPr>
                <w:rFonts w:ascii="Calibri" w:eastAsia="Times New Roman" w:hAnsi="Calibri" w:cs="Calibri"/>
                <w:color w:val="000000"/>
                <w:sz w:val="22"/>
                <w:szCs w:val="22"/>
                <w:lang w:val="en-US" w:eastAsia="ru-RU"/>
              </w:rPr>
              <w:t xml:space="preserve"> ППР Ø25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5F2A39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Тройник ППР Ø 25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8797EDE"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6417970C"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D0A55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764D5C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268EEFB"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Переходник</w:t>
            </w:r>
            <w:proofErr w:type="spellEnd"/>
            <w:r w:rsidRPr="00273B1A">
              <w:rPr>
                <w:rFonts w:ascii="Calibri" w:eastAsia="Times New Roman" w:hAnsi="Calibri" w:cs="Calibri"/>
                <w:color w:val="000000"/>
                <w:sz w:val="22"/>
                <w:szCs w:val="22"/>
                <w:lang w:val="en-US" w:eastAsia="ru-RU"/>
              </w:rPr>
              <w:t xml:space="preserve"> ППР 25×20</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EA4F0E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Переход ППР 25×20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8BB4A21"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492B6332" w14:textId="77777777" w:rsidTr="00FF6653">
        <w:trPr>
          <w:trHeight w:val="288"/>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0A970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94FCD9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58E032D"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Отвод</w:t>
            </w:r>
            <w:proofErr w:type="spellEnd"/>
            <w:r w:rsidRPr="00273B1A">
              <w:rPr>
                <w:rFonts w:ascii="Calibri" w:eastAsia="Times New Roman" w:hAnsi="Calibri" w:cs="Calibri"/>
                <w:color w:val="000000"/>
                <w:sz w:val="22"/>
                <w:szCs w:val="22"/>
                <w:lang w:val="en-US" w:eastAsia="ru-RU"/>
              </w:rPr>
              <w:t xml:space="preserve"> ППР 90° Ø20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1CA47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Отвод 90° ППР Ø20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9DE889A"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3B11485"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895A8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063571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E1204D3"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Тройник</w:t>
            </w:r>
            <w:proofErr w:type="spellEnd"/>
            <w:r w:rsidRPr="00273B1A">
              <w:rPr>
                <w:rFonts w:ascii="Calibri" w:eastAsia="Times New Roman" w:hAnsi="Calibri" w:cs="Calibri"/>
                <w:color w:val="000000"/>
                <w:sz w:val="22"/>
                <w:szCs w:val="22"/>
                <w:lang w:val="en-US" w:eastAsia="ru-RU"/>
              </w:rPr>
              <w:t xml:space="preserve"> ППР Ø20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44FCDD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Тройник ППР Ø20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498C456"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13BAC5C"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6D272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155</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582FDA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D4988EA"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Труба ПП </w:t>
            </w:r>
            <w:r w:rsidRPr="00273B1A">
              <w:rPr>
                <w:rFonts w:ascii="Calibri" w:eastAsia="Times New Roman" w:hAnsi="Calibri" w:cs="Calibri"/>
                <w:color w:val="000000"/>
                <w:sz w:val="22"/>
                <w:szCs w:val="22"/>
                <w:lang w:val="fr-FR" w:eastAsia="ru-RU"/>
              </w:rPr>
              <w:t>PN</w:t>
            </w:r>
            <w:r w:rsidRPr="00997B24">
              <w:rPr>
                <w:rFonts w:ascii="Calibri" w:eastAsia="Times New Roman" w:hAnsi="Calibri" w:cs="Calibri"/>
                <w:color w:val="000000"/>
                <w:sz w:val="22"/>
                <w:szCs w:val="22"/>
                <w:lang w:val="ru-RU" w:eastAsia="ru-RU"/>
              </w:rPr>
              <w:t>10 Ø20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916816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Труба ППР PN10 Ø20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F6E303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21625660"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4FEFC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156</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AADB10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46C5C44"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Шаровой</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кран</w:t>
            </w:r>
            <w:proofErr w:type="spellEnd"/>
            <w:r w:rsidRPr="00273B1A">
              <w:rPr>
                <w:rFonts w:ascii="Calibri" w:eastAsia="Times New Roman" w:hAnsi="Calibri" w:cs="Calibri"/>
                <w:color w:val="000000"/>
                <w:sz w:val="22"/>
                <w:szCs w:val="22"/>
                <w:lang w:val="en-US" w:eastAsia="ru-RU"/>
              </w:rPr>
              <w:t xml:space="preserve"> ППР 25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C1C5B9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Вентиль шаровой ППР 25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6F1B2BA"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65362659"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985B5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3F4265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86FB15E"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Шаровой</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кран</w:t>
            </w:r>
            <w:proofErr w:type="spellEnd"/>
            <w:r w:rsidRPr="00273B1A">
              <w:rPr>
                <w:rFonts w:ascii="Calibri" w:eastAsia="Times New Roman" w:hAnsi="Calibri" w:cs="Calibri"/>
                <w:color w:val="000000"/>
                <w:sz w:val="22"/>
                <w:szCs w:val="22"/>
                <w:lang w:val="en-US" w:eastAsia="ru-RU"/>
              </w:rPr>
              <w:t xml:space="preserve"> ППР 20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FF4545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Вентиль шаровой ППР 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B555F50"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86C158A"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6A1D9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158</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6FD197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6C6E99C"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Фильтрующее</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соединение</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7FCD76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Американка для фильтра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9E1043B"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B03EBA5"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831B43"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159</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1B9A1C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980DB63"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Магистральный</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фильтр</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F6D3B5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Магистральный фильтр</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C8AFC75"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45A9C947"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73FC4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160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CA2C3E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B425C05"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Редуктор</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давления</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воды</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BD1034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Редуктор давления воды</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C76D3D8"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799D2D54"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9B916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161</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425990B"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16D3487"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Предохранительный</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клапан</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58510D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Предохранительный клапан</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CE49E63"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15B39DD"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E0E8E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162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853A34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BABF84B"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Труба ПП </w:t>
            </w:r>
            <w:r w:rsidRPr="00273B1A">
              <w:rPr>
                <w:rFonts w:ascii="Calibri" w:eastAsia="Times New Roman" w:hAnsi="Calibri" w:cs="Calibri"/>
                <w:color w:val="000000"/>
                <w:sz w:val="22"/>
                <w:szCs w:val="22"/>
                <w:lang w:val="fr-FR" w:eastAsia="ru-RU"/>
              </w:rPr>
              <w:t>PN</w:t>
            </w:r>
            <w:r w:rsidRPr="00997B24">
              <w:rPr>
                <w:rFonts w:ascii="Calibri" w:eastAsia="Times New Roman" w:hAnsi="Calibri" w:cs="Calibri"/>
                <w:color w:val="000000"/>
                <w:sz w:val="22"/>
                <w:szCs w:val="22"/>
                <w:lang w:val="ru-RU" w:eastAsia="ru-RU"/>
              </w:rPr>
              <w:t>25 Ø20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F6127BE"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Труба ППР PN25 Ø20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D3E7D5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6EFCD8F1"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C7A32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163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CCB277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8B7178A"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Шаровой кран ППР </w:t>
            </w:r>
            <w:r w:rsidRPr="00273B1A">
              <w:rPr>
                <w:rFonts w:ascii="Calibri" w:eastAsia="Times New Roman" w:hAnsi="Calibri" w:cs="Calibri"/>
                <w:color w:val="000000"/>
                <w:sz w:val="22"/>
                <w:szCs w:val="22"/>
                <w:lang w:val="en-US" w:eastAsia="ru-RU"/>
              </w:rPr>
              <w:t>PN</w:t>
            </w:r>
            <w:r w:rsidRPr="00997B24">
              <w:rPr>
                <w:rFonts w:ascii="Calibri" w:eastAsia="Times New Roman" w:hAnsi="Calibri" w:cs="Calibri"/>
                <w:color w:val="000000"/>
                <w:sz w:val="22"/>
                <w:szCs w:val="22"/>
                <w:lang w:val="ru-RU" w:eastAsia="ru-RU"/>
              </w:rPr>
              <w:t>25 20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30EF24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Вентиль шаровой ППР PN25 20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70A1D3"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87E8E46" w14:textId="77777777" w:rsidTr="00FF6653">
        <w:trPr>
          <w:trHeight w:val="288"/>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1B85B7"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164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BE5BA89"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7731F9C0"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Тройник </w:t>
            </w:r>
            <w:r w:rsidRPr="00273B1A">
              <w:rPr>
                <w:rFonts w:ascii="Calibri" w:eastAsia="Times New Roman" w:hAnsi="Calibri" w:cs="Calibri"/>
                <w:color w:val="000000"/>
                <w:sz w:val="22"/>
                <w:szCs w:val="22"/>
                <w:lang w:val="en-US" w:eastAsia="ru-RU"/>
              </w:rPr>
              <w:t>PPR</w:t>
            </w:r>
            <w:r w:rsidRPr="00997B24">
              <w:rPr>
                <w:rFonts w:ascii="Calibri" w:eastAsia="Times New Roman" w:hAnsi="Calibri" w:cs="Calibri"/>
                <w:color w:val="000000"/>
                <w:sz w:val="22"/>
                <w:szCs w:val="22"/>
                <w:lang w:val="ru-RU" w:eastAsia="ru-RU"/>
              </w:rPr>
              <w:t xml:space="preserve"> Ø20 мм </w:t>
            </w:r>
            <w:r w:rsidRPr="00273B1A">
              <w:rPr>
                <w:rFonts w:ascii="Calibri" w:eastAsia="Times New Roman" w:hAnsi="Calibri" w:cs="Calibri"/>
                <w:color w:val="000000"/>
                <w:sz w:val="22"/>
                <w:szCs w:val="22"/>
                <w:lang w:val="en-US" w:eastAsia="ru-RU"/>
              </w:rPr>
              <w:t>PN</w:t>
            </w:r>
            <w:r w:rsidRPr="00997B24">
              <w:rPr>
                <w:rFonts w:ascii="Calibri" w:eastAsia="Times New Roman" w:hAnsi="Calibri" w:cs="Calibri"/>
                <w:color w:val="000000"/>
                <w:sz w:val="22"/>
                <w:szCs w:val="22"/>
                <w:lang w:val="ru-RU" w:eastAsia="ru-RU"/>
              </w:rPr>
              <w:t>25</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3472EB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Тройник ППР Ø20 мм PN25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CD8E964"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000EECA6"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24F17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lastRenderedPageBreak/>
              <w:t>165</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6503A7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EE0F2EE"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90° Отвод 90° </w:t>
            </w:r>
            <w:r w:rsidRPr="00273B1A">
              <w:rPr>
                <w:rFonts w:ascii="Calibri" w:eastAsia="Times New Roman" w:hAnsi="Calibri" w:cs="Calibri"/>
                <w:color w:val="000000"/>
                <w:sz w:val="22"/>
                <w:szCs w:val="22"/>
                <w:lang w:val="en-US" w:eastAsia="ru-RU"/>
              </w:rPr>
              <w:t>PPR</w:t>
            </w:r>
            <w:r w:rsidRPr="00997B24">
              <w:rPr>
                <w:rFonts w:ascii="Calibri" w:eastAsia="Times New Roman" w:hAnsi="Calibri" w:cs="Calibri"/>
                <w:color w:val="000000"/>
                <w:sz w:val="22"/>
                <w:szCs w:val="22"/>
                <w:lang w:val="ru-RU" w:eastAsia="ru-RU"/>
              </w:rPr>
              <w:t xml:space="preserve"> Ø20 мм </w:t>
            </w:r>
            <w:r w:rsidRPr="00273B1A">
              <w:rPr>
                <w:rFonts w:ascii="Calibri" w:eastAsia="Times New Roman" w:hAnsi="Calibri" w:cs="Calibri"/>
                <w:color w:val="000000"/>
                <w:sz w:val="22"/>
                <w:szCs w:val="22"/>
                <w:lang w:val="en-US" w:eastAsia="ru-RU"/>
              </w:rPr>
              <w:t>PN</w:t>
            </w:r>
            <w:r w:rsidRPr="00997B24">
              <w:rPr>
                <w:rFonts w:ascii="Calibri" w:eastAsia="Times New Roman" w:hAnsi="Calibri" w:cs="Calibri"/>
                <w:color w:val="000000"/>
                <w:sz w:val="22"/>
                <w:szCs w:val="22"/>
                <w:lang w:val="ru-RU" w:eastAsia="ru-RU"/>
              </w:rPr>
              <w:t>25</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6D4514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Отвод 90° ППР Ø20 мм PN25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A3FE3B1"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17185045"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994CC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166</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F23828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0525AEB"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Водонагреватель</w:t>
            </w:r>
            <w:proofErr w:type="spellEnd"/>
            <w:r w:rsidRPr="00273B1A">
              <w:rPr>
                <w:rFonts w:ascii="Calibri" w:eastAsia="Times New Roman" w:hAnsi="Calibri" w:cs="Calibri"/>
                <w:color w:val="000000"/>
                <w:sz w:val="22"/>
                <w:szCs w:val="22"/>
                <w:lang w:val="en-US" w:eastAsia="ru-RU"/>
              </w:rPr>
              <w:t xml:space="preserve"> Ariston ABS VLS EVO PW 50 D</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276AADB" w14:textId="77777777" w:rsidR="00273B1A" w:rsidRPr="00273B1A" w:rsidRDefault="00273B1A" w:rsidP="00273B1A">
            <w:pPr>
              <w:rPr>
                <w:rFonts w:ascii="Calibri" w:eastAsia="Times New Roman" w:hAnsi="Calibri" w:cs="Calibri"/>
                <w:color w:val="000000"/>
                <w:sz w:val="22"/>
                <w:szCs w:val="22"/>
                <w:lang w:val="en-US" w:eastAsia="ru-RU"/>
              </w:rPr>
            </w:pPr>
            <w:r w:rsidRPr="00273B1A">
              <w:rPr>
                <w:rFonts w:ascii="Calibri" w:eastAsia="Times New Roman" w:hAnsi="Calibri" w:cs="Calibri"/>
                <w:color w:val="000000"/>
                <w:sz w:val="22"/>
                <w:szCs w:val="22"/>
                <w:lang w:val="ru-RU" w:eastAsia="ru-RU"/>
              </w:rPr>
              <w:t>Водонагреватель</w:t>
            </w:r>
            <w:r w:rsidRPr="00997B24">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en-US" w:eastAsia="ru-RU"/>
              </w:rPr>
              <w:t>Ariston ABS VLS EVO PW 50 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D858A52"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63EC3AE6"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CC30C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167</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678D1C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413DC8B"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Металлический шкаф для установки фильтра (40×50×20 см)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900648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Металлический шкаф для установки фильтра (40×50×20 см)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F1DC3C4"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25FCC4FC" w14:textId="77777777" w:rsidTr="00FF6653">
        <w:trPr>
          <w:trHeight w:val="30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89C7DC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168</w:t>
            </w:r>
          </w:p>
        </w:tc>
        <w:tc>
          <w:tcPr>
            <w:tcW w:w="1281" w:type="dxa"/>
            <w:tcBorders>
              <w:top w:val="single" w:sz="4" w:space="0" w:color="auto"/>
              <w:left w:val="nil"/>
              <w:bottom w:val="single" w:sz="12" w:space="0" w:color="auto"/>
              <w:right w:val="single" w:sz="4" w:space="0" w:color="auto"/>
            </w:tcBorders>
            <w:shd w:val="clear" w:color="auto" w:fill="auto"/>
            <w:vAlign w:val="center"/>
            <w:hideMark/>
          </w:tcPr>
          <w:p w14:paraId="2691BDD8"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402CC1D7"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Сигнальная</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лента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Сантехника</w:t>
            </w:r>
            <w:proofErr w:type="spellEnd"/>
            <w:r w:rsidRPr="00273B1A">
              <w:rPr>
                <w:rFonts w:ascii="Calibri" w:eastAsia="Times New Roman" w:hAnsi="Calibri" w:cs="Calibri"/>
                <w:color w:val="000000"/>
                <w:sz w:val="22"/>
                <w:szCs w:val="22"/>
                <w:lang w:val="en-US" w:eastAsia="ru-RU"/>
              </w:rPr>
              <w:t>)</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10151BB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Сигнальная лента (Водопровод)</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14D40CD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1C7728BA" w14:textId="77777777" w:rsidTr="00FF6653">
        <w:trPr>
          <w:trHeight w:val="30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6D1DB237"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vAlign w:val="center"/>
            <w:hideMark/>
          </w:tcPr>
          <w:p w14:paraId="274ACA7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7B44F83C"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Канализация</w:t>
            </w:r>
            <w:proofErr w:type="spellEnd"/>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1FF415E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Канализация</w:t>
            </w:r>
          </w:p>
        </w:tc>
        <w:tc>
          <w:tcPr>
            <w:tcW w:w="1080" w:type="dxa"/>
            <w:tcBorders>
              <w:top w:val="single" w:sz="12" w:space="0" w:color="auto"/>
              <w:left w:val="nil"/>
              <w:bottom w:val="single" w:sz="12" w:space="0" w:color="auto"/>
              <w:right w:val="nil"/>
            </w:tcBorders>
            <w:shd w:val="clear" w:color="000000" w:fill="DDEBF7"/>
            <w:noWrap/>
            <w:vAlign w:val="center"/>
            <w:hideMark/>
          </w:tcPr>
          <w:p w14:paraId="71F9EFF3"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2DAB9449" w14:textId="77777777" w:rsidTr="00FF6653">
        <w:trPr>
          <w:trHeight w:val="58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2622D5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169</w:t>
            </w:r>
          </w:p>
        </w:tc>
        <w:tc>
          <w:tcPr>
            <w:tcW w:w="1281" w:type="dxa"/>
            <w:tcBorders>
              <w:top w:val="single" w:sz="12" w:space="0" w:color="auto"/>
              <w:left w:val="nil"/>
              <w:bottom w:val="single" w:sz="4" w:space="0" w:color="auto"/>
              <w:right w:val="single" w:sz="4" w:space="0" w:color="auto"/>
            </w:tcBorders>
            <w:shd w:val="clear" w:color="auto" w:fill="auto"/>
            <w:vAlign w:val="center"/>
            <w:hideMark/>
          </w:tcPr>
          <w:p w14:paraId="2B71CD7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ЭСН1-192-2</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47E4929E"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Ручная выемка грунта в траншеях, группа грунтов: 2</w:t>
            </w:r>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26D9945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Разработка грунта вручную в траншеях, группы грунтов: 2</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041B7D8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25C6CB64"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64921B"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170</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F45EAA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СССЦ -4/2024</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846EDA4"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Доставка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песка</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178D9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Zavoz sand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6A07C2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т/т</w:t>
            </w:r>
          </w:p>
        </w:tc>
      </w:tr>
      <w:tr w:rsidR="00273B1A" w:rsidRPr="00273B1A" w14:paraId="09D6963E"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75872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171</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5CEDC79"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ЭСН1-196-1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BED1116"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Засыпка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песка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вручную</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0B527A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Засыпка песка вручную</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0BFD18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528F4C0C"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4E8CC9"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87BC0B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E9C9062"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Песок</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75BD50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Песок</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907FD5A"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066C5050"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6546D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E5BA82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ЭСН1-196-1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D4FD323"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Засыпка траншей вручную, группа грунтов: 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A63CB3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Засыпка вручную траншей, группы грунтов: 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178E81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43601531" w14:textId="77777777" w:rsidTr="00FF6653">
        <w:trPr>
          <w:trHeight w:val="87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51C902"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174</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0991131"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ЭСН16-15-1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B3558DF"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Прокладка канализационных трубопроводов из труб полиэтилена высокой плотности диаметром: 50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89F3535"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Прокладка трубопроводов каналов из полиэтиленовых труб высокой плотности диаметром: 50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EC9160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6E4E6A25"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19C72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175</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FFAE309"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ЭСН22-23-1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06E4BA5F"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полиэтиленовых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фитингов</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отводы</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FCE89C9"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полиэтиленовых фасонных частей: отводов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1888B23"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530BE67C"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4B02A1"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176</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5B0C32A"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ЭСН22-23-2</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93BF295"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Монтаж</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полиэтиленовых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фитингов</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тройники</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7BD60D2D"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Установка полиэтиленовых фасонных частей: тройников</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DC46963"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130954D1"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9615F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177</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AD656D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ЭСН46-24-8</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4BCD437A"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Сверление вертикальных сквозных отверстий диаметром 60 мм в железобетонных плитах кольцевыми алмазными сверлами</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CA277F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Сверление кольцевыми алмазными сверлами в железобетонных перекрытиях вертикальных отверстий сквозных отверстий диаметром 60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FE0EDA3"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16E91251"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079E28"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178</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074B4245"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ЭСН46-25-8; ЭСН46-25-24</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6D3A0D75"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Бурение сквозных горизонтальных отверстий диаметром 60 мм в стенах подвалов толщиной 400 мм алмазными кольцевыми сверлами</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7232AC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Сверление кольцевых алмазных сверл в стенах подвала толщиной 400 мм сквозных горизонтальных отверстий диаметром 60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B2CF613"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7999CE1E" w14:textId="77777777" w:rsidTr="00FF6653">
        <w:trPr>
          <w:trHeight w:val="116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7077F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179</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23B7A7C2"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ЭСН26-17-1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7AB9391"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Изоляция трубопроводов изделиями из вспененного каучука («Армофлекс»), вспененного полиэтилена («Термофлекс»): трубки Ø50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C49169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Изоляция трубопроводов изделиями из вспененного каучука («Армофлекс»), вспененного полиэтилена («Термофлекс»): трубками Ø50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F379F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6C62CE59"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C853E40"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180</w:t>
            </w:r>
          </w:p>
        </w:tc>
        <w:tc>
          <w:tcPr>
            <w:tcW w:w="1281" w:type="dxa"/>
            <w:tcBorders>
              <w:top w:val="single" w:sz="4" w:space="0" w:color="auto"/>
              <w:left w:val="nil"/>
              <w:bottom w:val="single" w:sz="4" w:space="0" w:color="auto"/>
              <w:right w:val="single" w:sz="4" w:space="0" w:color="auto"/>
            </w:tcBorders>
            <w:shd w:val="clear" w:color="auto" w:fill="auto"/>
            <w:vAlign w:val="center"/>
          </w:tcPr>
          <w:p w14:paraId="3EB1DFB6"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ЭСН6-24-1</w:t>
            </w:r>
          </w:p>
        </w:tc>
        <w:tc>
          <w:tcPr>
            <w:tcW w:w="3489" w:type="dxa"/>
            <w:tcBorders>
              <w:top w:val="single" w:sz="4" w:space="0" w:color="auto"/>
              <w:left w:val="nil"/>
              <w:bottom w:val="single" w:sz="4" w:space="0" w:color="auto"/>
              <w:right w:val="single" w:sz="4" w:space="0" w:color="auto"/>
            </w:tcBorders>
            <w:shd w:val="clear" w:color="auto" w:fill="auto"/>
            <w:vAlign w:val="center"/>
          </w:tcPr>
          <w:p w14:paraId="48E02760"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Реконструкция</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бетонных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наружных</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лестниц</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tcPr>
          <w:p w14:paraId="5A537B0B"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Восстановление бетонных лестниц наружных</w:t>
            </w:r>
          </w:p>
        </w:tc>
        <w:tc>
          <w:tcPr>
            <w:tcW w:w="1080" w:type="dxa"/>
            <w:tcBorders>
              <w:top w:val="single" w:sz="4" w:space="0" w:color="auto"/>
              <w:left w:val="nil"/>
              <w:bottom w:val="single" w:sz="4" w:space="0" w:color="auto"/>
              <w:right w:val="single" w:sz="4" w:space="0" w:color="auto"/>
            </w:tcBorders>
            <w:shd w:val="clear" w:color="auto" w:fill="auto"/>
            <w:vAlign w:val="center"/>
          </w:tcPr>
          <w:p w14:paraId="4FA447C9" w14:textId="77777777" w:rsidR="00273B1A" w:rsidRPr="00273B1A" w:rsidRDefault="00273B1A" w:rsidP="00273B1A">
            <w:pPr>
              <w:rPr>
                <w:rFonts w:ascii="Calibri" w:eastAsia="Times New Roman" w:hAnsi="Calibri" w:cs="Calibri"/>
                <w:color w:val="000000"/>
                <w:sz w:val="22"/>
                <w:szCs w:val="22"/>
                <w:lang w:val="en-US" w:eastAsia="ru-RU"/>
              </w:rPr>
            </w:pPr>
            <w:r w:rsidRPr="00273B1A">
              <w:rPr>
                <w:rFonts w:ascii="Calibri" w:eastAsia="Times New Roman" w:hAnsi="Calibri" w:cs="Calibri"/>
                <w:color w:val="000000"/>
                <w:sz w:val="22"/>
                <w:szCs w:val="22"/>
                <w:lang w:val="en-US" w:eastAsia="ru-RU"/>
              </w:rPr>
              <w:t>м³/м³</w:t>
            </w:r>
          </w:p>
        </w:tc>
      </w:tr>
      <w:tr w:rsidR="00273B1A" w:rsidRPr="00273B1A" w14:paraId="6E81AD17" w14:textId="77777777" w:rsidTr="00FF6653">
        <w:trPr>
          <w:trHeight w:val="58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930E7D"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181</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159FA974"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ЭСН11-11-1</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29348B07"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Выравнивание стяжки цементно-песчаным раствором толщиной 20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FC654BF"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Устройство стяжек цементных толщиной 20 мм.</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6AE0EF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м³/м³</w:t>
            </w:r>
          </w:p>
        </w:tc>
      </w:tr>
      <w:tr w:rsidR="00273B1A" w:rsidRPr="00273B1A" w14:paraId="0AB258C6"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DA397F"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182</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1DCBDF0"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C6F8351"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Арматурный прокат </w:t>
            </w:r>
            <w:r w:rsidRPr="00273B1A">
              <w:rPr>
                <w:rFonts w:ascii="Calibri" w:eastAsia="Times New Roman" w:hAnsi="Calibri" w:cs="Calibri"/>
                <w:color w:val="000000"/>
                <w:sz w:val="22"/>
                <w:szCs w:val="22"/>
                <w:lang w:val="ru-RU" w:eastAsia="ru-RU"/>
              </w:rPr>
              <w:t xml:space="preserve">А </w:t>
            </w:r>
            <w:r w:rsidRPr="00997B24">
              <w:rPr>
                <w:rFonts w:ascii="Calibri" w:eastAsia="Times New Roman" w:hAnsi="Calibri" w:cs="Calibri"/>
                <w:color w:val="000000"/>
                <w:sz w:val="22"/>
                <w:szCs w:val="22"/>
                <w:lang w:val="ru-RU" w:eastAsia="ru-RU"/>
              </w:rPr>
              <w:t>-500с Ø10-14 мм</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D0DA041"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Арматура А-500с Ø10-14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EC9B1AF"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1BF4BCF0" w14:textId="77777777" w:rsidTr="00FF6653">
        <w:trPr>
          <w:trHeight w:val="59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04615E"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183</w:t>
            </w:r>
          </w:p>
        </w:tc>
        <w:tc>
          <w:tcPr>
            <w:tcW w:w="1281" w:type="dxa"/>
            <w:tcBorders>
              <w:top w:val="single" w:sz="4" w:space="0" w:color="auto"/>
              <w:left w:val="nil"/>
              <w:bottom w:val="single" w:sz="12" w:space="0" w:color="auto"/>
              <w:right w:val="single" w:sz="4" w:space="0" w:color="auto"/>
            </w:tcBorders>
            <w:shd w:val="clear" w:color="auto" w:fill="auto"/>
            <w:vAlign w:val="center"/>
            <w:hideMark/>
          </w:tcPr>
          <w:p w14:paraId="7E185140" w14:textId="77777777" w:rsidR="00273B1A" w:rsidRPr="00273B1A" w:rsidRDefault="00273B1A" w:rsidP="00273B1A">
            <w:pPr>
              <w:ind w:left="-29" w:right="-87"/>
              <w:rPr>
                <w:rFonts w:ascii="Arial" w:eastAsia="Times New Roman" w:hAnsi="Arial" w:cs="Arial"/>
                <w:sz w:val="20"/>
                <w:szCs w:val="20"/>
                <w:lang w:val="ru-RU" w:eastAsia="ru-RU"/>
              </w:rPr>
            </w:pPr>
            <w:r w:rsidRPr="00273B1A">
              <w:rPr>
                <w:rFonts w:ascii="Arial" w:eastAsia="Times New Roman" w:hAnsi="Arial" w:cs="Arial"/>
                <w:sz w:val="20"/>
                <w:szCs w:val="20"/>
                <w:lang w:val="ru-RU" w:eastAsia="ru-RU"/>
              </w:rPr>
              <w:t> </w:t>
            </w:r>
          </w:p>
        </w:tc>
        <w:tc>
          <w:tcPr>
            <w:tcW w:w="3489" w:type="dxa"/>
            <w:tcBorders>
              <w:top w:val="single" w:sz="4" w:space="0" w:color="auto"/>
              <w:left w:val="nil"/>
              <w:bottom w:val="single" w:sz="12" w:space="0" w:color="auto"/>
              <w:right w:val="single" w:sz="4" w:space="0" w:color="auto"/>
            </w:tcBorders>
            <w:shd w:val="clear" w:color="auto" w:fill="auto"/>
            <w:vAlign w:val="center"/>
            <w:hideMark/>
          </w:tcPr>
          <w:p w14:paraId="05F1F911"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 xml:space="preserve">Арматурный прокат </w:t>
            </w:r>
            <w:r w:rsidRPr="00273B1A">
              <w:rPr>
                <w:rFonts w:ascii="Calibri" w:eastAsia="Times New Roman" w:hAnsi="Calibri" w:cs="Calibri"/>
                <w:color w:val="000000"/>
                <w:sz w:val="22"/>
                <w:szCs w:val="22"/>
                <w:lang w:val="ru-RU" w:eastAsia="ru-RU"/>
              </w:rPr>
              <w:t xml:space="preserve">А </w:t>
            </w:r>
            <w:r w:rsidRPr="00997B24">
              <w:rPr>
                <w:rFonts w:ascii="Calibri" w:eastAsia="Times New Roman" w:hAnsi="Calibri" w:cs="Calibri"/>
                <w:color w:val="000000"/>
                <w:sz w:val="22"/>
                <w:szCs w:val="22"/>
                <w:lang w:val="ru-RU" w:eastAsia="ru-RU"/>
              </w:rPr>
              <w:t>-240 Ø6 мм (шаг 200 мм)</w:t>
            </w:r>
          </w:p>
        </w:tc>
        <w:tc>
          <w:tcPr>
            <w:tcW w:w="3690" w:type="dxa"/>
            <w:tcBorders>
              <w:top w:val="single" w:sz="4" w:space="0" w:color="auto"/>
              <w:left w:val="nil"/>
              <w:bottom w:val="single" w:sz="12" w:space="0" w:color="auto"/>
              <w:right w:val="single" w:sz="4" w:space="0" w:color="auto"/>
            </w:tcBorders>
            <w:shd w:val="clear" w:color="auto" w:fill="auto"/>
            <w:vAlign w:val="center"/>
            <w:hideMark/>
          </w:tcPr>
          <w:p w14:paraId="2EECBB8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Арматура А-240 Ø6 мм (шаг установки – 200 мм)</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4AE3B071"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кг</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/кг</w:t>
            </w:r>
          </w:p>
        </w:tc>
      </w:tr>
      <w:tr w:rsidR="00273B1A" w:rsidRPr="00273B1A" w14:paraId="71C6DED9" w14:textId="77777777" w:rsidTr="00FF6653">
        <w:trPr>
          <w:trHeight w:val="590"/>
        </w:trPr>
        <w:tc>
          <w:tcPr>
            <w:tcW w:w="630" w:type="dxa"/>
            <w:tcBorders>
              <w:top w:val="single" w:sz="12" w:space="0" w:color="auto"/>
              <w:left w:val="single" w:sz="12" w:space="0" w:color="auto"/>
              <w:bottom w:val="single" w:sz="12" w:space="0" w:color="auto"/>
              <w:right w:val="nil"/>
            </w:tcBorders>
            <w:shd w:val="clear" w:color="000000" w:fill="DDEBF7"/>
            <w:noWrap/>
            <w:vAlign w:val="center"/>
            <w:hideMark/>
          </w:tcPr>
          <w:p w14:paraId="17010D85" w14:textId="77777777" w:rsidR="00273B1A" w:rsidRPr="00273B1A" w:rsidRDefault="00273B1A" w:rsidP="00273B1A">
            <w:pPr>
              <w:jc w:val="center"/>
              <w:rPr>
                <w:rFonts w:ascii="Calibri" w:eastAsia="Times New Roman" w:hAnsi="Calibri" w:cs="Calibri"/>
                <w:color w:val="000000"/>
                <w:sz w:val="22"/>
                <w:szCs w:val="22"/>
                <w:lang w:val="ru-RU" w:eastAsia="ru-RU"/>
              </w:rPr>
            </w:pPr>
          </w:p>
        </w:tc>
        <w:tc>
          <w:tcPr>
            <w:tcW w:w="1281" w:type="dxa"/>
            <w:tcBorders>
              <w:top w:val="single" w:sz="12" w:space="0" w:color="auto"/>
              <w:left w:val="nil"/>
              <w:bottom w:val="single" w:sz="12" w:space="0" w:color="auto"/>
              <w:right w:val="nil"/>
            </w:tcBorders>
            <w:shd w:val="clear" w:color="000000" w:fill="DDEBF7"/>
            <w:vAlign w:val="center"/>
            <w:hideMark/>
          </w:tcPr>
          <w:p w14:paraId="1E7061F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12" w:space="0" w:color="auto"/>
              <w:right w:val="nil"/>
            </w:tcBorders>
            <w:shd w:val="clear" w:color="000000" w:fill="DDEBF7"/>
            <w:vAlign w:val="center"/>
            <w:hideMark/>
          </w:tcPr>
          <w:p w14:paraId="586BE300" w14:textId="77777777" w:rsidR="00273B1A" w:rsidRPr="00997B24" w:rsidRDefault="00273B1A" w:rsidP="00273B1A">
            <w:pPr>
              <w:rPr>
                <w:rFonts w:ascii="Calibri" w:eastAsia="Times New Roman" w:hAnsi="Calibri" w:cs="Calibri"/>
                <w:color w:val="000000"/>
                <w:sz w:val="22"/>
                <w:szCs w:val="22"/>
                <w:lang w:val="ru-RU" w:eastAsia="ru-RU"/>
              </w:rPr>
            </w:pPr>
            <w:r w:rsidRPr="00997B24">
              <w:rPr>
                <w:rFonts w:ascii="Calibri" w:eastAsia="Times New Roman" w:hAnsi="Calibri" w:cs="Calibri"/>
                <w:color w:val="000000"/>
                <w:sz w:val="22"/>
                <w:szCs w:val="22"/>
                <w:lang w:val="ru-RU" w:eastAsia="ru-RU"/>
              </w:rPr>
              <w:t>Материалы и оборудование для канализации</w:t>
            </w:r>
          </w:p>
        </w:tc>
        <w:tc>
          <w:tcPr>
            <w:tcW w:w="3690" w:type="dxa"/>
            <w:tcBorders>
              <w:top w:val="single" w:sz="12" w:space="0" w:color="auto"/>
              <w:left w:val="single" w:sz="4" w:space="0" w:color="auto"/>
              <w:bottom w:val="single" w:sz="12" w:space="0" w:color="auto"/>
              <w:right w:val="nil"/>
            </w:tcBorders>
            <w:shd w:val="clear" w:color="000000" w:fill="DDEBF7"/>
            <w:vAlign w:val="center"/>
            <w:hideMark/>
          </w:tcPr>
          <w:p w14:paraId="3DF06AC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Материалы и оборудование для канализации</w:t>
            </w:r>
          </w:p>
        </w:tc>
        <w:tc>
          <w:tcPr>
            <w:tcW w:w="1080" w:type="dxa"/>
            <w:tcBorders>
              <w:top w:val="single" w:sz="12" w:space="0" w:color="auto"/>
              <w:left w:val="nil"/>
              <w:bottom w:val="single" w:sz="12" w:space="0" w:color="auto"/>
              <w:right w:val="nil"/>
            </w:tcBorders>
            <w:shd w:val="clear" w:color="000000" w:fill="DDEBF7"/>
            <w:noWrap/>
            <w:vAlign w:val="center"/>
            <w:hideMark/>
          </w:tcPr>
          <w:p w14:paraId="4B3CAD0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r>
      <w:tr w:rsidR="00273B1A" w:rsidRPr="00273B1A" w14:paraId="483E98A1" w14:textId="77777777" w:rsidTr="00FF6653">
        <w:trPr>
          <w:trHeight w:val="290"/>
        </w:trPr>
        <w:tc>
          <w:tcPr>
            <w:tcW w:w="6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5602DF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184</w:t>
            </w:r>
          </w:p>
        </w:tc>
        <w:tc>
          <w:tcPr>
            <w:tcW w:w="1281" w:type="dxa"/>
            <w:tcBorders>
              <w:top w:val="single" w:sz="12" w:space="0" w:color="auto"/>
              <w:left w:val="nil"/>
              <w:bottom w:val="single" w:sz="4" w:space="0" w:color="auto"/>
              <w:right w:val="single" w:sz="4" w:space="0" w:color="auto"/>
            </w:tcBorders>
            <w:shd w:val="clear" w:color="auto" w:fill="auto"/>
            <w:noWrap/>
            <w:vAlign w:val="center"/>
            <w:hideMark/>
          </w:tcPr>
          <w:p w14:paraId="05CFE50D"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12" w:space="0" w:color="auto"/>
              <w:left w:val="nil"/>
              <w:bottom w:val="single" w:sz="4" w:space="0" w:color="auto"/>
              <w:right w:val="single" w:sz="4" w:space="0" w:color="auto"/>
            </w:tcBorders>
            <w:shd w:val="clear" w:color="auto" w:fill="auto"/>
            <w:vAlign w:val="center"/>
            <w:hideMark/>
          </w:tcPr>
          <w:p w14:paraId="1392DD7F"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Отвод</w:t>
            </w:r>
            <w:proofErr w:type="spellEnd"/>
            <w:r w:rsidRPr="00273B1A">
              <w:rPr>
                <w:rFonts w:ascii="Calibri" w:eastAsia="Times New Roman" w:hAnsi="Calibri" w:cs="Calibri"/>
                <w:color w:val="000000"/>
                <w:sz w:val="22"/>
                <w:szCs w:val="22"/>
                <w:lang w:val="en-US" w:eastAsia="ru-RU"/>
              </w:rPr>
              <w:t xml:space="preserve"> ПВХ 90° Ø50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12" w:space="0" w:color="auto"/>
              <w:left w:val="nil"/>
              <w:bottom w:val="single" w:sz="4" w:space="0" w:color="auto"/>
              <w:right w:val="single" w:sz="4" w:space="0" w:color="auto"/>
            </w:tcBorders>
            <w:shd w:val="clear" w:color="auto" w:fill="auto"/>
            <w:vAlign w:val="center"/>
            <w:hideMark/>
          </w:tcPr>
          <w:p w14:paraId="04480657"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Отвод 90° ПВХ Ø50 мм</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5A27E9BB"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3127C884"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722F5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185</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B8E975C"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38518934"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Отвод</w:t>
            </w:r>
            <w:proofErr w:type="spellEnd"/>
            <w:r w:rsidRPr="00273B1A">
              <w:rPr>
                <w:rFonts w:ascii="Calibri" w:eastAsia="Times New Roman" w:hAnsi="Calibri" w:cs="Calibri"/>
                <w:color w:val="000000"/>
                <w:sz w:val="22"/>
                <w:szCs w:val="22"/>
                <w:lang w:val="en-US" w:eastAsia="ru-RU"/>
              </w:rPr>
              <w:t xml:space="preserve"> ПВХ 45° Ø50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2B094F22"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Отвод 45° ПВХ Ø50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F2D8A85"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7CA2CAB0"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442C45"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186</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7863355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11036358"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Тройник</w:t>
            </w:r>
            <w:proofErr w:type="spellEnd"/>
            <w:r w:rsidRPr="00273B1A">
              <w:rPr>
                <w:rFonts w:ascii="Calibri" w:eastAsia="Times New Roman" w:hAnsi="Calibri" w:cs="Calibri"/>
                <w:color w:val="000000"/>
                <w:sz w:val="22"/>
                <w:szCs w:val="22"/>
                <w:lang w:val="en-US" w:eastAsia="ru-RU"/>
              </w:rPr>
              <w:t xml:space="preserve"> ПВХ 50x50x50 45° </w:t>
            </w:r>
            <w:proofErr w:type="spellStart"/>
            <w:r w:rsidRPr="00273B1A">
              <w:rPr>
                <w:rFonts w:ascii="Calibri" w:eastAsia="Times New Roman" w:hAnsi="Calibri" w:cs="Calibri"/>
                <w:color w:val="000000"/>
                <w:sz w:val="22"/>
                <w:szCs w:val="22"/>
                <w:lang w:val="en-US" w:eastAsia="ru-RU"/>
              </w:rPr>
              <w:t>косой</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4A06D4C0"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Тройник ПВХ 50х50х50 45° косой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31CA2EB"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423B3B23"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C46C06C"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187</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1150AACE"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EB563D2"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Тройник</w:t>
            </w:r>
            <w:proofErr w:type="spellEnd"/>
            <w:r w:rsidRPr="00273B1A">
              <w:rPr>
                <w:rFonts w:ascii="Calibri" w:eastAsia="Times New Roman" w:hAnsi="Calibri" w:cs="Calibri"/>
                <w:color w:val="000000"/>
                <w:sz w:val="22"/>
                <w:szCs w:val="22"/>
                <w:lang w:val="en-US" w:eastAsia="ru-RU"/>
              </w:rPr>
              <w:t xml:space="preserve"> ПВХ 50x50x50 90° </w:t>
            </w:r>
            <w:proofErr w:type="spellStart"/>
            <w:r w:rsidRPr="00273B1A">
              <w:rPr>
                <w:rFonts w:ascii="Calibri" w:eastAsia="Times New Roman" w:hAnsi="Calibri" w:cs="Calibri"/>
                <w:color w:val="000000"/>
                <w:sz w:val="22"/>
                <w:szCs w:val="22"/>
                <w:lang w:val="en-US" w:eastAsia="ru-RU"/>
              </w:rPr>
              <w:t>прямой</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6FC357F6"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Тройник ПВХ 50х50х50 90° прямой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4126F0E" w14:textId="77777777" w:rsidR="00273B1A" w:rsidRPr="00273B1A" w:rsidRDefault="00273B1A" w:rsidP="00273B1A">
            <w:pPr>
              <w:rPr>
                <w:rFonts w:ascii="Calibri" w:eastAsia="Times New Roman" w:hAnsi="Calibri" w:cs="Calibri"/>
                <w:color w:val="000000"/>
                <w:sz w:val="22"/>
                <w:szCs w:val="22"/>
                <w:lang w:val="ru-RU" w:eastAsia="ru-RU"/>
              </w:rPr>
            </w:pPr>
            <w:proofErr w:type="spellStart"/>
            <w:r w:rsidRPr="00273B1A">
              <w:rPr>
                <w:rFonts w:ascii="Calibri" w:eastAsia="Times New Roman" w:hAnsi="Calibri" w:cs="Calibri"/>
                <w:color w:val="000000"/>
                <w:sz w:val="22"/>
                <w:szCs w:val="22"/>
                <w:lang w:val="en-US" w:eastAsia="ru-RU"/>
              </w:rPr>
              <w:t>шт</w:t>
            </w:r>
            <w:proofErr w:type="spellEnd"/>
            <w:r w:rsidRPr="00273B1A">
              <w:rPr>
                <w:rFonts w:ascii="Calibri" w:eastAsia="Times New Roman" w:hAnsi="Calibri" w:cs="Calibri"/>
                <w:color w:val="000000"/>
                <w:sz w:val="22"/>
                <w:szCs w:val="22"/>
                <w:lang w:val="en-US" w:eastAsia="ru-RU"/>
              </w:rPr>
              <w:t xml:space="preserve">. </w:t>
            </w:r>
            <w:r w:rsidRPr="00273B1A">
              <w:rPr>
                <w:rFonts w:ascii="Calibri" w:eastAsia="Times New Roman" w:hAnsi="Calibri" w:cs="Calibri"/>
                <w:color w:val="000000"/>
                <w:sz w:val="22"/>
                <w:szCs w:val="22"/>
                <w:lang w:val="ru-RU" w:eastAsia="ru-RU"/>
              </w:rPr>
              <w:t>/шт.</w:t>
            </w:r>
          </w:p>
        </w:tc>
      </w:tr>
      <w:tr w:rsidR="00273B1A" w:rsidRPr="00273B1A" w14:paraId="442EA65A" w14:textId="77777777" w:rsidTr="00FF6653">
        <w:trPr>
          <w:trHeight w:val="290"/>
        </w:trPr>
        <w:tc>
          <w:tcPr>
            <w:tcW w:w="63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587964"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188</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E35DCB3"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14:paraId="5360A41B"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Труба</w:t>
            </w:r>
            <w:proofErr w:type="spellEnd"/>
            <w:r w:rsidRPr="00273B1A">
              <w:rPr>
                <w:rFonts w:ascii="Calibri" w:eastAsia="Times New Roman" w:hAnsi="Calibri" w:cs="Calibri"/>
                <w:color w:val="000000"/>
                <w:sz w:val="22"/>
                <w:szCs w:val="22"/>
                <w:lang w:val="en-US" w:eastAsia="ru-RU"/>
              </w:rPr>
              <w:t xml:space="preserve"> ПВХ Ø50 </w:t>
            </w:r>
            <w:proofErr w:type="spellStart"/>
            <w:r w:rsidRPr="00273B1A">
              <w:rPr>
                <w:rFonts w:ascii="Calibri" w:eastAsia="Times New Roman" w:hAnsi="Calibri" w:cs="Calibri"/>
                <w:color w:val="000000"/>
                <w:sz w:val="22"/>
                <w:szCs w:val="22"/>
                <w:lang w:val="en-US" w:eastAsia="ru-RU"/>
              </w:rPr>
              <w:t>мм</w:t>
            </w:r>
            <w:proofErr w:type="spellEnd"/>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D847AEC"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Труба ПВХ Ø50 мм</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E6C84C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r w:rsidR="00273B1A" w:rsidRPr="00273B1A" w14:paraId="67E09875" w14:textId="77777777" w:rsidTr="00FF6653">
        <w:trPr>
          <w:trHeight w:val="300"/>
        </w:trPr>
        <w:tc>
          <w:tcPr>
            <w:tcW w:w="63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CB09F4A" w14:textId="77777777" w:rsidR="00273B1A" w:rsidRPr="00273B1A" w:rsidRDefault="00273B1A" w:rsidP="00273B1A">
            <w:pPr>
              <w:jc w:val="cente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189</w:t>
            </w:r>
          </w:p>
        </w:tc>
        <w:tc>
          <w:tcPr>
            <w:tcW w:w="1281" w:type="dxa"/>
            <w:tcBorders>
              <w:top w:val="single" w:sz="4" w:space="0" w:color="auto"/>
              <w:left w:val="nil"/>
              <w:bottom w:val="single" w:sz="12" w:space="0" w:color="auto"/>
              <w:right w:val="single" w:sz="4" w:space="0" w:color="auto"/>
            </w:tcBorders>
            <w:shd w:val="clear" w:color="auto" w:fill="auto"/>
            <w:noWrap/>
            <w:vAlign w:val="center"/>
            <w:hideMark/>
          </w:tcPr>
          <w:p w14:paraId="2EDBB67F" w14:textId="77777777" w:rsidR="00273B1A" w:rsidRPr="00273B1A" w:rsidRDefault="00273B1A" w:rsidP="00273B1A">
            <w:pPr>
              <w:ind w:left="-29" w:right="-87"/>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 </w:t>
            </w:r>
          </w:p>
        </w:tc>
        <w:tc>
          <w:tcPr>
            <w:tcW w:w="3489" w:type="dxa"/>
            <w:tcBorders>
              <w:top w:val="single" w:sz="4" w:space="0" w:color="auto"/>
              <w:left w:val="nil"/>
              <w:bottom w:val="single" w:sz="12" w:space="0" w:color="auto"/>
              <w:right w:val="single" w:sz="4" w:space="0" w:color="auto"/>
            </w:tcBorders>
            <w:shd w:val="clear" w:color="auto" w:fill="auto"/>
            <w:noWrap/>
            <w:vAlign w:val="center"/>
            <w:hideMark/>
          </w:tcPr>
          <w:p w14:paraId="3DF4ED18" w14:textId="77777777" w:rsidR="00273B1A" w:rsidRPr="00273B1A" w:rsidRDefault="00273B1A" w:rsidP="00273B1A">
            <w:pPr>
              <w:rPr>
                <w:rFonts w:ascii="Calibri" w:eastAsia="Times New Roman" w:hAnsi="Calibri" w:cs="Calibri"/>
                <w:color w:val="000000"/>
                <w:sz w:val="22"/>
                <w:szCs w:val="22"/>
                <w:lang w:val="en-US" w:eastAsia="ru-RU"/>
              </w:rPr>
            </w:pPr>
            <w:proofErr w:type="spellStart"/>
            <w:r w:rsidRPr="00273B1A">
              <w:rPr>
                <w:rFonts w:ascii="Calibri" w:eastAsia="Times New Roman" w:hAnsi="Calibri" w:cs="Calibri"/>
                <w:color w:val="000000"/>
                <w:sz w:val="22"/>
                <w:szCs w:val="22"/>
                <w:lang w:val="en-US" w:eastAsia="ru-RU"/>
              </w:rPr>
              <w:t>Сигнальная</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лента</w:t>
            </w:r>
            <w:proofErr w:type="spellEnd"/>
            <w:r w:rsidRPr="00273B1A">
              <w:rPr>
                <w:rFonts w:ascii="Calibri" w:eastAsia="Times New Roman" w:hAnsi="Calibri" w:cs="Calibri"/>
                <w:color w:val="000000"/>
                <w:sz w:val="22"/>
                <w:szCs w:val="22"/>
                <w:lang w:val="en-US" w:eastAsia="ru-RU"/>
              </w:rPr>
              <w:t xml:space="preserve"> (</w:t>
            </w:r>
            <w:proofErr w:type="spellStart"/>
            <w:r w:rsidRPr="00273B1A">
              <w:rPr>
                <w:rFonts w:ascii="Calibri" w:eastAsia="Times New Roman" w:hAnsi="Calibri" w:cs="Calibri"/>
                <w:color w:val="000000"/>
                <w:sz w:val="22"/>
                <w:szCs w:val="22"/>
                <w:lang w:val="en-US" w:eastAsia="ru-RU"/>
              </w:rPr>
              <w:t>Канализация</w:t>
            </w:r>
            <w:proofErr w:type="spellEnd"/>
            <w:r w:rsidRPr="00273B1A">
              <w:rPr>
                <w:rFonts w:ascii="Calibri" w:eastAsia="Times New Roman" w:hAnsi="Calibri" w:cs="Calibri"/>
                <w:color w:val="000000"/>
                <w:sz w:val="22"/>
                <w:szCs w:val="22"/>
                <w:lang w:val="en-US" w:eastAsia="ru-RU"/>
              </w:rPr>
              <w:t>)</w:t>
            </w:r>
          </w:p>
        </w:tc>
        <w:tc>
          <w:tcPr>
            <w:tcW w:w="3690" w:type="dxa"/>
            <w:tcBorders>
              <w:top w:val="single" w:sz="4" w:space="0" w:color="auto"/>
              <w:left w:val="nil"/>
              <w:bottom w:val="single" w:sz="12" w:space="0" w:color="auto"/>
              <w:right w:val="single" w:sz="4" w:space="0" w:color="auto"/>
            </w:tcBorders>
            <w:shd w:val="clear" w:color="auto" w:fill="auto"/>
            <w:noWrap/>
            <w:vAlign w:val="center"/>
            <w:hideMark/>
          </w:tcPr>
          <w:p w14:paraId="78388C14"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Сигнальная лента (Канализ)</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2C62DDB8" w14:textId="77777777" w:rsidR="00273B1A" w:rsidRPr="00273B1A" w:rsidRDefault="00273B1A" w:rsidP="00273B1A">
            <w:pPr>
              <w:rPr>
                <w:rFonts w:ascii="Calibri" w:eastAsia="Times New Roman" w:hAnsi="Calibri" w:cs="Calibri"/>
                <w:color w:val="000000"/>
                <w:sz w:val="22"/>
                <w:szCs w:val="22"/>
                <w:lang w:val="ru-RU" w:eastAsia="ru-RU"/>
              </w:rPr>
            </w:pPr>
            <w:r w:rsidRPr="00273B1A">
              <w:rPr>
                <w:rFonts w:ascii="Calibri" w:eastAsia="Times New Roman" w:hAnsi="Calibri" w:cs="Calibri"/>
                <w:color w:val="000000"/>
                <w:sz w:val="22"/>
                <w:szCs w:val="22"/>
                <w:lang w:val="ru-RU" w:eastAsia="ru-RU"/>
              </w:rPr>
              <w:t>м/м</w:t>
            </w:r>
          </w:p>
        </w:tc>
      </w:tr>
    </w:tbl>
    <w:p w14:paraId="2E45BEAF" w14:textId="77777777" w:rsidR="00CD7FB8" w:rsidRDefault="00CD7FB8" w:rsidP="002F26D1">
      <w:pPr>
        <w:rPr>
          <w:lang w:eastAsia="en-US"/>
        </w:rPr>
      </w:pPr>
    </w:p>
    <w:p w14:paraId="44B114EB" w14:textId="77777777" w:rsidR="00CD7FB8" w:rsidRDefault="00CD7FB8" w:rsidP="002F26D1">
      <w:pPr>
        <w:rPr>
          <w:lang w:eastAsia="en-US"/>
        </w:rPr>
      </w:pPr>
    </w:p>
    <w:p w14:paraId="587C50F0" w14:textId="77777777" w:rsidR="00CD7FB8" w:rsidRDefault="00CD7FB8" w:rsidP="002F26D1">
      <w:pPr>
        <w:rPr>
          <w:lang w:eastAsia="en-US"/>
        </w:rPr>
      </w:pPr>
    </w:p>
    <w:p w14:paraId="3439F1A9" w14:textId="77777777" w:rsidR="00826056" w:rsidRDefault="00826056" w:rsidP="002F26D1">
      <w:pPr>
        <w:rPr>
          <w:lang w:eastAsia="en-US"/>
        </w:rPr>
      </w:pPr>
    </w:p>
    <w:p w14:paraId="2DF8BE82" w14:textId="77777777" w:rsidR="00826056" w:rsidRDefault="00826056" w:rsidP="002F26D1">
      <w:pPr>
        <w:rPr>
          <w:lang w:eastAsia="en-US"/>
        </w:rPr>
      </w:pPr>
    </w:p>
    <w:p w14:paraId="3AB13A19" w14:textId="77777777" w:rsidR="00826056" w:rsidRDefault="00826056" w:rsidP="002F26D1">
      <w:pPr>
        <w:rPr>
          <w:lang w:eastAsia="en-US"/>
        </w:rPr>
      </w:pPr>
    </w:p>
    <w:p w14:paraId="3C0EA5C0" w14:textId="77777777" w:rsidR="00826056" w:rsidRPr="00826056" w:rsidRDefault="00826056" w:rsidP="00826056">
      <w:pPr>
        <w:widowControl w:val="0"/>
        <w:suppressAutoHyphens/>
        <w:spacing w:before="184" w:after="46"/>
        <w:ind w:left="284"/>
        <w:rPr>
          <w:rFonts w:ascii="Calibri" w:eastAsia="Calibri" w:hAnsi="Calibri" w:cs="Calibri"/>
          <w:b/>
          <w:spacing w:val="-2"/>
          <w:lang w:val="en-US" w:eastAsia="en-US"/>
        </w:rPr>
      </w:pPr>
    </w:p>
    <w:tbl>
      <w:tblPr>
        <w:tblW w:w="10084" w:type="dxa"/>
        <w:tblInd w:w="-5" w:type="dxa"/>
        <w:tblLayout w:type="fixed"/>
        <w:tblCellMar>
          <w:left w:w="5" w:type="dxa"/>
          <w:right w:w="5" w:type="dxa"/>
        </w:tblCellMar>
        <w:tblLook w:val="01E0" w:firstRow="1" w:lastRow="1" w:firstColumn="1" w:lastColumn="1" w:noHBand="0" w:noVBand="0"/>
      </w:tblPr>
      <w:tblGrid>
        <w:gridCol w:w="567"/>
        <w:gridCol w:w="1683"/>
        <w:gridCol w:w="1709"/>
        <w:gridCol w:w="6125"/>
      </w:tblGrid>
      <w:tr w:rsidR="00826056" w:rsidRPr="00826056" w14:paraId="514D78F2" w14:textId="77777777" w:rsidTr="00671A7C">
        <w:trPr>
          <w:trHeight w:val="743"/>
        </w:trPr>
        <w:tc>
          <w:tcPr>
            <w:tcW w:w="567"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18F99A55" w14:textId="77777777" w:rsidR="00826056" w:rsidRPr="00826056" w:rsidRDefault="00826056" w:rsidP="00671A7C">
            <w:pPr>
              <w:widowControl w:val="0"/>
              <w:suppressAutoHyphens/>
              <w:jc w:val="center"/>
              <w:rPr>
                <w:rFonts w:ascii="Calibri" w:eastAsia="Calibri" w:hAnsi="Calibri" w:cs="Calibri"/>
                <w:b/>
                <w:sz w:val="22"/>
                <w:szCs w:val="22"/>
                <w:lang w:val="en-US" w:eastAsia="en-US"/>
              </w:rPr>
            </w:pPr>
            <w:proofErr w:type="spellStart"/>
            <w:r w:rsidRPr="00826056">
              <w:rPr>
                <w:rFonts w:ascii="Calibri" w:eastAsia="Calibri" w:hAnsi="Calibri" w:cs="Calibri"/>
                <w:b/>
                <w:sz w:val="22"/>
                <w:szCs w:val="22"/>
                <w:lang w:val="en-US" w:eastAsia="en-US"/>
              </w:rPr>
              <w:t>Нет</w:t>
            </w:r>
            <w:proofErr w:type="spellEnd"/>
            <w:r w:rsidRPr="00826056">
              <w:rPr>
                <w:rFonts w:ascii="Calibri" w:eastAsia="Calibri" w:hAnsi="Calibri" w:cs="Calibri"/>
                <w:b/>
                <w:sz w:val="22"/>
                <w:szCs w:val="22"/>
                <w:lang w:val="en-US" w:eastAsia="en-US"/>
              </w:rPr>
              <w:t>.</w:t>
            </w:r>
          </w:p>
        </w:tc>
        <w:tc>
          <w:tcPr>
            <w:tcW w:w="1683"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3AA271B7" w14:textId="77777777" w:rsidR="00826056" w:rsidRPr="00826056" w:rsidRDefault="00826056" w:rsidP="00671A7C">
            <w:pPr>
              <w:widowControl w:val="0"/>
              <w:suppressAutoHyphens/>
              <w:ind w:left="57"/>
              <w:jc w:val="center"/>
              <w:rPr>
                <w:rFonts w:ascii="Calibri" w:eastAsia="Calibri" w:hAnsi="Calibri" w:cs="Calibri"/>
                <w:b/>
                <w:sz w:val="22"/>
                <w:szCs w:val="22"/>
                <w:lang w:val="en-US" w:eastAsia="en-US"/>
              </w:rPr>
            </w:pPr>
            <w:proofErr w:type="spellStart"/>
            <w:r w:rsidRPr="00826056">
              <w:rPr>
                <w:rFonts w:ascii="Calibri" w:eastAsia="Calibri" w:hAnsi="Calibri" w:cs="Calibri"/>
                <w:b/>
                <w:sz w:val="22"/>
                <w:szCs w:val="22"/>
                <w:lang w:val="en-US" w:eastAsia="en-US"/>
              </w:rPr>
              <w:t>Материалы</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04F15439" w14:textId="77777777" w:rsidR="00826056" w:rsidRPr="00826056" w:rsidRDefault="00826056" w:rsidP="00671A7C">
            <w:pPr>
              <w:widowControl w:val="0"/>
              <w:suppressAutoHyphens/>
              <w:spacing w:before="3" w:line="227" w:lineRule="exact"/>
              <w:ind w:left="57"/>
              <w:jc w:val="center"/>
              <w:rPr>
                <w:rFonts w:ascii="Calibri" w:eastAsia="Calibri" w:hAnsi="Calibri" w:cs="Calibri"/>
                <w:b/>
                <w:sz w:val="22"/>
                <w:szCs w:val="22"/>
                <w:lang w:val="en-US" w:eastAsia="en-US"/>
              </w:rPr>
            </w:pPr>
            <w:proofErr w:type="spellStart"/>
            <w:r w:rsidRPr="00826056">
              <w:rPr>
                <w:rFonts w:ascii="Calibri" w:eastAsia="Calibri" w:hAnsi="Calibri" w:cs="Calibri"/>
                <w:b/>
                <w:sz w:val="22"/>
                <w:szCs w:val="22"/>
                <w:lang w:val="en-US" w:eastAsia="en-US"/>
              </w:rPr>
              <w:t>Обозначение</w:t>
            </w:r>
            <w:proofErr w:type="spellEnd"/>
            <w:r w:rsidRPr="00826056">
              <w:rPr>
                <w:rFonts w:ascii="Calibri" w:eastAsia="Calibri" w:hAnsi="Calibri" w:cs="Calibri"/>
                <w:b/>
                <w:sz w:val="22"/>
                <w:szCs w:val="22"/>
                <w:lang w:val="en-US" w:eastAsia="en-US"/>
              </w:rPr>
              <w:t xml:space="preserve"> </w:t>
            </w:r>
            <w:proofErr w:type="spellStart"/>
            <w:r w:rsidRPr="00826056">
              <w:rPr>
                <w:rFonts w:ascii="Calibri" w:eastAsia="Calibri" w:hAnsi="Calibri" w:cs="Calibri"/>
                <w:b/>
                <w:sz w:val="22"/>
                <w:szCs w:val="22"/>
                <w:lang w:val="en-US" w:eastAsia="en-US"/>
              </w:rPr>
              <w:t>документа</w:t>
            </w:r>
            <w:proofErr w:type="spellEnd"/>
            <w:r w:rsidRPr="00826056">
              <w:rPr>
                <w:rFonts w:ascii="Calibri" w:eastAsia="Calibri" w:hAnsi="Calibri" w:cs="Calibri"/>
                <w:b/>
                <w:sz w:val="22"/>
                <w:szCs w:val="22"/>
                <w:lang w:val="en-US" w:eastAsia="en-US"/>
              </w:rPr>
              <w:t xml:space="preserve">, </w:t>
            </w:r>
            <w:proofErr w:type="spellStart"/>
            <w:r w:rsidRPr="00826056">
              <w:rPr>
                <w:rFonts w:ascii="Calibri" w:eastAsia="Calibri" w:hAnsi="Calibri" w:cs="Calibri"/>
                <w:b/>
                <w:sz w:val="22"/>
                <w:szCs w:val="22"/>
                <w:lang w:val="en-US" w:eastAsia="en-US"/>
              </w:rPr>
              <w:t>стандарта</w:t>
            </w:r>
            <w:proofErr w:type="spellEnd"/>
          </w:p>
        </w:tc>
        <w:tc>
          <w:tcPr>
            <w:tcW w:w="6121" w:type="dxa"/>
            <w:tcBorders>
              <w:top w:val="single" w:sz="4" w:space="0" w:color="000000"/>
              <w:left w:val="single" w:sz="4" w:space="0" w:color="000000"/>
              <w:bottom w:val="single" w:sz="4" w:space="0" w:color="000000"/>
              <w:right w:val="single" w:sz="4" w:space="0" w:color="000000"/>
            </w:tcBorders>
            <w:shd w:val="clear" w:color="auto" w:fill="B6DDE8"/>
            <w:vAlign w:val="center"/>
          </w:tcPr>
          <w:p w14:paraId="3938C0E9" w14:textId="77777777" w:rsidR="00826056" w:rsidRPr="00826056" w:rsidRDefault="00826056" w:rsidP="00671A7C">
            <w:pPr>
              <w:widowControl w:val="0"/>
              <w:suppressAutoHyphens/>
              <w:ind w:left="63" w:right="57" w:hanging="6"/>
              <w:jc w:val="center"/>
              <w:rPr>
                <w:rFonts w:ascii="Calibri" w:eastAsia="Calibri" w:hAnsi="Calibri" w:cs="Calibri"/>
                <w:b/>
                <w:sz w:val="22"/>
                <w:szCs w:val="22"/>
                <w:lang w:val="en-US" w:eastAsia="en-US"/>
              </w:rPr>
            </w:pPr>
            <w:proofErr w:type="spellStart"/>
            <w:r w:rsidRPr="00826056">
              <w:rPr>
                <w:rFonts w:ascii="Calibri" w:eastAsia="Calibri" w:hAnsi="Calibri" w:cs="Calibri"/>
                <w:b/>
                <w:sz w:val="22"/>
                <w:szCs w:val="22"/>
                <w:lang w:val="en-US" w:eastAsia="en-US"/>
              </w:rPr>
              <w:t>Примечания</w:t>
            </w:r>
            <w:proofErr w:type="spellEnd"/>
          </w:p>
        </w:tc>
      </w:tr>
      <w:tr w:rsidR="00826056" w:rsidRPr="00826056" w14:paraId="0A2E6C37"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5AEA3"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96B12"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Выравнивающая смесь на цементной основе толщиной слоя от 3 до 15 мм для применения внутри помещений.</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72CD" w14:textId="77777777" w:rsidR="00826056" w:rsidRPr="00826056" w:rsidRDefault="00826056" w:rsidP="00671A7C">
            <w:pPr>
              <w:widowControl w:val="0"/>
              <w:suppressAutoHyphens/>
              <w:ind w:left="57"/>
              <w:rPr>
                <w:rFonts w:ascii="Calibri" w:eastAsia="Calibri" w:hAnsi="Calibri" w:cs="Calibri"/>
                <w:sz w:val="22"/>
                <w:szCs w:val="22"/>
                <w:u w:val="single"/>
                <w:lang w:val="en-US" w:eastAsia="en-US"/>
              </w:rPr>
            </w:pPr>
            <w:r w:rsidRPr="00826056">
              <w:rPr>
                <w:rFonts w:ascii="Calibri" w:eastAsia="Calibri" w:hAnsi="Calibri" w:cs="Calibri"/>
                <w:color w:val="0070C0"/>
                <w:sz w:val="22"/>
                <w:szCs w:val="22"/>
                <w:u w:val="single"/>
                <w:lang w:val="ru-RU" w:eastAsia="en-US"/>
              </w:rPr>
              <w:t>ЕН 13813-2002</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CD1C"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r w:rsidRPr="00997B24">
              <w:rPr>
                <w:rFonts w:ascii="Calibri" w:eastAsia="Calibri" w:hAnsi="Calibri" w:cs="Calibri"/>
                <w:sz w:val="22"/>
                <w:szCs w:val="22"/>
                <w:lang w:val="ru-RU" w:eastAsia="en-US"/>
              </w:rPr>
              <w:t xml:space="preserve">Самовыравнивающаяся смесь для создания нормативных оснований перед нанесением на них финишных напольных покрытий. Смесь подходит для бетонных, цементно-песчаных и других минеральных оснований для создания ровной поверхности, готовой к нанесению текстильных, ламельных, ПВХ, линолеумных покрытий, а также керамической плитки. </w:t>
            </w:r>
            <w:proofErr w:type="spellStart"/>
            <w:r w:rsidRPr="00826056">
              <w:rPr>
                <w:rFonts w:ascii="Calibri" w:eastAsia="Calibri" w:hAnsi="Calibri" w:cs="Calibri"/>
                <w:sz w:val="22"/>
                <w:szCs w:val="22"/>
                <w:lang w:val="en-US" w:eastAsia="en-US"/>
              </w:rPr>
              <w:t>Подходит</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также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полов</w:t>
            </w:r>
            <w:proofErr w:type="spellEnd"/>
            <w:r w:rsidRPr="00826056">
              <w:rPr>
                <w:rFonts w:ascii="Calibri" w:eastAsia="Calibri" w:hAnsi="Calibri" w:cs="Calibri"/>
                <w:sz w:val="22"/>
                <w:szCs w:val="22"/>
                <w:lang w:val="en-US" w:eastAsia="en-US"/>
              </w:rPr>
              <w:t xml:space="preserve"> с </w:t>
            </w:r>
            <w:proofErr w:type="spellStart"/>
            <w:r w:rsidRPr="00826056">
              <w:rPr>
                <w:rFonts w:ascii="Calibri" w:eastAsia="Calibri" w:hAnsi="Calibri" w:cs="Calibri"/>
                <w:sz w:val="22"/>
                <w:szCs w:val="22"/>
                <w:lang w:val="en-US" w:eastAsia="en-US"/>
              </w:rPr>
              <w:t>подогревом</w:t>
            </w:r>
            <w:proofErr w:type="spellEnd"/>
            <w:r w:rsidRPr="00826056">
              <w:rPr>
                <w:rFonts w:ascii="Calibri" w:eastAsia="Calibri" w:hAnsi="Calibri" w:cs="Calibri"/>
                <w:sz w:val="22"/>
                <w:szCs w:val="22"/>
                <w:lang w:val="en-US" w:eastAsia="en-US"/>
              </w:rPr>
              <w:t>.</w:t>
            </w:r>
          </w:p>
        </w:tc>
      </w:tr>
      <w:tr w:rsidR="00826056" w:rsidRPr="00826056" w14:paraId="73D12510"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3793"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2C1B7"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Рулонные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гидроизоляционные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мембраны</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E75FB" w14:textId="77777777" w:rsidR="00826056" w:rsidRPr="00826056" w:rsidRDefault="00826056" w:rsidP="00671A7C">
            <w:pPr>
              <w:widowControl w:val="0"/>
              <w:suppressAutoHyphens/>
              <w:ind w:left="57"/>
              <w:rPr>
                <w:rFonts w:ascii="Calibri" w:eastAsia="Calibri" w:hAnsi="Calibri" w:cs="Calibri"/>
                <w:color w:val="0070C0"/>
                <w:sz w:val="22"/>
                <w:szCs w:val="22"/>
                <w:u w:val="single"/>
                <w:lang w:val="ru-RU" w:eastAsia="en-US"/>
              </w:rPr>
            </w:pPr>
            <w:r w:rsidRPr="00826056">
              <w:rPr>
                <w:rFonts w:ascii="Calibri" w:eastAsia="Calibri" w:hAnsi="Calibri" w:cs="Calibri"/>
                <w:color w:val="0070C0"/>
                <w:sz w:val="22"/>
                <w:szCs w:val="22"/>
                <w:u w:val="single"/>
                <w:lang w:val="ru-RU" w:eastAsia="en-US"/>
              </w:rPr>
              <w:t xml:space="preserve">ГОСТ Р 70086 </w:t>
            </w:r>
            <w:r w:rsidRPr="00826056">
              <w:rPr>
                <w:rFonts w:ascii="Calibri" w:eastAsia="Calibri" w:hAnsi="Calibri" w:cs="Calibri"/>
                <w:sz w:val="22"/>
                <w:szCs w:val="22"/>
                <w:lang w:val="en-US" w:eastAsia="en-US"/>
              </w:rPr>
              <w:t xml:space="preserve">- </w:t>
            </w:r>
            <w:r w:rsidRPr="00826056">
              <w:rPr>
                <w:rFonts w:ascii="Calibri" w:eastAsia="Calibri" w:hAnsi="Calibri" w:cs="Calibri"/>
                <w:color w:val="0070C0"/>
                <w:sz w:val="22"/>
                <w:szCs w:val="22"/>
                <w:u w:val="single"/>
                <w:lang w:val="ru-RU" w:eastAsia="en-US"/>
              </w:rPr>
              <w:t>2022</w:t>
            </w:r>
          </w:p>
          <w:p w14:paraId="7440D242" w14:textId="77777777" w:rsidR="00826056" w:rsidRPr="00826056" w:rsidRDefault="00826056" w:rsidP="00671A7C">
            <w:pPr>
              <w:widowControl w:val="0"/>
              <w:suppressAutoHyphens/>
              <w:ind w:left="57"/>
              <w:rPr>
                <w:rFonts w:ascii="Calibri" w:eastAsia="Calibri" w:hAnsi="Calibri" w:cs="Calibri"/>
                <w:color w:val="0070C0"/>
                <w:sz w:val="22"/>
                <w:szCs w:val="22"/>
                <w:u w:val="single"/>
                <w:lang w:val="ru-RU" w:eastAsia="en-US"/>
              </w:rPr>
            </w:pPr>
            <w:r w:rsidRPr="00826056">
              <w:rPr>
                <w:rFonts w:ascii="Calibri" w:eastAsia="Calibri" w:hAnsi="Calibri" w:cs="Calibri"/>
                <w:color w:val="0070C0"/>
                <w:sz w:val="22"/>
                <w:szCs w:val="22"/>
                <w:u w:val="single"/>
                <w:lang w:val="ru-RU" w:eastAsia="en-US"/>
              </w:rPr>
              <w:t>EN 13969:2004 / A1:2006</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F1107"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Тип материала: Битумная рулонная мембрана с полимерной модификацией (</w:t>
            </w:r>
            <w:r w:rsidRPr="00826056">
              <w:rPr>
                <w:rFonts w:ascii="Calibri" w:eastAsia="Calibri" w:hAnsi="Calibri" w:cs="Calibri"/>
                <w:sz w:val="22"/>
                <w:szCs w:val="22"/>
                <w:lang w:val="en-US" w:eastAsia="en-US"/>
              </w:rPr>
              <w:t>APP</w:t>
            </w:r>
            <w:r w:rsidRPr="00997B24">
              <w:rPr>
                <w:rFonts w:ascii="Calibri" w:eastAsia="Calibri" w:hAnsi="Calibri" w:cs="Calibri"/>
                <w:sz w:val="22"/>
                <w:szCs w:val="22"/>
                <w:lang w:val="ru-RU" w:eastAsia="en-US"/>
              </w:rPr>
              <w:t>/</w:t>
            </w:r>
            <w:r w:rsidRPr="00826056">
              <w:rPr>
                <w:rFonts w:ascii="Calibri" w:eastAsia="Calibri" w:hAnsi="Calibri" w:cs="Calibri"/>
                <w:sz w:val="22"/>
                <w:szCs w:val="22"/>
                <w:lang w:val="en-US" w:eastAsia="en-US"/>
              </w:rPr>
              <w:t>SBS</w:t>
            </w:r>
            <w:r w:rsidRPr="00997B24">
              <w:rPr>
                <w:rFonts w:ascii="Calibri" w:eastAsia="Calibri" w:hAnsi="Calibri" w:cs="Calibri"/>
                <w:sz w:val="22"/>
                <w:szCs w:val="22"/>
                <w:lang w:val="ru-RU" w:eastAsia="en-US"/>
              </w:rPr>
              <w:t>).</w:t>
            </w:r>
          </w:p>
          <w:p w14:paraId="23CD3ED8"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Толщина: минимум 4 мм.</w:t>
            </w:r>
          </w:p>
          <w:p w14:paraId="13F09D58"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Армирование: полиэстер или стекловолокно.</w:t>
            </w:r>
          </w:p>
          <w:p w14:paraId="10D0E747"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Водостойкость: ≥ 0,1 МПа в течение 24 часов.</w:t>
            </w:r>
          </w:p>
          <w:p w14:paraId="39454C03"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Прочность на растяжение: ≥ 400 Н/50 мм (продольно и поперечно).</w:t>
            </w:r>
          </w:p>
          <w:p w14:paraId="3281D1ED"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Гибкость при низких температурах: устойчивость до -10°</w:t>
            </w:r>
            <w:r w:rsidRPr="00826056">
              <w:rPr>
                <w:rFonts w:ascii="Calibri" w:eastAsia="Calibri" w:hAnsi="Calibri" w:cs="Calibri"/>
                <w:sz w:val="22"/>
                <w:szCs w:val="22"/>
                <w:lang w:val="en-US" w:eastAsia="en-US"/>
              </w:rPr>
              <w:t>C</w:t>
            </w:r>
            <w:r w:rsidRPr="00997B24">
              <w:rPr>
                <w:rFonts w:ascii="Calibri" w:eastAsia="Calibri" w:hAnsi="Calibri" w:cs="Calibri"/>
                <w:sz w:val="22"/>
                <w:szCs w:val="22"/>
                <w:lang w:val="ru-RU" w:eastAsia="en-US"/>
              </w:rPr>
              <w:t xml:space="preserve"> (</w:t>
            </w:r>
            <w:r w:rsidRPr="00826056">
              <w:rPr>
                <w:rFonts w:ascii="Calibri" w:eastAsia="Calibri" w:hAnsi="Calibri" w:cs="Calibri"/>
                <w:sz w:val="22"/>
                <w:szCs w:val="22"/>
                <w:lang w:val="en-US" w:eastAsia="en-US"/>
              </w:rPr>
              <w:t>APP</w:t>
            </w:r>
            <w:r w:rsidRPr="00997B24">
              <w:rPr>
                <w:rFonts w:ascii="Calibri" w:eastAsia="Calibri" w:hAnsi="Calibri" w:cs="Calibri"/>
                <w:sz w:val="22"/>
                <w:szCs w:val="22"/>
                <w:lang w:val="ru-RU" w:eastAsia="en-US"/>
              </w:rPr>
              <w:t>) или -25°</w:t>
            </w:r>
            <w:r w:rsidRPr="00826056">
              <w:rPr>
                <w:rFonts w:ascii="Calibri" w:eastAsia="Calibri" w:hAnsi="Calibri" w:cs="Calibri"/>
                <w:sz w:val="22"/>
                <w:szCs w:val="22"/>
                <w:lang w:val="en-US" w:eastAsia="en-US"/>
              </w:rPr>
              <w:t>C</w:t>
            </w:r>
            <w:r w:rsidRPr="00997B24">
              <w:rPr>
                <w:rFonts w:ascii="Calibri" w:eastAsia="Calibri" w:hAnsi="Calibri" w:cs="Calibri"/>
                <w:sz w:val="22"/>
                <w:szCs w:val="22"/>
                <w:lang w:val="ru-RU" w:eastAsia="en-US"/>
              </w:rPr>
              <w:t xml:space="preserve"> (</w:t>
            </w:r>
            <w:r w:rsidRPr="00826056">
              <w:rPr>
                <w:rFonts w:ascii="Calibri" w:eastAsia="Calibri" w:hAnsi="Calibri" w:cs="Calibri"/>
                <w:sz w:val="22"/>
                <w:szCs w:val="22"/>
                <w:lang w:val="en-US" w:eastAsia="en-US"/>
              </w:rPr>
              <w:t>SBS</w:t>
            </w:r>
            <w:r w:rsidRPr="00997B24">
              <w:rPr>
                <w:rFonts w:ascii="Calibri" w:eastAsia="Calibri" w:hAnsi="Calibri" w:cs="Calibri"/>
                <w:sz w:val="22"/>
                <w:szCs w:val="22"/>
                <w:lang w:val="ru-RU" w:eastAsia="en-US"/>
              </w:rPr>
              <w:t>).</w:t>
            </w:r>
          </w:p>
          <w:p w14:paraId="395F4BD6"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Отделка поверхности: шлифованная или с минеральными гранулами (для верхнего слоя, если он открыт).</w:t>
            </w:r>
          </w:p>
          <w:p w14:paraId="17ED294F"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Адгезия: Полностью наносится на поверхность с помощью горелки.</w:t>
            </w:r>
          </w:p>
          <w:p w14:paraId="00568A01"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Совместимость: Подходит для бетонных оснований.</w:t>
            </w:r>
          </w:p>
          <w:p w14:paraId="12F8F4B9"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Ожидаемая продолжительность жизни: минимум 15 лет при нормальных условиях.</w:t>
            </w:r>
          </w:p>
        </w:tc>
      </w:tr>
      <w:tr w:rsidR="00826056" w:rsidRPr="00826056" w14:paraId="00A78DBE" w14:textId="77777777" w:rsidTr="00671A7C">
        <w:trPr>
          <w:trHeight w:val="593"/>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7C670"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8AD5"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Керамзитовый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заполнитель</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EE68A" w14:textId="77777777" w:rsidR="00826056" w:rsidRPr="00826056" w:rsidRDefault="00826056" w:rsidP="00671A7C">
            <w:pPr>
              <w:widowControl w:val="0"/>
              <w:suppressAutoHyphens/>
              <w:ind w:left="57"/>
              <w:rPr>
                <w:rFonts w:ascii="Calibri" w:eastAsia="Calibri" w:hAnsi="Calibri" w:cs="Calibri"/>
                <w:color w:val="0070C0"/>
                <w:sz w:val="22"/>
                <w:szCs w:val="22"/>
                <w:u w:val="single"/>
                <w:lang w:val="ru-RU" w:eastAsia="en-US"/>
              </w:rPr>
            </w:pPr>
            <w:r w:rsidRPr="00826056">
              <w:rPr>
                <w:rFonts w:ascii="Calibri" w:eastAsia="Calibri" w:hAnsi="Calibri" w:cs="Calibri"/>
                <w:color w:val="0070C0"/>
                <w:sz w:val="22"/>
                <w:szCs w:val="22"/>
                <w:u w:val="single"/>
                <w:lang w:val="ru-RU" w:eastAsia="en-US"/>
              </w:rPr>
              <w:t>ГОСТ 32496-2013</w:t>
            </w:r>
          </w:p>
          <w:p w14:paraId="0E3F422F" w14:textId="77777777" w:rsidR="00826056" w:rsidRPr="00826056" w:rsidRDefault="00826056" w:rsidP="00671A7C">
            <w:pPr>
              <w:widowControl w:val="0"/>
              <w:suppressAutoHyphens/>
              <w:ind w:left="57"/>
              <w:rPr>
                <w:rFonts w:ascii="Calibri" w:eastAsia="Calibri" w:hAnsi="Calibri" w:cs="Calibri"/>
                <w:color w:val="0070C0"/>
                <w:sz w:val="22"/>
                <w:szCs w:val="22"/>
                <w:u w:val="single"/>
                <w:lang w:val="ru-RU" w:eastAsia="en-US"/>
              </w:rPr>
            </w:pP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AB6E7"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Легкий заполнитель из керамзита для использования в качестве теплоизоляционной засыпки пола.</w:t>
            </w:r>
          </w:p>
        </w:tc>
      </w:tr>
      <w:tr w:rsidR="00826056" w:rsidRPr="00826056" w14:paraId="3BAF6F81" w14:textId="77777777" w:rsidTr="00671A7C">
        <w:trPr>
          <w:trHeight w:val="133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72FD"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lastRenderedPageBreak/>
              <w:t>4</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19E6"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Арматурные сетки 100×100 мм Ø3,8 мм (размер ячейки 1×3 м)</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3E28" w14:textId="77777777" w:rsidR="00826056" w:rsidRPr="00826056" w:rsidRDefault="00826056" w:rsidP="00671A7C">
            <w:pPr>
              <w:widowControl w:val="0"/>
              <w:suppressAutoHyphens/>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23279-2012</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67D1"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армирования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стяжек</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пола</w:t>
            </w:r>
            <w:proofErr w:type="spellEnd"/>
          </w:p>
        </w:tc>
      </w:tr>
      <w:tr w:rsidR="00826056" w:rsidRPr="00826056" w14:paraId="1D89857C"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72A4"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5</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E20E"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Портландцемент</w:t>
            </w:r>
            <w:proofErr w:type="spellEnd"/>
            <w:r w:rsidRPr="00826056">
              <w:rPr>
                <w:rFonts w:ascii="Calibri" w:eastAsia="Calibri" w:hAnsi="Calibri" w:cs="Calibri"/>
                <w:sz w:val="22"/>
                <w:szCs w:val="22"/>
                <w:lang w:val="en-US" w:eastAsia="en-US"/>
              </w:rPr>
              <w:t xml:space="preserve"> М-400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232D" w14:textId="77777777" w:rsidR="00826056" w:rsidRPr="00826056" w:rsidRDefault="00826056" w:rsidP="00671A7C">
            <w:pPr>
              <w:widowControl w:val="0"/>
              <w:suppressAutoHyphens/>
              <w:ind w:left="57"/>
              <w:rPr>
                <w:rFonts w:ascii="Calibri" w:eastAsia="Calibri" w:hAnsi="Calibri" w:cs="Calibri"/>
                <w:sz w:val="22"/>
                <w:szCs w:val="22"/>
                <w:u w:val="single"/>
                <w:lang w:val="en-US" w:eastAsia="en-US"/>
              </w:rPr>
            </w:pPr>
            <w:r w:rsidRPr="00826056">
              <w:rPr>
                <w:rFonts w:ascii="Calibri" w:eastAsia="Calibri" w:hAnsi="Calibri" w:cs="Calibri"/>
                <w:color w:val="0070C0"/>
                <w:sz w:val="22"/>
                <w:szCs w:val="22"/>
                <w:u w:val="single"/>
                <w:lang w:val="en-US" w:eastAsia="en-US"/>
              </w:rPr>
              <w:t>ГОСТ 10178-85</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6B5D"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общестроительных</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работ</w:t>
            </w:r>
            <w:proofErr w:type="spellEnd"/>
          </w:p>
        </w:tc>
      </w:tr>
      <w:tr w:rsidR="00826056" w:rsidRPr="00826056" w14:paraId="0553D1DF"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2B073"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6</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813C8"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Экструдированный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полистирол</w:t>
            </w:r>
            <w:proofErr w:type="spellEnd"/>
            <w:r w:rsidRPr="00826056">
              <w:rPr>
                <w:rFonts w:ascii="Calibri" w:eastAsia="Calibri" w:hAnsi="Calibri" w:cs="Calibri"/>
                <w:sz w:val="22"/>
                <w:szCs w:val="22"/>
                <w:lang w:val="en-US" w:eastAsia="en-US"/>
              </w:rPr>
              <w:t xml:space="preserve"> (XPS)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97A0" w14:textId="77777777" w:rsidR="00826056" w:rsidRPr="00826056" w:rsidRDefault="00826056" w:rsidP="00671A7C">
            <w:pPr>
              <w:widowControl w:val="0"/>
              <w:suppressAutoHyphens/>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15588-2014</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C943"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Толщина: 15 мм.</w:t>
            </w:r>
          </w:p>
          <w:p w14:paraId="6709FE02"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Плотность: ≥28 кг/м³</w:t>
            </w:r>
          </w:p>
          <w:p w14:paraId="0562776F"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Прочность на сжатие: ≥ 250 кПа</w:t>
            </w:r>
          </w:p>
          <w:p w14:paraId="2D8C9599"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Водопоглощение: &lt; 1% (крайне низкое, идеально подходит для мест с повышенной влажностью).</w:t>
            </w:r>
          </w:p>
        </w:tc>
      </w:tr>
      <w:tr w:rsidR="00826056" w:rsidRPr="00826056" w14:paraId="4A4E6642"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0FD4"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7</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74495"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Проводящая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грунтовка</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D8AD" w14:textId="77777777" w:rsidR="00826056" w:rsidRPr="00826056" w:rsidRDefault="00826056" w:rsidP="00671A7C">
            <w:pPr>
              <w:widowControl w:val="0"/>
              <w:suppressAutoHyphens/>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31425-2012</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48CD"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Электропроводящая грунтовка для антистатических и токопроводящих напольных покрытий.</w:t>
            </w:r>
          </w:p>
          <w:p w14:paraId="2FE4C627"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Электрическое сопротивление: 10^4~10^6 Ом</w:t>
            </w:r>
          </w:p>
          <w:p w14:paraId="76928C4C"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Наносится в два слоя с временем высыхания между слоями 4–6 часов.</w:t>
            </w:r>
          </w:p>
          <w:p w14:paraId="6F1D4069"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Прочность сцепления: ≥ 1,5 МПа (к бетонному основанию)</w:t>
            </w:r>
          </w:p>
          <w:p w14:paraId="503CDF46"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Подходит для токопроводящего линолеума и медной заземляющей ленты.</w:t>
            </w:r>
          </w:p>
        </w:tc>
      </w:tr>
      <w:tr w:rsidR="00826056" w:rsidRPr="00826056" w14:paraId="520003EA"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C60C"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8</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8C8F"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Проводящий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линолеум</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0764" w14:textId="77777777" w:rsidR="00826056" w:rsidRPr="00826056" w:rsidRDefault="00826056" w:rsidP="00671A7C">
            <w:pPr>
              <w:widowControl w:val="0"/>
              <w:suppressAutoHyphens/>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31424-2012</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5F11"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r w:rsidRPr="00997B24">
              <w:rPr>
                <w:rFonts w:ascii="Calibri" w:eastAsia="Calibri" w:hAnsi="Calibri" w:cs="Calibri"/>
                <w:sz w:val="22"/>
                <w:szCs w:val="22"/>
                <w:lang w:val="ru-RU" w:eastAsia="en-US"/>
              </w:rPr>
              <w:t xml:space="preserve">Проводящий линолеум с вмонтированными медными лентами. Толщина: 3 мм. Электрическое сопротивление: 10^6–10^8 Ом (соответствует </w:t>
            </w:r>
            <w:r w:rsidRPr="00826056">
              <w:rPr>
                <w:rFonts w:ascii="Calibri" w:eastAsia="Calibri" w:hAnsi="Calibri" w:cs="Calibri"/>
                <w:sz w:val="22"/>
                <w:szCs w:val="22"/>
                <w:lang w:val="en-US" w:eastAsia="en-US"/>
              </w:rPr>
              <w:t>IEC</w:t>
            </w:r>
            <w:r w:rsidRPr="00997B24">
              <w:rPr>
                <w:rFonts w:ascii="Calibri" w:eastAsia="Calibri" w:hAnsi="Calibri" w:cs="Calibri"/>
                <w:sz w:val="22"/>
                <w:szCs w:val="22"/>
                <w:lang w:val="ru-RU" w:eastAsia="en-US"/>
              </w:rPr>
              <w:t xml:space="preserve"> 61340-4-1 для </w:t>
            </w:r>
            <w:r w:rsidRPr="00826056">
              <w:rPr>
                <w:rFonts w:ascii="Calibri" w:eastAsia="Calibri" w:hAnsi="Calibri" w:cs="Calibri"/>
                <w:sz w:val="22"/>
                <w:szCs w:val="22"/>
                <w:lang w:val="en-US" w:eastAsia="en-US"/>
              </w:rPr>
              <w:t>ESD</w:t>
            </w:r>
            <w:r w:rsidRPr="00997B24">
              <w:rPr>
                <w:rFonts w:ascii="Calibri" w:eastAsia="Calibri" w:hAnsi="Calibri" w:cs="Calibri"/>
                <w:sz w:val="22"/>
                <w:szCs w:val="22"/>
                <w:lang w:val="ru-RU" w:eastAsia="en-US"/>
              </w:rPr>
              <w:t xml:space="preserve">-напольных покрытий). </w:t>
            </w:r>
            <w:proofErr w:type="spellStart"/>
            <w:r w:rsidRPr="00826056">
              <w:rPr>
                <w:rFonts w:ascii="Calibri" w:eastAsia="Calibri" w:hAnsi="Calibri" w:cs="Calibri"/>
                <w:sz w:val="22"/>
                <w:szCs w:val="22"/>
                <w:lang w:val="en-US" w:eastAsia="en-US"/>
              </w:rPr>
              <w:t>Ширина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рулона</w:t>
            </w:r>
            <w:proofErr w:type="spellEnd"/>
            <w:r w:rsidRPr="00826056">
              <w:rPr>
                <w:rFonts w:ascii="Calibri" w:eastAsia="Calibri" w:hAnsi="Calibri" w:cs="Calibri"/>
                <w:sz w:val="22"/>
                <w:szCs w:val="22"/>
                <w:lang w:val="en-US" w:eastAsia="en-US"/>
              </w:rPr>
              <w:t>: 2 м (</w:t>
            </w:r>
            <w:proofErr w:type="spellStart"/>
            <w:r w:rsidRPr="00826056">
              <w:rPr>
                <w:rFonts w:ascii="Calibri" w:eastAsia="Calibri" w:hAnsi="Calibri" w:cs="Calibri"/>
                <w:sz w:val="22"/>
                <w:szCs w:val="22"/>
                <w:lang w:val="en-US" w:eastAsia="en-US"/>
              </w:rPr>
              <w:t>стандартная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ширина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рулона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бесшовной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укладки</w:t>
            </w:r>
            <w:proofErr w:type="spellEnd"/>
            <w:r w:rsidRPr="00826056">
              <w:rPr>
                <w:rFonts w:ascii="Calibri" w:eastAsia="Calibri" w:hAnsi="Calibri" w:cs="Calibri"/>
                <w:sz w:val="22"/>
                <w:szCs w:val="22"/>
                <w:lang w:val="en-US" w:eastAsia="en-US"/>
              </w:rPr>
              <w:t>)</w:t>
            </w:r>
          </w:p>
        </w:tc>
      </w:tr>
      <w:tr w:rsidR="00826056" w:rsidRPr="00826056" w14:paraId="2285711F" w14:textId="77777777" w:rsidTr="00671A7C">
        <w:trPr>
          <w:trHeight w:val="87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01B2"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9</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4F3C3"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Проводящий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клей</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6179" w14:textId="77777777" w:rsidR="00826056" w:rsidRPr="00826056" w:rsidRDefault="00826056" w:rsidP="00671A7C">
            <w:pPr>
              <w:widowControl w:val="0"/>
              <w:suppressAutoHyphens/>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31424-2012</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2C6F"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r w:rsidRPr="00997B24">
              <w:rPr>
                <w:rFonts w:ascii="Calibri" w:eastAsia="Calibri" w:hAnsi="Calibri" w:cs="Calibri"/>
                <w:sz w:val="22"/>
                <w:szCs w:val="22"/>
                <w:lang w:val="ru-RU" w:eastAsia="en-US"/>
              </w:rPr>
              <w:t xml:space="preserve">Электропроводящий клей для фиксации токопроводящего линолеума и медной ленты. </w:t>
            </w:r>
            <w:proofErr w:type="spellStart"/>
            <w:r w:rsidRPr="00826056">
              <w:rPr>
                <w:rFonts w:ascii="Calibri" w:eastAsia="Calibri" w:hAnsi="Calibri" w:cs="Calibri"/>
                <w:sz w:val="22"/>
                <w:szCs w:val="22"/>
                <w:lang w:val="en-US" w:eastAsia="en-US"/>
              </w:rPr>
              <w:t>Электрическое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сопротивление</w:t>
            </w:r>
            <w:proofErr w:type="spellEnd"/>
            <w:r w:rsidRPr="00826056">
              <w:rPr>
                <w:rFonts w:ascii="Calibri" w:eastAsia="Calibri" w:hAnsi="Calibri" w:cs="Calibri"/>
                <w:sz w:val="22"/>
                <w:szCs w:val="22"/>
                <w:lang w:val="en-US" w:eastAsia="en-US"/>
              </w:rPr>
              <w:t xml:space="preserve">: ≤ 10^6 </w:t>
            </w:r>
            <w:proofErr w:type="spellStart"/>
            <w:r w:rsidRPr="00826056">
              <w:rPr>
                <w:rFonts w:ascii="Calibri" w:eastAsia="Calibri" w:hAnsi="Calibri" w:cs="Calibri"/>
                <w:sz w:val="22"/>
                <w:szCs w:val="22"/>
                <w:lang w:val="en-US" w:eastAsia="en-US"/>
              </w:rPr>
              <w:t>Ом</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Время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схватывания</w:t>
            </w:r>
            <w:proofErr w:type="spellEnd"/>
            <w:r w:rsidRPr="00826056">
              <w:rPr>
                <w:rFonts w:ascii="Calibri" w:eastAsia="Calibri" w:hAnsi="Calibri" w:cs="Calibri"/>
                <w:sz w:val="22"/>
                <w:szCs w:val="22"/>
                <w:lang w:val="en-US" w:eastAsia="en-US"/>
              </w:rPr>
              <w:t xml:space="preserve">: 24–48 </w:t>
            </w:r>
            <w:proofErr w:type="spellStart"/>
            <w:r w:rsidRPr="00826056">
              <w:rPr>
                <w:rFonts w:ascii="Calibri" w:eastAsia="Calibri" w:hAnsi="Calibri" w:cs="Calibri"/>
                <w:sz w:val="22"/>
                <w:szCs w:val="22"/>
                <w:lang w:val="en-US" w:eastAsia="en-US"/>
              </w:rPr>
              <w:t>часов</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полное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отверждение</w:t>
            </w:r>
            <w:proofErr w:type="spellEnd"/>
            <w:r w:rsidRPr="00826056">
              <w:rPr>
                <w:rFonts w:ascii="Calibri" w:eastAsia="Calibri" w:hAnsi="Calibri" w:cs="Calibri"/>
                <w:sz w:val="22"/>
                <w:szCs w:val="22"/>
                <w:lang w:val="en-US" w:eastAsia="en-US"/>
              </w:rPr>
              <w:t>).</w:t>
            </w:r>
          </w:p>
        </w:tc>
      </w:tr>
      <w:tr w:rsidR="00826056" w:rsidRPr="00826056" w14:paraId="0673C472"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18115"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10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0620"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Напольная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плитка</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F170"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13996-2019</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1A40"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Керамическая плитка, подходит для полов в лабораторных помещениях. Стандартные размеры: 300×300 мм, 400×400 мм, 600×600 мм. Толщина: 8 мм. Матовая или текстурированная отделка. Сопротивление скольжению: </w:t>
            </w:r>
            <w:r w:rsidRPr="00826056">
              <w:rPr>
                <w:rFonts w:ascii="Calibri" w:eastAsia="Calibri" w:hAnsi="Calibri" w:cs="Calibri"/>
                <w:sz w:val="22"/>
                <w:szCs w:val="22"/>
                <w:lang w:val="en-US" w:eastAsia="en-US"/>
              </w:rPr>
              <w:t>R</w:t>
            </w:r>
            <w:r w:rsidRPr="00997B24">
              <w:rPr>
                <w:rFonts w:ascii="Calibri" w:eastAsia="Calibri" w:hAnsi="Calibri" w:cs="Calibri"/>
                <w:sz w:val="22"/>
                <w:szCs w:val="22"/>
                <w:lang w:val="ru-RU" w:eastAsia="en-US"/>
              </w:rPr>
              <w:t xml:space="preserve">10 (для влажных помещений, измеряется в соответствии с </w:t>
            </w:r>
            <w:r w:rsidRPr="00826056">
              <w:rPr>
                <w:rFonts w:ascii="Calibri" w:eastAsia="Calibri" w:hAnsi="Calibri" w:cs="Calibri"/>
                <w:sz w:val="22"/>
                <w:szCs w:val="22"/>
                <w:lang w:val="en-US" w:eastAsia="en-US"/>
              </w:rPr>
              <w:t>DIN</w:t>
            </w:r>
            <w:r w:rsidRPr="00997B24">
              <w:rPr>
                <w:rFonts w:ascii="Calibri" w:eastAsia="Calibri" w:hAnsi="Calibri" w:cs="Calibri"/>
                <w:sz w:val="22"/>
                <w:szCs w:val="22"/>
                <w:lang w:val="ru-RU" w:eastAsia="en-US"/>
              </w:rPr>
              <w:t xml:space="preserve"> 51130 или местными стандартами). Водопоглощение: ≤ 10% для керамической напольной плитки (рекомендуется для предотвращения удержания влаги)</w:t>
            </w:r>
          </w:p>
        </w:tc>
      </w:tr>
      <w:tr w:rsidR="00826056" w:rsidRPr="00826056" w14:paraId="2078A610"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0FEC"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t>11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A7A7"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Клей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плитки</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801D"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31357-2007</w:t>
            </w:r>
          </w:p>
          <w:p w14:paraId="04B6DF8F"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ЕН 12004</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B30B6"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Клей на цементной основе (модифицированный полимером), подходит для керамики. Прочность сцепления: ≥ 1,0 МПа (во влажных условиях или после циклов замораживания-оттаивания)</w:t>
            </w:r>
          </w:p>
        </w:tc>
      </w:tr>
      <w:tr w:rsidR="00826056" w:rsidRPr="00826056" w14:paraId="388F1A8D" w14:textId="77777777" w:rsidTr="00671A7C">
        <w:trPr>
          <w:trHeight w:val="169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775AD"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t>12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3ABA"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Ламинированный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пол</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B2FB"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32304-2013</w:t>
            </w:r>
          </w:p>
          <w:p w14:paraId="3FBE36FA"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EN 13329:2016 +A1:2017 +A2:2021</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EEF5"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Многослойное синтетическое напольное покрытие с сердцевиной из древесноволокнистой плиты высокой плотности (</w:t>
            </w:r>
            <w:r w:rsidRPr="00826056">
              <w:rPr>
                <w:rFonts w:ascii="Calibri" w:eastAsia="Calibri" w:hAnsi="Calibri" w:cs="Calibri"/>
                <w:sz w:val="22"/>
                <w:szCs w:val="22"/>
                <w:lang w:val="en-US" w:eastAsia="en-US"/>
              </w:rPr>
              <w:t>HDF</w:t>
            </w:r>
            <w:r w:rsidRPr="00997B24">
              <w:rPr>
                <w:rFonts w:ascii="Calibri" w:eastAsia="Calibri" w:hAnsi="Calibri" w:cs="Calibri"/>
                <w:sz w:val="22"/>
                <w:szCs w:val="22"/>
                <w:lang w:val="ru-RU" w:eastAsia="en-US"/>
              </w:rPr>
              <w:t xml:space="preserve">), декоративным слоем и защитным покрытием. Толщина: Стандартная: 8–10 мм для коммерческого использования. Класс абразивности (рейтинг </w:t>
            </w:r>
            <w:r w:rsidRPr="00826056">
              <w:rPr>
                <w:rFonts w:ascii="Calibri" w:eastAsia="Calibri" w:hAnsi="Calibri" w:cs="Calibri"/>
                <w:sz w:val="22"/>
                <w:szCs w:val="22"/>
                <w:lang w:val="en-US" w:eastAsia="en-US"/>
              </w:rPr>
              <w:t>AC</w:t>
            </w:r>
            <w:r w:rsidRPr="00997B24">
              <w:rPr>
                <w:rFonts w:ascii="Calibri" w:eastAsia="Calibri" w:hAnsi="Calibri" w:cs="Calibri"/>
                <w:sz w:val="22"/>
                <w:szCs w:val="22"/>
                <w:lang w:val="ru-RU" w:eastAsia="en-US"/>
              </w:rPr>
              <w:t xml:space="preserve">): </w:t>
            </w:r>
            <w:r w:rsidRPr="00826056">
              <w:rPr>
                <w:rFonts w:ascii="Calibri" w:eastAsia="Calibri" w:hAnsi="Calibri" w:cs="Calibri"/>
                <w:sz w:val="22"/>
                <w:szCs w:val="22"/>
                <w:lang w:val="en-US" w:eastAsia="en-US"/>
              </w:rPr>
              <w:t>AC</w:t>
            </w:r>
            <w:r w:rsidRPr="00997B24">
              <w:rPr>
                <w:rFonts w:ascii="Calibri" w:eastAsia="Calibri" w:hAnsi="Calibri" w:cs="Calibri"/>
                <w:sz w:val="22"/>
                <w:szCs w:val="22"/>
                <w:lang w:val="ru-RU" w:eastAsia="en-US"/>
              </w:rPr>
              <w:t>4: Интенсивное жилое и умеренное коммерческое движение (кухни, офисы). Ударопрочность: Соответствует классу 32 — общий коммерческий уровень использования, обеспечивает устойчивость к ударам</w:t>
            </w:r>
          </w:p>
        </w:tc>
      </w:tr>
      <w:tr w:rsidR="00826056" w:rsidRPr="00826056" w14:paraId="3B58DC6A" w14:textId="77777777" w:rsidTr="00671A7C">
        <w:trPr>
          <w:trHeight w:val="8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5C47"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lastRenderedPageBreak/>
              <w:t>13</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ED73"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Подложка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под</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ламинат</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56EE"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31309-2005</w:t>
            </w:r>
          </w:p>
          <w:p w14:paraId="35AFAF92"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EN 14041</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35FA"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Состав: Вспененный полиэтилен с закрытыми ячейками.</w:t>
            </w:r>
          </w:p>
          <w:p w14:paraId="06F68BAB"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r w:rsidRPr="00997B24">
              <w:rPr>
                <w:rFonts w:ascii="Calibri" w:eastAsia="Calibri" w:hAnsi="Calibri" w:cs="Calibri"/>
                <w:sz w:val="22"/>
                <w:szCs w:val="22"/>
                <w:lang w:val="ru-RU" w:eastAsia="en-US"/>
              </w:rPr>
              <w:t xml:space="preserve">Плотность: 20–50 кг/м³ (для оптимальной прочности и производительности). </w:t>
            </w:r>
            <w:proofErr w:type="spellStart"/>
            <w:r w:rsidRPr="00826056">
              <w:rPr>
                <w:rFonts w:ascii="Calibri" w:eastAsia="Calibri" w:hAnsi="Calibri" w:cs="Calibri"/>
                <w:sz w:val="22"/>
                <w:szCs w:val="22"/>
                <w:lang w:val="en-US" w:eastAsia="en-US"/>
              </w:rPr>
              <w:t>Стандартная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толщина</w:t>
            </w:r>
            <w:proofErr w:type="spellEnd"/>
            <w:r w:rsidRPr="00826056">
              <w:rPr>
                <w:rFonts w:ascii="Calibri" w:eastAsia="Calibri" w:hAnsi="Calibri" w:cs="Calibri"/>
                <w:sz w:val="22"/>
                <w:szCs w:val="22"/>
                <w:lang w:val="en-US" w:eastAsia="en-US"/>
              </w:rPr>
              <w:t xml:space="preserve">: 3 </w:t>
            </w:r>
            <w:proofErr w:type="spellStart"/>
            <w:r w:rsidRPr="00826056">
              <w:rPr>
                <w:rFonts w:ascii="Calibri" w:eastAsia="Calibri" w:hAnsi="Calibri" w:cs="Calibri"/>
                <w:sz w:val="22"/>
                <w:szCs w:val="22"/>
                <w:lang w:val="en-US" w:eastAsia="en-US"/>
              </w:rPr>
              <w:t>мм</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достаточно</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большинства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применений</w:t>
            </w:r>
            <w:proofErr w:type="spellEnd"/>
            <w:r w:rsidRPr="00826056">
              <w:rPr>
                <w:rFonts w:ascii="Calibri" w:eastAsia="Calibri" w:hAnsi="Calibri" w:cs="Calibri"/>
                <w:sz w:val="22"/>
                <w:szCs w:val="22"/>
                <w:lang w:val="en-US" w:eastAsia="en-US"/>
              </w:rPr>
              <w:t>).</w:t>
            </w:r>
          </w:p>
        </w:tc>
      </w:tr>
      <w:tr w:rsidR="00826056" w:rsidRPr="00826056" w14:paraId="73B73D6B" w14:textId="77777777" w:rsidTr="00671A7C">
        <w:trPr>
          <w:trHeight w:val="115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C9850"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14</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0BAF"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Плинтусы</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из</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поливинилхлорида</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8EB26"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19111-2001</w:t>
            </w:r>
          </w:p>
          <w:p w14:paraId="2C8201F3"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EN 13245-2:2008</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8565"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Материал: поливинилхлорид (ПВХ) с добавками для гибкости, ударопрочности и долговечности. Отделка поверхности: эффект древесной текстуры. Высота: 67-70 мм. Толщина: 26 мм. Длина: обычно 2–3 метра на полосу.</w:t>
            </w:r>
          </w:p>
        </w:tc>
      </w:tr>
      <w:tr w:rsidR="00826056" w:rsidRPr="00826056" w14:paraId="0AD8BB3C" w14:textId="77777777" w:rsidTr="00671A7C">
        <w:trPr>
          <w:trHeight w:val="89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27E2"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15</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E63C" w14:textId="77777777" w:rsidR="00826056" w:rsidRPr="00826056" w:rsidRDefault="00826056" w:rsidP="00671A7C">
            <w:pPr>
              <w:widowControl w:val="0"/>
              <w:suppressAutoHyphens/>
              <w:ind w:left="57" w:right="45"/>
              <w:rPr>
                <w:rFonts w:ascii="Calibri" w:eastAsia="Calibri" w:hAnsi="Calibri" w:cs="Calibri"/>
                <w:sz w:val="22"/>
                <w:szCs w:val="22"/>
                <w:lang w:val="ru-RU" w:eastAsia="en-US"/>
              </w:rPr>
            </w:pPr>
            <w:proofErr w:type="spellStart"/>
            <w:r w:rsidRPr="00826056">
              <w:rPr>
                <w:rFonts w:ascii="Calibri" w:eastAsia="Calibri" w:hAnsi="Calibri" w:cs="Calibri"/>
                <w:sz w:val="22"/>
                <w:szCs w:val="22"/>
                <w:lang w:val="en-US" w:eastAsia="en-US"/>
              </w:rPr>
              <w:t>Сетка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сварная</w:t>
            </w:r>
            <w:proofErr w:type="spellEnd"/>
            <w:r w:rsidRPr="00826056">
              <w:rPr>
                <w:rFonts w:ascii="Calibri" w:eastAsia="Calibri" w:hAnsi="Calibri" w:cs="Calibri"/>
                <w:sz w:val="22"/>
                <w:szCs w:val="22"/>
                <w:lang w:val="en-US" w:eastAsia="en-US"/>
              </w:rPr>
              <w:t xml:space="preserve"> 50×50×5 (</w:t>
            </w:r>
            <w:proofErr w:type="spellStart"/>
            <w:r w:rsidRPr="00826056">
              <w:rPr>
                <w:rFonts w:ascii="Calibri" w:eastAsia="Calibri" w:hAnsi="Calibri" w:cs="Calibri"/>
                <w:sz w:val="22"/>
                <w:szCs w:val="22"/>
                <w:lang w:val="en-US" w:eastAsia="en-US"/>
              </w:rPr>
              <w:t>Вр</w:t>
            </w:r>
            <w:proofErr w:type="spellEnd"/>
            <w:r w:rsidRPr="00826056">
              <w:rPr>
                <w:rFonts w:ascii="Calibri" w:eastAsia="Calibri" w:hAnsi="Calibri" w:cs="Calibri"/>
                <w:sz w:val="22"/>
                <w:szCs w:val="22"/>
                <w:lang w:val="en-US" w:eastAsia="en-US"/>
              </w:rPr>
              <w:t xml:space="preserve"> </w:t>
            </w:r>
            <w:r w:rsidRPr="00826056">
              <w:rPr>
                <w:rFonts w:ascii="Calibri" w:eastAsia="Calibri" w:hAnsi="Calibri" w:cs="Calibri"/>
                <w:sz w:val="22"/>
                <w:szCs w:val="22"/>
                <w:lang w:val="ru-RU" w:eastAsia="en-US"/>
              </w:rPr>
              <w:t xml:space="preserve">- </w:t>
            </w:r>
            <w:r w:rsidRPr="00826056">
              <w:rPr>
                <w:rFonts w:ascii="Calibri" w:eastAsia="Calibri" w:hAnsi="Calibri" w:cs="Calibri"/>
                <w:sz w:val="22"/>
                <w:szCs w:val="22"/>
                <w:lang w:val="en-US" w:eastAsia="en-US"/>
              </w:rPr>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8388"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23279-2012</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DC49"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Для армирования стен. Материал изготовления - холоднотянутая проволока марки Бр-1 диаметром 5,0 мм.</w:t>
            </w:r>
          </w:p>
        </w:tc>
      </w:tr>
      <w:tr w:rsidR="00826056" w:rsidRPr="00826056" w14:paraId="16FB4ED4" w14:textId="77777777" w:rsidTr="00671A7C">
        <w:trPr>
          <w:trHeight w:val="17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90B0"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en-US" w:eastAsia="en-US"/>
              </w:rPr>
              <w:t>16</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8A01"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Связующее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вещество</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бетона</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50894"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31384-2008</w:t>
            </w:r>
          </w:p>
          <w:p w14:paraId="74F6E2CA"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EN 1504-2</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5518"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Полимерная дисперсия с минеральными заполнителями. Розовая жидкость с зернистой текстурой из-за мелких частиц кварцевого песка. Плотность: около 1,5 г/см³. Прочность сцепления: 0,3 МПа на гладких, неабсорбирующих основаниях.</w:t>
            </w:r>
          </w:p>
          <w:p w14:paraId="1D386159"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Температурная стойкость: После отверждения: от -30°</w:t>
            </w:r>
            <w:r w:rsidRPr="00826056">
              <w:rPr>
                <w:rFonts w:ascii="Calibri" w:eastAsia="Calibri" w:hAnsi="Calibri" w:cs="Calibri"/>
                <w:sz w:val="22"/>
                <w:szCs w:val="22"/>
                <w:lang w:val="en-US" w:eastAsia="en-US"/>
              </w:rPr>
              <w:t>C</w:t>
            </w:r>
            <w:r w:rsidRPr="00997B24">
              <w:rPr>
                <w:rFonts w:ascii="Calibri" w:eastAsia="Calibri" w:hAnsi="Calibri" w:cs="Calibri"/>
                <w:sz w:val="22"/>
                <w:szCs w:val="22"/>
                <w:lang w:val="ru-RU" w:eastAsia="en-US"/>
              </w:rPr>
              <w:t xml:space="preserve"> до +70°</w:t>
            </w:r>
            <w:r w:rsidRPr="00826056">
              <w:rPr>
                <w:rFonts w:ascii="Calibri" w:eastAsia="Calibri" w:hAnsi="Calibri" w:cs="Calibri"/>
                <w:sz w:val="22"/>
                <w:szCs w:val="22"/>
                <w:lang w:val="en-US" w:eastAsia="en-US"/>
              </w:rPr>
              <w:t>C</w:t>
            </w:r>
            <w:r w:rsidRPr="00997B24">
              <w:rPr>
                <w:rFonts w:ascii="Calibri" w:eastAsia="Calibri" w:hAnsi="Calibri" w:cs="Calibri"/>
                <w:sz w:val="22"/>
                <w:szCs w:val="22"/>
                <w:lang w:val="ru-RU" w:eastAsia="en-US"/>
              </w:rPr>
              <w:t>. Время высыхания: На отлип: 3–4 часа.</w:t>
            </w:r>
          </w:p>
        </w:tc>
      </w:tr>
      <w:tr w:rsidR="00826056" w:rsidRPr="00826056" w14:paraId="1E6C7DA2" w14:textId="77777777" w:rsidTr="00671A7C">
        <w:trPr>
          <w:trHeight w:val="10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D709"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17</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3AB3"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Металлические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маяки</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DB58"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Р 52246-2016</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6B2D"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Металлические маяки (штукатурные направляющие или профили) являются необходимыми инструментами при штукатурных работах, чтобы гарантировать равномерное нанесение штукатурки и нужную толщину. Материал: сталь (оцинкованная или с покрытием) для коррозионной стойкости и прочности.</w:t>
            </w:r>
          </w:p>
        </w:tc>
      </w:tr>
      <w:tr w:rsidR="00826056" w:rsidRPr="00826056" w14:paraId="3AE8DDC4" w14:textId="77777777" w:rsidTr="00671A7C">
        <w:trPr>
          <w:trHeight w:val="92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7310"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t>18</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0408"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Песок</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строительных</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работ</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26ADE"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8736-85</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96D2"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общестроительных</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работ</w:t>
            </w:r>
            <w:proofErr w:type="spellEnd"/>
          </w:p>
        </w:tc>
      </w:tr>
      <w:tr w:rsidR="00826056" w:rsidRPr="00826056" w14:paraId="2FDE7087" w14:textId="77777777" w:rsidTr="00671A7C">
        <w:trPr>
          <w:trHeight w:val="92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7C20"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t>19</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9BE2"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Листы</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пенополистирола</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1926"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15588-2014</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9DCC"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Для изоляции наружных стен изнутри. Материал: Пенополистирол (</w:t>
            </w:r>
            <w:r w:rsidRPr="00826056">
              <w:rPr>
                <w:rFonts w:ascii="Calibri" w:eastAsia="Calibri" w:hAnsi="Calibri" w:cs="Calibri"/>
                <w:sz w:val="22"/>
                <w:szCs w:val="22"/>
                <w:lang w:val="en-US" w:eastAsia="en-US"/>
              </w:rPr>
              <w:t>EPS</w:t>
            </w:r>
            <w:r w:rsidRPr="00997B24">
              <w:rPr>
                <w:rFonts w:ascii="Calibri" w:eastAsia="Calibri" w:hAnsi="Calibri" w:cs="Calibri"/>
                <w:sz w:val="22"/>
                <w:szCs w:val="22"/>
                <w:lang w:val="ru-RU" w:eastAsia="en-US"/>
              </w:rPr>
              <w:t>). Плотность: 12–18 кг/м³. Цвет: Обычно белый, хотя может быть серым (с добавками для улучшения изоляции) или других цветов.</w:t>
            </w:r>
          </w:p>
        </w:tc>
      </w:tr>
      <w:tr w:rsidR="00826056" w:rsidRPr="00826056" w14:paraId="0CC9427E" w14:textId="77777777" w:rsidTr="00671A7C">
        <w:trPr>
          <w:trHeight w:val="92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C795"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20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5F1E"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Пенополиуретан</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E063"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EN 14315-1</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EB51"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r w:rsidRPr="00997B24">
              <w:rPr>
                <w:rFonts w:ascii="Calibri" w:eastAsia="Calibri" w:hAnsi="Calibri" w:cs="Calibri"/>
                <w:sz w:val="22"/>
                <w:szCs w:val="22"/>
                <w:lang w:val="ru-RU" w:eastAsia="en-US"/>
              </w:rPr>
              <w:t xml:space="preserve">В качестве клея для крепления листов пенополистирола к стенам и для установки окон. Тип: Клеящая пена на основе полиуретана, однокомпонентная. Внешний вид: Обычно в аэрозольном баллоне или картридже для нанесения пистолетом. </w:t>
            </w:r>
            <w:proofErr w:type="spellStart"/>
            <w:r w:rsidRPr="00826056">
              <w:rPr>
                <w:rFonts w:ascii="Calibri" w:eastAsia="Calibri" w:hAnsi="Calibri" w:cs="Calibri"/>
                <w:sz w:val="22"/>
                <w:szCs w:val="22"/>
                <w:lang w:val="en-US" w:eastAsia="en-US"/>
              </w:rPr>
              <w:t>Цвет</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Обычно</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желтый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или</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бежевый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Плотность</w:t>
            </w:r>
            <w:proofErr w:type="spellEnd"/>
            <w:r w:rsidRPr="00826056">
              <w:rPr>
                <w:rFonts w:ascii="Calibri" w:eastAsia="Calibri" w:hAnsi="Calibri" w:cs="Calibri"/>
                <w:sz w:val="22"/>
                <w:szCs w:val="22"/>
                <w:lang w:val="en-US" w:eastAsia="en-US"/>
              </w:rPr>
              <w:t xml:space="preserve"> 19±3 </w:t>
            </w:r>
            <w:proofErr w:type="spellStart"/>
            <w:r w:rsidRPr="00826056">
              <w:rPr>
                <w:rFonts w:ascii="Calibri" w:eastAsia="Calibri" w:hAnsi="Calibri" w:cs="Calibri"/>
                <w:sz w:val="22"/>
                <w:szCs w:val="22"/>
                <w:lang w:val="en-US" w:eastAsia="en-US"/>
              </w:rPr>
              <w:t>кг</w:t>
            </w:r>
            <w:proofErr w:type="spellEnd"/>
            <w:r w:rsidRPr="00826056">
              <w:rPr>
                <w:rFonts w:ascii="Calibri" w:eastAsia="Calibri" w:hAnsi="Calibri" w:cs="Calibri"/>
                <w:sz w:val="22"/>
                <w:szCs w:val="22"/>
                <w:lang w:val="en-US" w:eastAsia="en-US"/>
              </w:rPr>
              <w:t xml:space="preserve">/ </w:t>
            </w:r>
            <w:r w:rsidRPr="00826056">
              <w:rPr>
                <w:rFonts w:ascii="Calibri" w:eastAsia="Calibri" w:hAnsi="Calibri" w:cs="Calibri"/>
                <w:sz w:val="22"/>
                <w:szCs w:val="22"/>
                <w:vertAlign w:val="superscript"/>
                <w:lang w:val="en-US" w:eastAsia="en-US"/>
              </w:rPr>
              <w:t>м3</w:t>
            </w:r>
          </w:p>
        </w:tc>
      </w:tr>
      <w:tr w:rsidR="00826056" w:rsidRPr="00826056" w14:paraId="44566824" w14:textId="77777777" w:rsidTr="00671A7C">
        <w:trPr>
          <w:trHeight w:val="92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89ADE"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21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E7E1"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Сетка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тканая</w:t>
            </w:r>
            <w:proofErr w:type="spellEnd"/>
            <w:r w:rsidRPr="00826056">
              <w:rPr>
                <w:rFonts w:ascii="Calibri" w:eastAsia="Calibri" w:hAnsi="Calibri" w:cs="Calibri"/>
                <w:sz w:val="22"/>
                <w:szCs w:val="22"/>
                <w:lang w:val="en-US" w:eastAsia="en-US"/>
              </w:rPr>
              <w:t xml:space="preserve"> 5×5–1,0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632D"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3826-82</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69748"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При использовании в штукатурных работах служит армирующим материалом для укрепления штукатурного слоя и предотвращения растрескивания, улучшает адгезию к подлежащей поверхности.</w:t>
            </w:r>
          </w:p>
        </w:tc>
      </w:tr>
      <w:tr w:rsidR="00826056" w:rsidRPr="00826056" w14:paraId="752F14C3" w14:textId="77777777" w:rsidTr="00671A7C">
        <w:trPr>
          <w:trHeight w:val="92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615C1"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22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5D70"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 xml:space="preserve">КНАУФ </w:t>
            </w:r>
            <w:proofErr w:type="spellStart"/>
            <w:r w:rsidRPr="00826056">
              <w:rPr>
                <w:rFonts w:ascii="Calibri" w:eastAsia="Calibri" w:hAnsi="Calibri" w:cs="Calibri"/>
                <w:sz w:val="22"/>
                <w:szCs w:val="22"/>
                <w:lang w:val="en-US" w:eastAsia="en-US"/>
              </w:rPr>
              <w:t>Ротбанд</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660BC"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EN 13279-1</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FE57"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r w:rsidRPr="00997B24">
              <w:rPr>
                <w:rFonts w:ascii="Calibri" w:eastAsia="Calibri" w:hAnsi="Calibri" w:cs="Calibri"/>
                <w:sz w:val="22"/>
                <w:szCs w:val="22"/>
                <w:lang w:val="ru-RU" w:eastAsia="en-US"/>
              </w:rPr>
              <w:t xml:space="preserve">Универсальная гипсовая штукатурка, предназначенная для ручного нанесения на стены и потолки. Состав: гипсовое вяжущее, легкие наполнители (например, перлит), добавки для улучшения обрабатываемости и адгезии. </w:t>
            </w:r>
            <w:proofErr w:type="spellStart"/>
            <w:r w:rsidRPr="00826056">
              <w:rPr>
                <w:rFonts w:ascii="Calibri" w:eastAsia="Calibri" w:hAnsi="Calibri" w:cs="Calibri"/>
                <w:sz w:val="22"/>
                <w:szCs w:val="22"/>
                <w:lang w:val="en-US" w:eastAsia="en-US"/>
              </w:rPr>
              <w:t>Применение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подходит</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внутренних</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стен</w:t>
            </w:r>
            <w:proofErr w:type="spellEnd"/>
            <w:r w:rsidRPr="00826056">
              <w:rPr>
                <w:rFonts w:ascii="Calibri" w:eastAsia="Calibri" w:hAnsi="Calibri" w:cs="Calibri"/>
                <w:sz w:val="22"/>
                <w:szCs w:val="22"/>
                <w:lang w:val="en-US" w:eastAsia="en-US"/>
              </w:rPr>
              <w:t xml:space="preserve"> и </w:t>
            </w:r>
            <w:proofErr w:type="spellStart"/>
            <w:r w:rsidRPr="00826056">
              <w:rPr>
                <w:rFonts w:ascii="Calibri" w:eastAsia="Calibri" w:hAnsi="Calibri" w:cs="Calibri"/>
                <w:sz w:val="22"/>
                <w:szCs w:val="22"/>
                <w:lang w:val="en-US" w:eastAsia="en-US"/>
              </w:rPr>
              <w:t>потолков</w:t>
            </w:r>
            <w:proofErr w:type="spellEnd"/>
            <w:r w:rsidRPr="00826056">
              <w:rPr>
                <w:rFonts w:ascii="Calibri" w:eastAsia="Calibri" w:hAnsi="Calibri" w:cs="Calibri"/>
                <w:sz w:val="22"/>
                <w:szCs w:val="22"/>
                <w:lang w:val="en-US" w:eastAsia="en-US"/>
              </w:rPr>
              <w:t>.</w:t>
            </w:r>
          </w:p>
        </w:tc>
      </w:tr>
      <w:tr w:rsidR="00826056" w:rsidRPr="00826056" w14:paraId="06C6EC24" w14:textId="77777777" w:rsidTr="00671A7C">
        <w:trPr>
          <w:trHeight w:val="2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6FC8"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23</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17B5"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Стекловолокно</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629A"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19170-2001</w:t>
            </w:r>
          </w:p>
          <w:p w14:paraId="13E6A4DC"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ИСО 3374</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F4997" w14:textId="77777777" w:rsidR="00826056" w:rsidRPr="00826056"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Стеклохолст плотностью 200 г/м² — это высококачественный нетканый материал, используемый в качестве армирующего слоя для стеновых и потолочных поверхностей, обеспечивающий гладкую, прочную отделку. </w:t>
            </w:r>
            <w:proofErr w:type="spellStart"/>
            <w:r w:rsidRPr="00826056">
              <w:rPr>
                <w:rFonts w:ascii="Calibri" w:eastAsia="Calibri" w:hAnsi="Calibri" w:cs="Calibri"/>
                <w:sz w:val="22"/>
                <w:szCs w:val="22"/>
                <w:lang w:val="en-US" w:eastAsia="en-US"/>
              </w:rPr>
              <w:t>Часто</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грунтуется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lastRenderedPageBreak/>
              <w:t>под</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прямую</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покраску</w:t>
            </w:r>
            <w:proofErr w:type="spellEnd"/>
            <w:r w:rsidRPr="00826056">
              <w:rPr>
                <w:rFonts w:ascii="Calibri" w:eastAsia="Calibri" w:hAnsi="Calibri" w:cs="Calibri"/>
                <w:sz w:val="22"/>
                <w:szCs w:val="22"/>
                <w:lang w:val="en-US" w:eastAsia="en-US"/>
              </w:rPr>
              <w:t>.</w:t>
            </w:r>
          </w:p>
        </w:tc>
      </w:tr>
      <w:tr w:rsidR="00826056" w:rsidRPr="00826056" w14:paraId="74172E36" w14:textId="77777777" w:rsidTr="00671A7C">
        <w:trPr>
          <w:trHeight w:val="92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E318"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lastRenderedPageBreak/>
              <w:t>24</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C42B"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Шпатлевка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высококачественной</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покраски</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8528"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10277-90</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19B5"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r w:rsidRPr="00997B24">
              <w:rPr>
                <w:rFonts w:ascii="Calibri" w:eastAsia="Calibri" w:hAnsi="Calibri" w:cs="Calibri"/>
                <w:sz w:val="22"/>
                <w:szCs w:val="22"/>
                <w:lang w:val="ru-RU" w:eastAsia="en-US"/>
              </w:rPr>
              <w:t xml:space="preserve">Для высококачественной подготовки поверхности перед покраской или другими отделочными работами. Широко применяется для создания идеально гладкой, прочной поверхности на стенах и потолках. Состав: акриловое связующее на водной основе, минеральные наполнители, специальные добавки для обрабатываемости и долговечности. </w:t>
            </w:r>
            <w:proofErr w:type="spellStart"/>
            <w:r w:rsidRPr="00826056">
              <w:rPr>
                <w:rFonts w:ascii="Calibri" w:eastAsia="Calibri" w:hAnsi="Calibri" w:cs="Calibri"/>
                <w:sz w:val="22"/>
                <w:szCs w:val="22"/>
                <w:lang w:val="en-US" w:eastAsia="en-US"/>
              </w:rPr>
              <w:t>Применение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подходит</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внутренних</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работ</w:t>
            </w:r>
            <w:proofErr w:type="spellEnd"/>
            <w:r w:rsidRPr="00826056">
              <w:rPr>
                <w:rFonts w:ascii="Calibri" w:eastAsia="Calibri" w:hAnsi="Calibri" w:cs="Calibri"/>
                <w:sz w:val="22"/>
                <w:szCs w:val="22"/>
                <w:lang w:val="en-US" w:eastAsia="en-US"/>
              </w:rPr>
              <w:t>.</w:t>
            </w:r>
          </w:p>
        </w:tc>
      </w:tr>
      <w:tr w:rsidR="00826056" w:rsidRPr="00826056" w14:paraId="2B3B89D1" w14:textId="77777777" w:rsidTr="00671A7C">
        <w:trPr>
          <w:trHeight w:val="92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B864"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25</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2A806"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Краска для интерьера с низким содержанием ЛОС</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C3E6"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proofErr w:type="spellStart"/>
            <w:r w:rsidRPr="00826056">
              <w:rPr>
                <w:rFonts w:ascii="Calibri" w:eastAsia="Calibri" w:hAnsi="Calibri" w:cs="Calibri"/>
                <w:color w:val="0070C0"/>
                <w:sz w:val="22"/>
                <w:szCs w:val="22"/>
                <w:u w:val="single"/>
                <w:lang w:val="en-US" w:eastAsia="en-US"/>
              </w:rPr>
              <w:t>Директива</w:t>
            </w:r>
            <w:proofErr w:type="spellEnd"/>
            <w:r w:rsidRPr="00826056">
              <w:rPr>
                <w:rFonts w:ascii="Calibri" w:eastAsia="Calibri" w:hAnsi="Calibri" w:cs="Calibri"/>
                <w:color w:val="0070C0"/>
                <w:sz w:val="22"/>
                <w:szCs w:val="22"/>
                <w:u w:val="single"/>
                <w:lang w:val="en-US" w:eastAsia="en-US"/>
              </w:rPr>
              <w:t xml:space="preserve"> ЕС 2004/42/CE</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C2099"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Краски для внутренних работ с низким содержанием ЛОС, разработанные для минимизации выбросов вредных летучих органических соединений (ЛОС) в воздух, что обеспечивает лучшее качество воздуха в помещении и экологическую безопасность. Эти краски особенно подходят для зон, где качество воздуха является приоритетом. Краска с низким содержанием ЛОС: менее 50 г/л (граммов на литр) согласно большинству стандартов. Состав: акрил на водной основе. Отделка: глубокая матовая. Расход: обычно 9–11 м²/л на неабсорбирующей поверхности</w:t>
            </w:r>
          </w:p>
        </w:tc>
      </w:tr>
      <w:tr w:rsidR="00826056" w:rsidRPr="00826056" w14:paraId="32C4EE94" w14:textId="77777777" w:rsidTr="00671A7C">
        <w:trPr>
          <w:trHeight w:val="160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D0B3"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en-US" w:eastAsia="en-US"/>
              </w:rPr>
              <w:t>26</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183B"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Гипсокартон стандартный </w:t>
            </w:r>
            <w:r w:rsidRPr="00826056">
              <w:rPr>
                <w:rFonts w:ascii="Calibri" w:eastAsia="Calibri" w:hAnsi="Calibri" w:cs="Calibri"/>
                <w:sz w:val="22"/>
                <w:szCs w:val="22"/>
                <w:lang w:val="en-US" w:eastAsia="en-US"/>
              </w:rPr>
              <w:t>Knauf</w:t>
            </w:r>
            <w:r w:rsidRPr="00997B24">
              <w:rPr>
                <w:rFonts w:ascii="Calibri" w:eastAsia="Calibri" w:hAnsi="Calibri" w:cs="Calibri"/>
                <w:sz w:val="22"/>
                <w:szCs w:val="22"/>
                <w:lang w:val="ru-RU" w:eastAsia="en-US"/>
              </w:rPr>
              <w:t xml:space="preserve"> для потолков (</w:t>
            </w:r>
            <w:r w:rsidRPr="00826056">
              <w:rPr>
                <w:rFonts w:ascii="Calibri" w:eastAsia="Calibri" w:hAnsi="Calibri" w:cs="Calibri"/>
                <w:sz w:val="22"/>
                <w:szCs w:val="22"/>
                <w:lang w:val="en-US" w:eastAsia="en-US"/>
              </w:rPr>
              <w:t>GK</w:t>
            </w:r>
            <w:r w:rsidRPr="00997B24">
              <w:rPr>
                <w:rFonts w:ascii="Calibri" w:eastAsia="Calibri" w:hAnsi="Calibri" w:cs="Calibri"/>
                <w:sz w:val="22"/>
                <w:szCs w:val="22"/>
                <w:lang w:val="ru-RU" w:eastAsia="en-US"/>
              </w:rPr>
              <w:t xml:space="preserve"> 9,5 мм)</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74190"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6266-97</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F8A4"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Общие характеристики: Толщина: 9,5 мм (подходит для потолков благодаря своей легкости). Ширина: 1200 мм. Длина: доступна в размерах 2000 мм, 2500 мм или 3000 мм. Тип кромки: коническая кромка (</w:t>
            </w:r>
            <w:r w:rsidRPr="00826056">
              <w:rPr>
                <w:rFonts w:ascii="Calibri" w:eastAsia="Calibri" w:hAnsi="Calibri" w:cs="Calibri"/>
                <w:sz w:val="22"/>
                <w:szCs w:val="22"/>
                <w:lang w:val="en-US" w:eastAsia="en-US"/>
              </w:rPr>
              <w:t>TE</w:t>
            </w:r>
            <w:r w:rsidRPr="00997B24">
              <w:rPr>
                <w:rFonts w:ascii="Calibri" w:eastAsia="Calibri" w:hAnsi="Calibri" w:cs="Calibri"/>
                <w:sz w:val="22"/>
                <w:szCs w:val="22"/>
                <w:lang w:val="ru-RU" w:eastAsia="en-US"/>
              </w:rPr>
              <w:t>) для бесшовных стыков.</w:t>
            </w:r>
          </w:p>
          <w:p w14:paraId="1751A8C9"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Состав материала: Сердцевина: Негорючий гипс. Покрытие: Высококачественная бумажная подложка для гладкой отделки.</w:t>
            </w:r>
          </w:p>
        </w:tc>
      </w:tr>
      <w:tr w:rsidR="00826056" w:rsidRPr="00826056" w14:paraId="2447B80B" w14:textId="77777777" w:rsidTr="00671A7C">
        <w:trPr>
          <w:trHeight w:val="62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6926"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t>27</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B849"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Профиль потолочный КНАУФ (ПП) 60х27мм</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9AE6D"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30246-2016</w:t>
            </w:r>
          </w:p>
          <w:p w14:paraId="2EB54046"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ДИН ЕН 14195</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8B80"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Металлический каркасный профиль, используемый для создания потолочных подконструкций в сочетании с другими профилями.</w:t>
            </w:r>
          </w:p>
        </w:tc>
      </w:tr>
      <w:tr w:rsidR="00826056" w:rsidRPr="00826056" w14:paraId="11F3F0B8" w14:textId="77777777" w:rsidTr="00671A7C">
        <w:trPr>
          <w:trHeight w:val="62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524A"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28</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C7FC"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Потолочная направляющая </w:t>
            </w:r>
            <w:r w:rsidRPr="00826056">
              <w:rPr>
                <w:rFonts w:ascii="Calibri" w:eastAsia="Calibri" w:hAnsi="Calibri" w:cs="Calibri"/>
                <w:sz w:val="22"/>
                <w:szCs w:val="22"/>
                <w:lang w:val="en-US" w:eastAsia="en-US"/>
              </w:rPr>
              <w:t>KNAUF</w:t>
            </w:r>
            <w:r w:rsidRPr="00997B24">
              <w:rPr>
                <w:rFonts w:ascii="Calibri" w:eastAsia="Calibri" w:hAnsi="Calibri" w:cs="Calibri"/>
                <w:sz w:val="22"/>
                <w:szCs w:val="22"/>
                <w:lang w:val="ru-RU" w:eastAsia="en-US"/>
              </w:rPr>
              <w:t xml:space="preserve"> (</w:t>
            </w:r>
            <w:r w:rsidRPr="00826056">
              <w:rPr>
                <w:rFonts w:ascii="Calibri" w:eastAsia="Calibri" w:hAnsi="Calibri" w:cs="Calibri"/>
                <w:sz w:val="22"/>
                <w:szCs w:val="22"/>
                <w:lang w:val="en-US" w:eastAsia="en-US"/>
              </w:rPr>
              <w:t>RR</w:t>
            </w:r>
            <w:r w:rsidRPr="00997B24">
              <w:rPr>
                <w:rFonts w:ascii="Calibri" w:eastAsia="Calibri" w:hAnsi="Calibri" w:cs="Calibri"/>
                <w:sz w:val="22"/>
                <w:szCs w:val="22"/>
                <w:lang w:val="ru-RU" w:eastAsia="en-US"/>
              </w:rPr>
              <w:t>) 28×27 мм</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E5FD"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30246-2016</w:t>
            </w:r>
          </w:p>
          <w:p w14:paraId="1C3CF3C7"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ДИН ЕН 14195</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0DD1A" w14:textId="77777777" w:rsidR="00826056" w:rsidRPr="00997B24" w:rsidRDefault="00826056" w:rsidP="00671A7C">
            <w:pPr>
              <w:widowControl w:val="0"/>
              <w:suppressAutoHyphens/>
              <w:ind w:left="63" w:right="57" w:hanging="6"/>
              <w:rPr>
                <w:rFonts w:ascii="Calibri" w:eastAsia="Calibri" w:hAnsi="Calibri" w:cs="Calibri"/>
                <w:b/>
                <w:bCs/>
                <w:sz w:val="22"/>
                <w:szCs w:val="22"/>
                <w:lang w:val="ru-RU" w:eastAsia="en-US"/>
              </w:rPr>
            </w:pPr>
            <w:r w:rsidRPr="00997B24">
              <w:rPr>
                <w:rFonts w:ascii="Calibri" w:eastAsia="Calibri" w:hAnsi="Calibri" w:cs="Calibri"/>
                <w:sz w:val="22"/>
                <w:szCs w:val="22"/>
                <w:lang w:val="ru-RU" w:eastAsia="en-US"/>
              </w:rPr>
              <w:t>Металлический каркасный профиль</w:t>
            </w:r>
            <w:r w:rsidRPr="00997B24">
              <w:rPr>
                <w:rFonts w:ascii="Calibri" w:eastAsia="Calibri" w:hAnsi="Calibri" w:cs="Calibri"/>
                <w:b/>
                <w:bCs/>
                <w:sz w:val="22"/>
                <w:szCs w:val="22"/>
                <w:lang w:val="ru-RU" w:eastAsia="en-US"/>
              </w:rPr>
              <w:t xml:space="preserve"> </w:t>
            </w:r>
            <w:r w:rsidRPr="00997B24">
              <w:rPr>
                <w:rFonts w:ascii="Calibri" w:eastAsia="Calibri" w:hAnsi="Calibri" w:cs="Calibri"/>
                <w:sz w:val="22"/>
                <w:szCs w:val="22"/>
                <w:lang w:val="ru-RU" w:eastAsia="en-US"/>
              </w:rPr>
              <w:t>используется в подвесной конструкции</w:t>
            </w:r>
            <w:r w:rsidRPr="00997B24">
              <w:rPr>
                <w:rFonts w:ascii="Calibri" w:eastAsia="Calibri" w:hAnsi="Calibri" w:cs="Calibri"/>
                <w:b/>
                <w:bCs/>
                <w:sz w:val="22"/>
                <w:szCs w:val="22"/>
                <w:lang w:val="ru-RU" w:eastAsia="en-US"/>
              </w:rPr>
              <w:t xml:space="preserve"> </w:t>
            </w:r>
            <w:r w:rsidRPr="00997B24">
              <w:rPr>
                <w:rFonts w:ascii="Calibri" w:eastAsia="Calibri" w:hAnsi="Calibri" w:cs="Calibri"/>
                <w:sz w:val="22"/>
                <w:szCs w:val="22"/>
                <w:lang w:val="ru-RU" w:eastAsia="en-US"/>
              </w:rPr>
              <w:t>потолочные системы.</w:t>
            </w:r>
          </w:p>
          <w:p w14:paraId="440F170C"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r w:rsidRPr="00997B24">
              <w:rPr>
                <w:rFonts w:ascii="Calibri" w:eastAsia="Calibri" w:hAnsi="Calibri" w:cs="Calibri"/>
                <w:sz w:val="22"/>
                <w:szCs w:val="22"/>
                <w:lang w:val="ru-RU" w:eastAsia="en-US"/>
              </w:rPr>
              <w:t>Размеры:</w:t>
            </w:r>
            <w:r w:rsidRPr="00997B24">
              <w:rPr>
                <w:rFonts w:ascii="Calibri" w:eastAsia="Calibri" w:hAnsi="Calibri" w:cs="Calibri"/>
                <w:b/>
                <w:bCs/>
                <w:sz w:val="22"/>
                <w:szCs w:val="22"/>
                <w:lang w:val="ru-RU" w:eastAsia="en-US"/>
              </w:rPr>
              <w:t xml:space="preserve"> </w:t>
            </w:r>
            <w:r w:rsidRPr="00997B24">
              <w:rPr>
                <w:rFonts w:ascii="Calibri" w:eastAsia="Calibri" w:hAnsi="Calibri" w:cs="Calibri"/>
                <w:sz w:val="22"/>
                <w:szCs w:val="22"/>
                <w:lang w:val="ru-RU" w:eastAsia="en-US"/>
              </w:rPr>
              <w:t>ширина</w:t>
            </w:r>
            <w:r w:rsidRPr="00997B24">
              <w:rPr>
                <w:rFonts w:ascii="Calibri" w:eastAsia="Calibri" w:hAnsi="Calibri" w:cs="Calibri"/>
                <w:b/>
                <w:bCs/>
                <w:sz w:val="22"/>
                <w:szCs w:val="22"/>
                <w:lang w:val="ru-RU" w:eastAsia="en-US"/>
              </w:rPr>
              <w:t xml:space="preserve"> </w:t>
            </w:r>
            <w:r w:rsidRPr="00997B24">
              <w:rPr>
                <w:rFonts w:ascii="Calibri" w:eastAsia="Calibri" w:hAnsi="Calibri" w:cs="Calibri"/>
                <w:sz w:val="22"/>
                <w:szCs w:val="22"/>
                <w:lang w:val="ru-RU" w:eastAsia="en-US"/>
              </w:rPr>
              <w:t>28 мм (ширина основания); высота</w:t>
            </w:r>
            <w:r w:rsidRPr="00997B24">
              <w:rPr>
                <w:rFonts w:ascii="Calibri" w:eastAsia="Calibri" w:hAnsi="Calibri" w:cs="Calibri"/>
                <w:b/>
                <w:bCs/>
                <w:sz w:val="22"/>
                <w:szCs w:val="22"/>
                <w:lang w:val="ru-RU" w:eastAsia="en-US"/>
              </w:rPr>
              <w:t xml:space="preserve"> </w:t>
            </w:r>
            <w:r w:rsidRPr="00997B24">
              <w:rPr>
                <w:rFonts w:ascii="Calibri" w:eastAsia="Calibri" w:hAnsi="Calibri" w:cs="Calibri"/>
                <w:sz w:val="22"/>
                <w:szCs w:val="22"/>
                <w:lang w:val="ru-RU" w:eastAsia="en-US"/>
              </w:rPr>
              <w:t>27 мм (высота боковины); длина –</w:t>
            </w:r>
            <w:r w:rsidRPr="00997B24">
              <w:rPr>
                <w:rFonts w:ascii="Calibri" w:eastAsia="Calibri" w:hAnsi="Calibri" w:cs="Calibri"/>
                <w:b/>
                <w:bCs/>
                <w:sz w:val="22"/>
                <w:szCs w:val="22"/>
                <w:lang w:val="ru-RU" w:eastAsia="en-US"/>
              </w:rPr>
              <w:t xml:space="preserve"> </w:t>
            </w:r>
            <w:r w:rsidRPr="00997B24">
              <w:rPr>
                <w:rFonts w:ascii="Calibri" w:eastAsia="Calibri" w:hAnsi="Calibri" w:cs="Calibri"/>
                <w:sz w:val="22"/>
                <w:szCs w:val="22"/>
                <w:lang w:val="ru-RU" w:eastAsia="en-US"/>
              </w:rPr>
              <w:t>обычно доступно в</w:t>
            </w:r>
            <w:r w:rsidRPr="00997B24">
              <w:rPr>
                <w:rFonts w:ascii="Calibri" w:eastAsia="Calibri" w:hAnsi="Calibri" w:cs="Calibri"/>
                <w:b/>
                <w:bCs/>
                <w:sz w:val="22"/>
                <w:szCs w:val="22"/>
                <w:lang w:val="ru-RU" w:eastAsia="en-US"/>
              </w:rPr>
              <w:t xml:space="preserve"> </w:t>
            </w:r>
            <w:r w:rsidRPr="00997B24">
              <w:rPr>
                <w:rFonts w:ascii="Calibri" w:eastAsia="Calibri" w:hAnsi="Calibri" w:cs="Calibri"/>
                <w:sz w:val="22"/>
                <w:szCs w:val="22"/>
                <w:lang w:val="ru-RU" w:eastAsia="en-US"/>
              </w:rPr>
              <w:t>3000 мм,</w:t>
            </w:r>
            <w:r w:rsidRPr="00997B24">
              <w:rPr>
                <w:rFonts w:ascii="Calibri" w:eastAsia="Calibri" w:hAnsi="Calibri" w:cs="Calibri"/>
                <w:b/>
                <w:bCs/>
                <w:sz w:val="22"/>
                <w:szCs w:val="22"/>
                <w:lang w:val="ru-RU" w:eastAsia="en-US"/>
              </w:rPr>
              <w:t xml:space="preserve"> </w:t>
            </w:r>
            <w:r w:rsidRPr="00997B24">
              <w:rPr>
                <w:rFonts w:ascii="Calibri" w:eastAsia="Calibri" w:hAnsi="Calibri" w:cs="Calibri"/>
                <w:sz w:val="22"/>
                <w:szCs w:val="22"/>
                <w:lang w:val="ru-RU" w:eastAsia="en-US"/>
              </w:rPr>
              <w:t xml:space="preserve">4000 мм или нестандартная длина по мере необходимости. </w:t>
            </w:r>
            <w:proofErr w:type="spellStart"/>
            <w:r w:rsidRPr="00826056">
              <w:rPr>
                <w:rFonts w:ascii="Calibri" w:eastAsia="Calibri" w:hAnsi="Calibri" w:cs="Calibri"/>
                <w:sz w:val="22"/>
                <w:szCs w:val="22"/>
                <w:lang w:val="en-US" w:eastAsia="en-US"/>
              </w:rPr>
              <w:t>Толщина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стенки</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Обычно</w:t>
            </w:r>
            <w:proofErr w:type="spellEnd"/>
            <w:r w:rsidRPr="00826056">
              <w:rPr>
                <w:rFonts w:ascii="Calibri" w:eastAsia="Calibri" w:hAnsi="Calibri" w:cs="Calibri"/>
                <w:sz w:val="22"/>
                <w:szCs w:val="22"/>
                <w:lang w:val="en-US" w:eastAsia="en-US"/>
              </w:rPr>
              <w:t xml:space="preserve"> 0,5 </w:t>
            </w:r>
            <w:proofErr w:type="spellStart"/>
            <w:r w:rsidRPr="00826056">
              <w:rPr>
                <w:rFonts w:ascii="Calibri" w:eastAsia="Calibri" w:hAnsi="Calibri" w:cs="Calibri"/>
                <w:sz w:val="22"/>
                <w:szCs w:val="22"/>
                <w:lang w:val="en-US" w:eastAsia="en-US"/>
              </w:rPr>
              <w:t>мм</w:t>
            </w:r>
            <w:proofErr w:type="spellEnd"/>
            <w:r w:rsidRPr="00826056">
              <w:rPr>
                <w:rFonts w:ascii="Calibri" w:eastAsia="Calibri" w:hAnsi="Calibri" w:cs="Calibri"/>
                <w:sz w:val="22"/>
                <w:szCs w:val="22"/>
                <w:lang w:val="en-US" w:eastAsia="en-US"/>
              </w:rPr>
              <w:t>.</w:t>
            </w:r>
          </w:p>
        </w:tc>
      </w:tr>
      <w:tr w:rsidR="00826056" w:rsidRPr="00826056" w14:paraId="2B4A743F" w14:textId="77777777" w:rsidTr="00671A7C">
        <w:trPr>
          <w:trHeight w:val="62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66FA6"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29</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624F9" w14:textId="77777777" w:rsidR="00826056" w:rsidRPr="00826056" w:rsidRDefault="00826056" w:rsidP="00671A7C">
            <w:pPr>
              <w:keepNext/>
              <w:keepLines/>
              <w:widowControl w:val="0"/>
              <w:shd w:val="clear" w:color="auto" w:fill="FAFAFA"/>
              <w:suppressAutoHyphens/>
              <w:ind w:left="57" w:right="45"/>
              <w:outlineLvl w:val="2"/>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Расширение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профиля</w:t>
            </w:r>
            <w:proofErr w:type="spellEnd"/>
            <w:r w:rsidRPr="00826056">
              <w:rPr>
                <w:rFonts w:ascii="Calibri" w:eastAsia="Calibri" w:hAnsi="Calibri" w:cs="Calibri"/>
                <w:sz w:val="22"/>
                <w:szCs w:val="22"/>
                <w:lang w:val="en-US" w:eastAsia="en-US"/>
              </w:rPr>
              <w:t xml:space="preserve"> 60 </w:t>
            </w:r>
            <w:r w:rsidRPr="00826056">
              <w:rPr>
                <w:rFonts w:ascii="Cambria" w:eastAsia="Cambria" w:hAnsi="Cambria" w:cs="Cambria"/>
                <w:color w:val="243F60"/>
                <w:sz w:val="22"/>
                <w:szCs w:val="22"/>
                <w:lang w:val="en-US" w:eastAsia="en-US"/>
              </w:rPr>
              <w:t xml:space="preserve">× </w:t>
            </w:r>
            <w:r w:rsidRPr="00826056">
              <w:rPr>
                <w:rFonts w:ascii="Calibri" w:eastAsia="Calibri" w:hAnsi="Calibri" w:cs="Calibri"/>
                <w:sz w:val="22"/>
                <w:szCs w:val="22"/>
                <w:lang w:val="en-US" w:eastAsia="en-US"/>
              </w:rPr>
              <w:t>27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2CFC"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30246-2016</w:t>
            </w:r>
          </w:p>
          <w:p w14:paraId="4AABB928"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ДИН ЕН 14195</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B05CE"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Удлинитель профиля 60×27 — это специализированная принадлежность, предназначенная для надежного соединения двух потолочных профилей </w:t>
            </w:r>
            <w:r w:rsidRPr="00826056">
              <w:rPr>
                <w:rFonts w:ascii="Calibri" w:eastAsia="Calibri" w:hAnsi="Calibri" w:cs="Calibri"/>
                <w:sz w:val="22"/>
                <w:szCs w:val="22"/>
                <w:lang w:val="en-US" w:eastAsia="en-US"/>
              </w:rPr>
              <w:t>Knauf</w:t>
            </w:r>
            <w:r w:rsidRPr="00997B24">
              <w:rPr>
                <w:rFonts w:ascii="Calibri" w:eastAsia="Calibri" w:hAnsi="Calibri" w:cs="Calibri"/>
                <w:sz w:val="22"/>
                <w:szCs w:val="22"/>
                <w:lang w:val="ru-RU" w:eastAsia="en-US"/>
              </w:rPr>
              <w:t xml:space="preserve"> </w:t>
            </w:r>
            <w:r w:rsidRPr="00826056">
              <w:rPr>
                <w:rFonts w:ascii="Calibri" w:eastAsia="Calibri" w:hAnsi="Calibri" w:cs="Calibri"/>
                <w:sz w:val="22"/>
                <w:szCs w:val="22"/>
                <w:lang w:val="en-US" w:eastAsia="en-US"/>
              </w:rPr>
              <w:t>PP</w:t>
            </w:r>
            <w:r w:rsidRPr="00997B24">
              <w:rPr>
                <w:rFonts w:ascii="Calibri" w:eastAsia="Calibri" w:hAnsi="Calibri" w:cs="Calibri"/>
                <w:sz w:val="22"/>
                <w:szCs w:val="22"/>
                <w:lang w:val="ru-RU" w:eastAsia="en-US"/>
              </w:rPr>
              <w:t xml:space="preserve"> 60×27.</w:t>
            </w:r>
          </w:p>
        </w:tc>
      </w:tr>
      <w:tr w:rsidR="00826056" w:rsidRPr="00826056" w14:paraId="57A95DF7" w14:textId="77777777" w:rsidTr="00671A7C">
        <w:trPr>
          <w:trHeight w:val="62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6881"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30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11FA"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Минеральная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вата</w:t>
            </w:r>
            <w:proofErr w:type="spellEnd"/>
            <w:r w:rsidRPr="00826056">
              <w:rPr>
                <w:rFonts w:ascii="Calibri" w:eastAsia="Calibri" w:hAnsi="Calibri" w:cs="Calibri"/>
                <w:sz w:val="22"/>
                <w:szCs w:val="22"/>
                <w:lang w:val="en-US" w:eastAsia="en-US"/>
              </w:rPr>
              <w:t xml:space="preserve"> 50×600×1250, </w:t>
            </w:r>
            <w:proofErr w:type="spellStart"/>
            <w:r w:rsidRPr="00826056">
              <w:rPr>
                <w:rFonts w:ascii="Calibri" w:eastAsia="Calibri" w:hAnsi="Calibri" w:cs="Calibri"/>
                <w:sz w:val="22"/>
                <w:szCs w:val="22"/>
                <w:lang w:val="en-US" w:eastAsia="en-US"/>
              </w:rPr>
              <w:t>плита</w:t>
            </w:r>
            <w:proofErr w:type="spellEnd"/>
            <w:r w:rsidRPr="00826056">
              <w:rPr>
                <w:rFonts w:ascii="Calibri" w:eastAsia="Calibri" w:hAnsi="Calibri" w:cs="Calibri"/>
                <w:sz w:val="22"/>
                <w:szCs w:val="22"/>
                <w:lang w:val="en-US" w:eastAsia="en-US"/>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9FD"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9573-2017</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B467"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r w:rsidRPr="00997B24">
              <w:rPr>
                <w:rFonts w:ascii="Calibri" w:eastAsia="Calibri" w:hAnsi="Calibri" w:cs="Calibri"/>
                <w:sz w:val="22"/>
                <w:szCs w:val="22"/>
                <w:lang w:val="ru-RU" w:eastAsia="en-US"/>
              </w:rPr>
              <w:t>Изоляция из минеральной ваты</w:t>
            </w:r>
            <w:r w:rsidRPr="00997B24">
              <w:rPr>
                <w:rFonts w:ascii="Calibri" w:eastAsia="Calibri" w:hAnsi="Calibri" w:cs="Calibri"/>
                <w:b/>
                <w:bCs/>
                <w:sz w:val="22"/>
                <w:szCs w:val="22"/>
                <w:lang w:val="ru-RU" w:eastAsia="en-US"/>
              </w:rPr>
              <w:t xml:space="preserve"> </w:t>
            </w:r>
            <w:r w:rsidRPr="00997B24">
              <w:rPr>
                <w:rFonts w:ascii="Calibri" w:eastAsia="Calibri" w:hAnsi="Calibri" w:cs="Calibri"/>
                <w:sz w:val="22"/>
                <w:szCs w:val="22"/>
                <w:lang w:val="ru-RU" w:eastAsia="en-US"/>
              </w:rPr>
              <w:t>предназначен для тепло- и звукоизоляции в строительстве.</w:t>
            </w:r>
            <w:r w:rsidRPr="00997B24">
              <w:rPr>
                <w:rFonts w:ascii="Calibri" w:eastAsia="Calibri" w:hAnsi="Calibri" w:cs="Calibri"/>
                <w:b/>
                <w:bCs/>
                <w:sz w:val="22"/>
                <w:szCs w:val="22"/>
                <w:lang w:val="ru-RU" w:eastAsia="en-US"/>
              </w:rPr>
              <w:t xml:space="preserve"> </w:t>
            </w:r>
            <w:proofErr w:type="spellStart"/>
            <w:r w:rsidRPr="00826056">
              <w:rPr>
                <w:rFonts w:ascii="Calibri" w:eastAsia="Calibri" w:hAnsi="Calibri" w:cs="Calibri"/>
                <w:sz w:val="22"/>
                <w:szCs w:val="22"/>
                <w:lang w:val="en-US" w:eastAsia="en-US"/>
              </w:rPr>
              <w:t>Физические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размеры</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Толщина</w:t>
            </w:r>
            <w:proofErr w:type="spellEnd"/>
            <w:r w:rsidRPr="00826056">
              <w:rPr>
                <w:rFonts w:ascii="Calibri" w:eastAsia="Calibri" w:hAnsi="Calibri" w:cs="Calibri"/>
                <w:sz w:val="22"/>
                <w:szCs w:val="22"/>
                <w:lang w:val="en-US" w:eastAsia="en-US"/>
              </w:rPr>
              <w:t xml:space="preserve">: 50 </w:t>
            </w:r>
            <w:proofErr w:type="spellStart"/>
            <w:r w:rsidRPr="00826056">
              <w:rPr>
                <w:rFonts w:ascii="Calibri" w:eastAsia="Calibri" w:hAnsi="Calibri" w:cs="Calibri"/>
                <w:sz w:val="22"/>
                <w:szCs w:val="22"/>
                <w:lang w:val="en-US" w:eastAsia="en-US"/>
              </w:rPr>
              <w:t>мм</w:t>
            </w:r>
            <w:proofErr w:type="spellEnd"/>
            <w:r w:rsidRPr="00826056">
              <w:rPr>
                <w:rFonts w:ascii="Calibri" w:eastAsia="Calibri" w:hAnsi="Calibri" w:cs="Calibri"/>
                <w:sz w:val="22"/>
                <w:szCs w:val="22"/>
                <w:lang w:val="en-US" w:eastAsia="en-US"/>
              </w:rPr>
              <w:t>.</w:t>
            </w:r>
          </w:p>
          <w:p w14:paraId="4CCFB6EC"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Ширина</w:t>
            </w:r>
            <w:proofErr w:type="spellEnd"/>
            <w:r w:rsidRPr="00826056">
              <w:rPr>
                <w:rFonts w:ascii="Calibri" w:eastAsia="Calibri" w:hAnsi="Calibri" w:cs="Calibri"/>
                <w:sz w:val="22"/>
                <w:szCs w:val="22"/>
                <w:lang w:val="en-US" w:eastAsia="en-US"/>
              </w:rPr>
              <w:t xml:space="preserve">: 600 </w:t>
            </w:r>
            <w:proofErr w:type="spellStart"/>
            <w:r w:rsidRPr="00826056">
              <w:rPr>
                <w:rFonts w:ascii="Calibri" w:eastAsia="Calibri" w:hAnsi="Calibri" w:cs="Calibri"/>
                <w:sz w:val="22"/>
                <w:szCs w:val="22"/>
                <w:lang w:val="en-US" w:eastAsia="en-US"/>
              </w:rPr>
              <w:t>мм</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Длина</w:t>
            </w:r>
            <w:proofErr w:type="spellEnd"/>
            <w:r w:rsidRPr="00826056">
              <w:rPr>
                <w:rFonts w:ascii="Calibri" w:eastAsia="Calibri" w:hAnsi="Calibri" w:cs="Calibri"/>
                <w:sz w:val="22"/>
                <w:szCs w:val="22"/>
                <w:lang w:val="en-US" w:eastAsia="en-US"/>
              </w:rPr>
              <w:t xml:space="preserve">: 1250 </w:t>
            </w:r>
            <w:proofErr w:type="spellStart"/>
            <w:r w:rsidRPr="00826056">
              <w:rPr>
                <w:rFonts w:ascii="Calibri" w:eastAsia="Calibri" w:hAnsi="Calibri" w:cs="Calibri"/>
                <w:sz w:val="22"/>
                <w:szCs w:val="22"/>
                <w:lang w:val="en-US" w:eastAsia="en-US"/>
              </w:rPr>
              <w:t>мм</w:t>
            </w:r>
            <w:proofErr w:type="spellEnd"/>
            <w:r w:rsidRPr="00826056">
              <w:rPr>
                <w:rFonts w:ascii="Calibri" w:eastAsia="Calibri" w:hAnsi="Calibri" w:cs="Calibri"/>
                <w:sz w:val="22"/>
                <w:szCs w:val="22"/>
                <w:lang w:val="en-US" w:eastAsia="en-US"/>
              </w:rPr>
              <w:t>.</w:t>
            </w:r>
          </w:p>
        </w:tc>
      </w:tr>
      <w:tr w:rsidR="00826056" w:rsidRPr="00826056" w14:paraId="099F679F" w14:textId="77777777" w:rsidTr="00671A7C">
        <w:trPr>
          <w:trHeight w:val="62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AB98"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t>31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980C" w14:textId="77777777" w:rsidR="00826056" w:rsidRPr="00826056" w:rsidRDefault="00826056" w:rsidP="00671A7C">
            <w:pPr>
              <w:widowControl w:val="0"/>
              <w:suppressAutoHyphens/>
              <w:ind w:left="57" w:right="45"/>
              <w:rPr>
                <w:rFonts w:ascii="Calibri" w:eastAsia="Calibri" w:hAnsi="Calibri" w:cs="Calibri"/>
                <w:sz w:val="22"/>
                <w:szCs w:val="22"/>
                <w:lang w:val="ru-RU" w:eastAsia="en-US"/>
              </w:rPr>
            </w:pPr>
            <w:proofErr w:type="spellStart"/>
            <w:r w:rsidRPr="00826056">
              <w:rPr>
                <w:rFonts w:ascii="Calibri" w:eastAsia="Calibri" w:hAnsi="Calibri" w:cs="Calibri"/>
                <w:sz w:val="22"/>
                <w:szCs w:val="22"/>
                <w:lang w:val="en-US" w:eastAsia="en-US"/>
              </w:rPr>
              <w:t>Уголок</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железный</w:t>
            </w:r>
            <w:proofErr w:type="spellEnd"/>
            <w:r w:rsidRPr="00826056">
              <w:rPr>
                <w:rFonts w:ascii="Calibri" w:eastAsia="Calibri" w:hAnsi="Calibri" w:cs="Calibri"/>
                <w:sz w:val="22"/>
                <w:szCs w:val="22"/>
                <w:lang w:val="en-US" w:eastAsia="en-US"/>
              </w:rPr>
              <w:t xml:space="preserve"> </w:t>
            </w:r>
            <w:r w:rsidRPr="00826056">
              <w:rPr>
                <w:rFonts w:ascii="Calibri" w:eastAsia="Calibri" w:hAnsi="Calibri" w:cs="Calibri"/>
                <w:sz w:val="22"/>
                <w:szCs w:val="22"/>
                <w:lang w:val="ru-RU" w:eastAsia="en-US"/>
              </w:rPr>
              <w:t xml:space="preserve">50 </w:t>
            </w:r>
            <w:r w:rsidRPr="00826056">
              <w:rPr>
                <w:rFonts w:ascii="Calibri" w:eastAsia="Calibri" w:hAnsi="Calibri" w:cs="Calibri"/>
                <w:sz w:val="22"/>
                <w:szCs w:val="22"/>
                <w:lang w:val="en-US" w:eastAsia="en-US"/>
              </w:rPr>
              <w:t xml:space="preserve">× </w:t>
            </w:r>
            <w:r w:rsidRPr="00826056">
              <w:rPr>
                <w:rFonts w:ascii="Calibri" w:eastAsia="Calibri" w:hAnsi="Calibri" w:cs="Calibri"/>
                <w:sz w:val="22"/>
                <w:szCs w:val="22"/>
                <w:lang w:val="ru-RU" w:eastAsia="en-US"/>
              </w:rPr>
              <w:t xml:space="preserve">50 </w:t>
            </w:r>
            <w:r w:rsidRPr="00826056">
              <w:rPr>
                <w:rFonts w:ascii="Calibri" w:eastAsia="Calibri" w:hAnsi="Calibri" w:cs="Calibri"/>
                <w:sz w:val="22"/>
                <w:szCs w:val="22"/>
                <w:lang w:val="en-US" w:eastAsia="en-US"/>
              </w:rPr>
              <w:t xml:space="preserve">× </w:t>
            </w:r>
            <w:r w:rsidRPr="00826056">
              <w:rPr>
                <w:rFonts w:ascii="Calibri" w:eastAsia="Calibri" w:hAnsi="Calibri" w:cs="Calibri"/>
                <w:sz w:val="22"/>
                <w:szCs w:val="22"/>
                <w:lang w:val="ru-RU" w:eastAsia="en-US"/>
              </w:rPr>
              <w:t>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2D62F"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8509-93</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8A09"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Усиление дверных проемов увеличенной высоты</w:t>
            </w:r>
          </w:p>
        </w:tc>
      </w:tr>
      <w:tr w:rsidR="00826056" w:rsidRPr="00826056" w14:paraId="25556C6E" w14:textId="77777777" w:rsidTr="00671A7C">
        <w:trPr>
          <w:trHeight w:val="139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E50D"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ru-RU" w:eastAsia="en-US"/>
              </w:rPr>
            </w:pPr>
            <w:r w:rsidRPr="00826056">
              <w:rPr>
                <w:rFonts w:ascii="Calibri" w:eastAsia="Calibri" w:hAnsi="Calibri" w:cs="Calibri"/>
                <w:sz w:val="22"/>
                <w:szCs w:val="22"/>
                <w:lang w:val="ru-RU" w:eastAsia="en-US"/>
              </w:rPr>
              <w:t>32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F697"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Листы</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стальные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горячекатаные</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B04"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19903-2015</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F7B2E"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Для косынок, соединяющих уголковые рамы. Углеродистая конструкционная сталь: например, Ст3сп, Ст3пс или другие марки общего назначения. Толщина: 5 мм. Полосы: от 600 мм и уже. Протравленная поверхность: для удаления окалины и улучшения свариваемости. Допуски размеров зависят от </w:t>
            </w:r>
            <w:r w:rsidRPr="00997B24">
              <w:rPr>
                <w:rFonts w:ascii="Calibri" w:eastAsia="Calibri" w:hAnsi="Calibri" w:cs="Calibri"/>
                <w:sz w:val="22"/>
                <w:szCs w:val="22"/>
                <w:lang w:val="ru-RU" w:eastAsia="en-US"/>
              </w:rPr>
              <w:lastRenderedPageBreak/>
              <w:t>толщины и ширины, определяются как нормальные</w:t>
            </w:r>
          </w:p>
        </w:tc>
      </w:tr>
      <w:tr w:rsidR="00826056" w:rsidRPr="00826056" w14:paraId="21A0473A" w14:textId="77777777" w:rsidTr="00671A7C">
        <w:trPr>
          <w:trHeight w:val="62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84D6"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lastRenderedPageBreak/>
              <w:t>33</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ED85"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Электрод</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типа</w:t>
            </w:r>
            <w:proofErr w:type="spellEnd"/>
            <w:r w:rsidRPr="00826056">
              <w:rPr>
                <w:rFonts w:ascii="Calibri" w:eastAsia="Calibri" w:hAnsi="Calibri" w:cs="Calibri"/>
                <w:sz w:val="22"/>
                <w:szCs w:val="22"/>
                <w:lang w:val="en-US" w:eastAsia="en-US"/>
              </w:rPr>
              <w:t xml:space="preserve"> «Э50»</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D0BF"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9467-75</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0987"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Для сварки углеродистых и низколегированных конструкционных сталей с пределом прочности до 50 кгс/мм </w:t>
            </w:r>
            <w:r w:rsidRPr="00997B24">
              <w:rPr>
                <w:rFonts w:ascii="Calibri" w:eastAsia="Calibri" w:hAnsi="Calibri" w:cs="Calibri"/>
                <w:sz w:val="22"/>
                <w:szCs w:val="22"/>
                <w:vertAlign w:val="superscript"/>
                <w:lang w:val="ru-RU" w:eastAsia="en-US"/>
              </w:rPr>
              <w:t>2</w:t>
            </w:r>
          </w:p>
        </w:tc>
      </w:tr>
      <w:tr w:rsidR="00826056" w:rsidRPr="00826056" w14:paraId="4E62F032" w14:textId="77777777" w:rsidTr="00671A7C">
        <w:trPr>
          <w:trHeight w:val="2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44FA"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34</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FA8B"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Металлические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двери</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8A87"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31173-2016</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2354"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Материал: Листовая сталь толщиной: 1,5 мм (холоднокатаная, оцинкованная или с порошковым покрытием).</w:t>
            </w:r>
          </w:p>
          <w:p w14:paraId="4EF60F87"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Отделка: Порошковое покрытие для долговечности, с возможностью выбора цвета (например, оттенки </w:t>
            </w:r>
            <w:r w:rsidRPr="00826056">
              <w:rPr>
                <w:rFonts w:ascii="Calibri" w:eastAsia="Calibri" w:hAnsi="Calibri" w:cs="Calibri"/>
                <w:sz w:val="22"/>
                <w:szCs w:val="22"/>
                <w:lang w:val="en-US" w:eastAsia="en-US"/>
              </w:rPr>
              <w:t>RAL</w:t>
            </w:r>
            <w:r w:rsidRPr="00997B24">
              <w:rPr>
                <w:rFonts w:ascii="Calibri" w:eastAsia="Calibri" w:hAnsi="Calibri" w:cs="Calibri"/>
                <w:sz w:val="22"/>
                <w:szCs w:val="22"/>
                <w:lang w:val="ru-RU" w:eastAsia="en-US"/>
              </w:rPr>
              <w:t>).</w:t>
            </w:r>
          </w:p>
          <w:p w14:paraId="50BE88DC"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Рама: Сварной стальной профиль толщиной 1,5–2 мм для устойчивости.</w:t>
            </w:r>
          </w:p>
          <w:p w14:paraId="38953019"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Внутренняя изоляция: минеральная вата (плотность: ~50–80 кг/м³) для тепло- и звукоизоляции.</w:t>
            </w:r>
          </w:p>
        </w:tc>
      </w:tr>
      <w:tr w:rsidR="00826056" w:rsidRPr="00826056" w14:paraId="7CA93B9A" w14:textId="77777777" w:rsidTr="00671A7C">
        <w:trPr>
          <w:trHeight w:val="2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58215"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35</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C4A41"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Оконные блоки из ПВХ-профилей</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654B" w14:textId="77777777" w:rsidR="00826056" w:rsidRPr="00997B24" w:rsidRDefault="00826056" w:rsidP="00671A7C">
            <w:pPr>
              <w:widowControl w:val="0"/>
              <w:suppressAutoHyphens/>
              <w:spacing w:before="3"/>
              <w:ind w:left="57"/>
              <w:rPr>
                <w:rFonts w:ascii="Calibri" w:eastAsia="Calibri" w:hAnsi="Calibri" w:cs="Calibri"/>
                <w:sz w:val="21"/>
                <w:szCs w:val="22"/>
                <w:lang w:val="ru-RU" w:eastAsia="en-US"/>
              </w:rPr>
            </w:pP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EB9A"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Толщина профиля:</w:t>
            </w:r>
          </w:p>
          <w:p w14:paraId="522E485D"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Минимальная толщина изоляции 70 мм, многокамерная конструкция (например, 5 или 6 камер).</w:t>
            </w:r>
          </w:p>
          <w:p w14:paraId="549AF452"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Усиление:</w:t>
            </w:r>
          </w:p>
          <w:p w14:paraId="579BD424"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Стальная арматура толщиной 1,2–1,5 мм в несущих частях каркаса.</w:t>
            </w:r>
          </w:p>
          <w:p w14:paraId="10264791"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Тепловое сопротивление:</w:t>
            </w:r>
          </w:p>
          <w:p w14:paraId="27943B07"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proofErr w:type="spellStart"/>
            <w:r w:rsidRPr="00826056">
              <w:rPr>
                <w:rFonts w:ascii="Calibri" w:eastAsia="Calibri" w:hAnsi="Calibri" w:cs="Calibri"/>
                <w:sz w:val="22"/>
                <w:szCs w:val="22"/>
                <w:lang w:val="en-US" w:eastAsia="en-US"/>
              </w:rPr>
              <w:t>Uf</w:t>
            </w:r>
            <w:proofErr w:type="spellEnd"/>
            <w:r w:rsidRPr="00997B24">
              <w:rPr>
                <w:rFonts w:ascii="Calibri" w:eastAsia="Calibri" w:hAnsi="Calibri" w:cs="Calibri"/>
                <w:sz w:val="22"/>
                <w:szCs w:val="22"/>
                <w:lang w:val="ru-RU" w:eastAsia="en-US"/>
              </w:rPr>
              <w:t xml:space="preserve"> (рама): 1,2–1,4 Вт/м²·К (зависит от профильной системы).</w:t>
            </w:r>
          </w:p>
        </w:tc>
      </w:tr>
      <w:tr w:rsidR="00826056" w:rsidRPr="00826056" w14:paraId="6BE994B5"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08EC4"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36</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A695"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Оцинкованное стальное основание с полимерным покрытием</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7082"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ru-RU" w:eastAsia="en-US"/>
              </w:rPr>
            </w:pPr>
            <w:r w:rsidRPr="00826056">
              <w:rPr>
                <w:rFonts w:ascii="Calibri" w:eastAsia="Calibri" w:hAnsi="Calibri" w:cs="Calibri"/>
                <w:color w:val="0070C0"/>
                <w:sz w:val="22"/>
                <w:szCs w:val="22"/>
                <w:u w:val="single"/>
                <w:lang w:val="en-US" w:eastAsia="en-US"/>
              </w:rPr>
              <w:t>ГОСТ 14918-2020</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DE8E"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Для облицовки проемов в наружных стенах</w:t>
            </w:r>
          </w:p>
          <w:p w14:paraId="489EB152" w14:textId="77777777" w:rsidR="00826056" w:rsidRPr="00997B24" w:rsidRDefault="00826056" w:rsidP="00671A7C">
            <w:pPr>
              <w:keepNext/>
              <w:keepLines/>
              <w:widowControl w:val="0"/>
              <w:suppressAutoHyphens/>
              <w:spacing w:before="40"/>
              <w:ind w:left="63" w:hanging="6"/>
              <w:outlineLvl w:val="3"/>
              <w:rPr>
                <w:rFonts w:ascii="Calibri" w:eastAsia="Calibri" w:hAnsi="Calibri" w:cs="Calibri"/>
                <w:sz w:val="22"/>
                <w:szCs w:val="22"/>
                <w:lang w:val="ru-RU" w:eastAsia="en-US"/>
              </w:rPr>
            </w:pPr>
            <w:r w:rsidRPr="00997B24">
              <w:rPr>
                <w:rFonts w:ascii="Calibri" w:eastAsia="Calibri" w:hAnsi="Calibri" w:cs="Calibri"/>
                <w:b/>
                <w:bCs/>
                <w:sz w:val="22"/>
                <w:szCs w:val="22"/>
                <w:lang w:val="ru-RU" w:eastAsia="en-US"/>
              </w:rPr>
              <w:t xml:space="preserve">Оцинкованная стальная основа </w:t>
            </w:r>
            <w:r w:rsidRPr="00997B24">
              <w:rPr>
                <w:rFonts w:ascii="Calibri" w:eastAsia="Calibri" w:hAnsi="Calibri" w:cs="Calibri"/>
                <w:sz w:val="22"/>
                <w:szCs w:val="22"/>
                <w:lang w:val="ru-RU" w:eastAsia="en-US"/>
              </w:rPr>
              <w:t xml:space="preserve">: </w:t>
            </w:r>
            <w:r w:rsidRPr="00997B24">
              <w:rPr>
                <w:rFonts w:ascii="Calibri" w:eastAsia="Calibri" w:hAnsi="Calibri" w:cs="Calibri"/>
                <w:b/>
                <w:bCs/>
                <w:sz w:val="22"/>
                <w:szCs w:val="22"/>
                <w:lang w:val="ru-RU" w:eastAsia="en-US"/>
              </w:rPr>
              <w:t xml:space="preserve">Тип стали </w:t>
            </w:r>
            <w:r w:rsidRPr="00997B24">
              <w:rPr>
                <w:rFonts w:ascii="Calibri" w:eastAsia="Calibri" w:hAnsi="Calibri" w:cs="Calibri"/>
                <w:sz w:val="22"/>
                <w:szCs w:val="22"/>
                <w:lang w:val="ru-RU" w:eastAsia="en-US"/>
              </w:rPr>
              <w:t xml:space="preserve">: Холоднокатаная оцинкованная сталь; </w:t>
            </w:r>
            <w:r w:rsidRPr="00997B24">
              <w:rPr>
                <w:rFonts w:ascii="Calibri" w:eastAsia="Calibri" w:hAnsi="Calibri" w:cs="Calibri"/>
                <w:b/>
                <w:bCs/>
                <w:sz w:val="22"/>
                <w:szCs w:val="22"/>
                <w:lang w:val="ru-RU" w:eastAsia="en-US"/>
              </w:rPr>
              <w:t xml:space="preserve">Толщина стали </w:t>
            </w:r>
            <w:r w:rsidRPr="00997B24">
              <w:rPr>
                <w:rFonts w:ascii="Calibri" w:eastAsia="Calibri" w:hAnsi="Calibri" w:cs="Calibri"/>
                <w:sz w:val="22"/>
                <w:szCs w:val="22"/>
                <w:lang w:val="ru-RU" w:eastAsia="en-US"/>
              </w:rPr>
              <w:t xml:space="preserve">: 0,5 мм; </w:t>
            </w:r>
            <w:r w:rsidRPr="00997B24">
              <w:rPr>
                <w:rFonts w:ascii="Calibri" w:eastAsia="Calibri" w:hAnsi="Calibri" w:cs="Calibri"/>
                <w:b/>
                <w:bCs/>
                <w:sz w:val="22"/>
                <w:szCs w:val="22"/>
                <w:lang w:val="ru-RU" w:eastAsia="en-US"/>
              </w:rPr>
              <w:t xml:space="preserve">Цинковое покрытие </w:t>
            </w:r>
            <w:r w:rsidRPr="00997B24">
              <w:rPr>
                <w:rFonts w:ascii="Calibri" w:eastAsia="Calibri" w:hAnsi="Calibri" w:cs="Calibri"/>
                <w:sz w:val="22"/>
                <w:szCs w:val="22"/>
                <w:lang w:val="ru-RU" w:eastAsia="en-US"/>
              </w:rPr>
              <w:t xml:space="preserve">: Минимум 140 г/м² (для коррозионной стойкости, согласно ГОСТ 14918-2020); </w:t>
            </w:r>
            <w:r w:rsidRPr="00997B24">
              <w:rPr>
                <w:rFonts w:ascii="Calibri" w:eastAsia="Calibri" w:hAnsi="Calibri" w:cs="Calibri"/>
                <w:b/>
                <w:bCs/>
                <w:sz w:val="22"/>
                <w:szCs w:val="22"/>
                <w:lang w:val="ru-RU" w:eastAsia="en-US"/>
              </w:rPr>
              <w:t xml:space="preserve">Класс коррозионной стойкости </w:t>
            </w:r>
            <w:r w:rsidRPr="00997B24">
              <w:rPr>
                <w:rFonts w:ascii="Calibri" w:eastAsia="Calibri" w:hAnsi="Calibri" w:cs="Calibri"/>
                <w:sz w:val="22"/>
                <w:szCs w:val="22"/>
                <w:lang w:val="ru-RU" w:eastAsia="en-US"/>
              </w:rPr>
              <w:t xml:space="preserve">: </w:t>
            </w:r>
            <w:r w:rsidRPr="00826056">
              <w:rPr>
                <w:rFonts w:ascii="Calibri" w:eastAsia="Calibri" w:hAnsi="Calibri" w:cs="Calibri"/>
                <w:sz w:val="22"/>
                <w:szCs w:val="22"/>
                <w:lang w:val="en-US" w:eastAsia="en-US"/>
              </w:rPr>
              <w:t>C</w:t>
            </w:r>
            <w:r w:rsidRPr="00997B24">
              <w:rPr>
                <w:rFonts w:ascii="Calibri" w:eastAsia="Calibri" w:hAnsi="Calibri" w:cs="Calibri"/>
                <w:sz w:val="22"/>
                <w:szCs w:val="22"/>
                <w:lang w:val="ru-RU" w:eastAsia="en-US"/>
              </w:rPr>
              <w:t>3–</w:t>
            </w:r>
            <w:r w:rsidRPr="00826056">
              <w:rPr>
                <w:rFonts w:ascii="Calibri" w:eastAsia="Calibri" w:hAnsi="Calibri" w:cs="Calibri"/>
                <w:sz w:val="22"/>
                <w:szCs w:val="22"/>
                <w:lang w:val="en-US" w:eastAsia="en-US"/>
              </w:rPr>
              <w:t>C</w:t>
            </w:r>
            <w:r w:rsidRPr="00997B24">
              <w:rPr>
                <w:rFonts w:ascii="Calibri" w:eastAsia="Calibri" w:hAnsi="Calibri" w:cs="Calibri"/>
                <w:sz w:val="22"/>
                <w:szCs w:val="22"/>
                <w:lang w:val="ru-RU" w:eastAsia="en-US"/>
              </w:rPr>
              <w:t>4 (подходит для умеренных и суровых условий эксплуатации на открытом воздухе).</w:t>
            </w:r>
          </w:p>
          <w:p w14:paraId="0B05786D" w14:textId="77777777" w:rsidR="00826056" w:rsidRPr="00997B24" w:rsidRDefault="00826056" w:rsidP="00671A7C">
            <w:pPr>
              <w:keepNext/>
              <w:keepLines/>
              <w:widowControl w:val="0"/>
              <w:suppressAutoHyphens/>
              <w:spacing w:before="40"/>
              <w:ind w:left="63" w:hanging="6"/>
              <w:outlineLvl w:val="3"/>
              <w:rPr>
                <w:rFonts w:ascii="Calibri" w:eastAsia="Calibri" w:hAnsi="Calibri" w:cs="Calibri"/>
                <w:sz w:val="22"/>
                <w:szCs w:val="22"/>
                <w:lang w:val="ru-RU" w:eastAsia="en-US"/>
              </w:rPr>
            </w:pPr>
            <w:r w:rsidRPr="00997B24">
              <w:rPr>
                <w:rFonts w:ascii="Calibri" w:eastAsia="Calibri" w:hAnsi="Calibri" w:cs="Calibri"/>
                <w:b/>
                <w:bCs/>
                <w:sz w:val="22"/>
                <w:szCs w:val="22"/>
                <w:lang w:val="ru-RU" w:eastAsia="en-US"/>
              </w:rPr>
              <w:t xml:space="preserve">Полимерное покрытие (защитный слой): Тип </w:t>
            </w:r>
            <w:r w:rsidRPr="00997B24">
              <w:rPr>
                <w:rFonts w:ascii="Calibri" w:eastAsia="Calibri" w:hAnsi="Calibri" w:cs="Calibri"/>
                <w:sz w:val="22"/>
                <w:szCs w:val="22"/>
                <w:lang w:val="ru-RU" w:eastAsia="en-US"/>
              </w:rPr>
              <w:t xml:space="preserve">: полиэстер (ПЭ), полиуретан (ПУ) или ПВДФ (поливинилиденфторид); </w:t>
            </w:r>
            <w:r w:rsidRPr="00997B24">
              <w:rPr>
                <w:rFonts w:ascii="Calibri" w:eastAsia="Calibri" w:hAnsi="Calibri" w:cs="Calibri"/>
                <w:b/>
                <w:bCs/>
                <w:sz w:val="22"/>
                <w:szCs w:val="22"/>
                <w:lang w:val="ru-RU" w:eastAsia="en-US"/>
              </w:rPr>
              <w:t xml:space="preserve">Толщина покрытия </w:t>
            </w:r>
            <w:r w:rsidRPr="00997B24">
              <w:rPr>
                <w:rFonts w:ascii="Calibri" w:eastAsia="Calibri" w:hAnsi="Calibri" w:cs="Calibri"/>
                <w:sz w:val="22"/>
                <w:szCs w:val="22"/>
                <w:lang w:val="ru-RU" w:eastAsia="en-US"/>
              </w:rPr>
              <w:t xml:space="preserve">: </w:t>
            </w:r>
            <w:r w:rsidRPr="00997B24">
              <w:rPr>
                <w:rFonts w:ascii="Calibri" w:eastAsia="Calibri" w:hAnsi="Calibri" w:cs="Calibri"/>
                <w:b/>
                <w:bCs/>
                <w:sz w:val="22"/>
                <w:szCs w:val="22"/>
                <w:lang w:val="ru-RU" w:eastAsia="en-US"/>
              </w:rPr>
              <w:t xml:space="preserve">25–50 мкм </w:t>
            </w:r>
            <w:r w:rsidRPr="00997B24">
              <w:rPr>
                <w:rFonts w:ascii="Calibri" w:eastAsia="Calibri" w:hAnsi="Calibri" w:cs="Calibri"/>
                <w:sz w:val="22"/>
                <w:szCs w:val="22"/>
                <w:lang w:val="ru-RU" w:eastAsia="en-US"/>
              </w:rPr>
              <w:t xml:space="preserve">(в зависимости от типа покрытия и воздействия окружающей среды); </w:t>
            </w:r>
            <w:r w:rsidRPr="00997B24">
              <w:rPr>
                <w:rFonts w:ascii="Calibri" w:eastAsia="Calibri" w:hAnsi="Calibri" w:cs="Calibri"/>
                <w:b/>
                <w:bCs/>
                <w:sz w:val="22"/>
                <w:szCs w:val="22"/>
                <w:lang w:val="ru-RU" w:eastAsia="en-US"/>
              </w:rPr>
              <w:t xml:space="preserve">Цвета </w:t>
            </w:r>
            <w:r w:rsidRPr="00997B24">
              <w:rPr>
                <w:rFonts w:ascii="Calibri" w:eastAsia="Calibri" w:hAnsi="Calibri" w:cs="Calibri"/>
                <w:sz w:val="22"/>
                <w:szCs w:val="22"/>
                <w:lang w:val="ru-RU" w:eastAsia="en-US"/>
              </w:rPr>
              <w:t xml:space="preserve">: доступны стандартные цвета </w:t>
            </w:r>
            <w:r w:rsidRPr="00826056">
              <w:rPr>
                <w:rFonts w:ascii="Calibri" w:eastAsia="Calibri" w:hAnsi="Calibri" w:cs="Calibri"/>
                <w:sz w:val="22"/>
                <w:szCs w:val="22"/>
                <w:lang w:val="en-US" w:eastAsia="en-US"/>
              </w:rPr>
              <w:t>RAL</w:t>
            </w:r>
            <w:r w:rsidRPr="00997B24">
              <w:rPr>
                <w:rFonts w:ascii="Calibri" w:eastAsia="Calibri" w:hAnsi="Calibri" w:cs="Calibri"/>
                <w:sz w:val="22"/>
                <w:szCs w:val="22"/>
                <w:lang w:val="ru-RU" w:eastAsia="en-US"/>
              </w:rPr>
              <w:t xml:space="preserve"> (например, </w:t>
            </w:r>
            <w:r w:rsidRPr="00826056">
              <w:rPr>
                <w:rFonts w:ascii="Calibri" w:eastAsia="Calibri" w:hAnsi="Calibri" w:cs="Calibri"/>
                <w:sz w:val="22"/>
                <w:szCs w:val="22"/>
                <w:lang w:val="en-US" w:eastAsia="en-US"/>
              </w:rPr>
              <w:t>RAL</w:t>
            </w:r>
            <w:r w:rsidRPr="00997B24">
              <w:rPr>
                <w:rFonts w:ascii="Calibri" w:eastAsia="Calibri" w:hAnsi="Calibri" w:cs="Calibri"/>
                <w:sz w:val="22"/>
                <w:szCs w:val="22"/>
                <w:lang w:val="ru-RU" w:eastAsia="en-US"/>
              </w:rPr>
              <w:t xml:space="preserve"> 9016 для белого, </w:t>
            </w:r>
            <w:r w:rsidRPr="00826056">
              <w:rPr>
                <w:rFonts w:ascii="Calibri" w:eastAsia="Calibri" w:hAnsi="Calibri" w:cs="Calibri"/>
                <w:sz w:val="22"/>
                <w:szCs w:val="22"/>
                <w:lang w:val="en-US" w:eastAsia="en-US"/>
              </w:rPr>
              <w:t>RAL</w:t>
            </w:r>
            <w:r w:rsidRPr="00997B24">
              <w:rPr>
                <w:rFonts w:ascii="Calibri" w:eastAsia="Calibri" w:hAnsi="Calibri" w:cs="Calibri"/>
                <w:sz w:val="22"/>
                <w:szCs w:val="22"/>
                <w:lang w:val="ru-RU" w:eastAsia="en-US"/>
              </w:rPr>
              <w:t xml:space="preserve"> 8017 для коричневого); </w:t>
            </w:r>
            <w:r w:rsidRPr="00997B24">
              <w:rPr>
                <w:rFonts w:ascii="Calibri" w:eastAsia="Calibri" w:hAnsi="Calibri" w:cs="Calibri"/>
                <w:b/>
                <w:bCs/>
                <w:sz w:val="22"/>
                <w:szCs w:val="22"/>
                <w:lang w:val="ru-RU" w:eastAsia="en-US"/>
              </w:rPr>
              <w:t xml:space="preserve">Устойчивость к УФ-излучению </w:t>
            </w:r>
            <w:r w:rsidRPr="00997B24">
              <w:rPr>
                <w:rFonts w:ascii="Calibri" w:eastAsia="Calibri" w:hAnsi="Calibri" w:cs="Calibri"/>
                <w:sz w:val="22"/>
                <w:szCs w:val="22"/>
                <w:lang w:val="ru-RU" w:eastAsia="en-US"/>
              </w:rPr>
              <w:t xml:space="preserve">: высокая устойчивость к УФ-излучению, сохранение цвета и блеска в течение </w:t>
            </w:r>
            <w:r w:rsidRPr="00997B24">
              <w:rPr>
                <w:rFonts w:ascii="Calibri" w:eastAsia="Calibri" w:hAnsi="Calibri" w:cs="Calibri"/>
                <w:b/>
                <w:bCs/>
                <w:sz w:val="22"/>
                <w:szCs w:val="22"/>
                <w:lang w:val="ru-RU" w:eastAsia="en-US"/>
              </w:rPr>
              <w:t>10–20 лет</w:t>
            </w:r>
          </w:p>
        </w:tc>
      </w:tr>
      <w:tr w:rsidR="00826056" w:rsidRPr="00826056" w14:paraId="24FD64B6"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DCE9"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37</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CBE9"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Трубы армированные </w:t>
            </w:r>
            <w:r w:rsidRPr="00826056">
              <w:rPr>
                <w:rFonts w:ascii="Calibri" w:eastAsia="Calibri" w:hAnsi="Calibri" w:cs="Calibri"/>
                <w:sz w:val="22"/>
                <w:szCs w:val="22"/>
                <w:lang w:val="en-US" w:eastAsia="en-US"/>
              </w:rPr>
              <w:t>PPR</w:t>
            </w:r>
            <w:r w:rsidRPr="00997B24">
              <w:rPr>
                <w:rFonts w:ascii="Calibri" w:eastAsia="Calibri" w:hAnsi="Calibri" w:cs="Calibri"/>
                <w:sz w:val="22"/>
                <w:szCs w:val="22"/>
                <w:lang w:val="ru-RU" w:eastAsia="en-US"/>
              </w:rPr>
              <w:t xml:space="preserve"> (Ø25 мм)</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06775"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32415-2013</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EE16" w14:textId="77777777" w:rsidR="00826056" w:rsidRPr="00997B24" w:rsidRDefault="00826056" w:rsidP="00671A7C">
            <w:pPr>
              <w:suppressAutoHyphens/>
              <w:ind w:left="63" w:hanging="6"/>
              <w:rPr>
                <w:rFonts w:ascii="Calibri" w:eastAsia="Times New Roman" w:hAnsi="Calibri" w:cs="Calibri"/>
                <w:sz w:val="22"/>
                <w:szCs w:val="22"/>
                <w:lang w:val="ru-RU" w:eastAsia="ru-RU"/>
              </w:rPr>
            </w:pPr>
            <w:r w:rsidRPr="00997B24">
              <w:rPr>
                <w:rFonts w:ascii="Calibri" w:eastAsia="Times New Roman" w:hAnsi="Calibri" w:cs="Calibri"/>
                <w:sz w:val="22"/>
                <w:szCs w:val="22"/>
                <w:lang w:val="ru-RU" w:eastAsia="ru-RU"/>
              </w:rPr>
              <w:t xml:space="preserve">Полипропиленовый статистический сополимер ( </w:t>
            </w:r>
            <w:r w:rsidRPr="00826056">
              <w:rPr>
                <w:rFonts w:ascii="Calibri" w:eastAsia="Times New Roman" w:hAnsi="Calibri" w:cs="Calibri"/>
                <w:b/>
                <w:bCs/>
                <w:sz w:val="22"/>
                <w:szCs w:val="22"/>
                <w:lang w:val="en-US" w:eastAsia="ru-RU"/>
              </w:rPr>
              <w:t>PPR</w:t>
            </w:r>
            <w:r w:rsidRPr="00997B24">
              <w:rPr>
                <w:rFonts w:ascii="Calibri" w:eastAsia="Times New Roman" w:hAnsi="Calibri" w:cs="Calibri"/>
                <w:b/>
                <w:bCs/>
                <w:sz w:val="22"/>
                <w:szCs w:val="22"/>
                <w:lang w:val="ru-RU" w:eastAsia="ru-RU"/>
              </w:rPr>
              <w:t xml:space="preserve"> тип 3 </w:t>
            </w:r>
            <w:r w:rsidRPr="00997B24">
              <w:rPr>
                <w:rFonts w:ascii="Calibri" w:eastAsia="Times New Roman" w:hAnsi="Calibri" w:cs="Calibri"/>
                <w:sz w:val="22"/>
                <w:szCs w:val="22"/>
                <w:lang w:val="ru-RU" w:eastAsia="ru-RU"/>
              </w:rPr>
              <w:t>)</w:t>
            </w:r>
          </w:p>
          <w:p w14:paraId="6C83A21F" w14:textId="77777777" w:rsidR="00826056" w:rsidRPr="00997B24" w:rsidRDefault="00826056" w:rsidP="00671A7C">
            <w:pPr>
              <w:suppressAutoHyphens/>
              <w:ind w:left="63" w:hanging="6"/>
              <w:rPr>
                <w:rFonts w:ascii="Calibri" w:eastAsia="Times New Roman" w:hAnsi="Calibri" w:cs="Calibri"/>
                <w:sz w:val="22"/>
                <w:szCs w:val="22"/>
                <w:lang w:val="ru-RU" w:eastAsia="ru-RU"/>
              </w:rPr>
            </w:pPr>
            <w:r w:rsidRPr="00997B24">
              <w:rPr>
                <w:rFonts w:ascii="Calibri" w:eastAsia="Times New Roman" w:hAnsi="Calibri" w:cs="Calibri"/>
                <w:b/>
                <w:bCs/>
                <w:sz w:val="22"/>
                <w:szCs w:val="22"/>
                <w:lang w:val="ru-RU" w:eastAsia="ru-RU"/>
              </w:rPr>
              <w:t xml:space="preserve">Армирование </w:t>
            </w:r>
            <w:r w:rsidRPr="00997B24">
              <w:rPr>
                <w:rFonts w:ascii="Calibri" w:eastAsia="Times New Roman" w:hAnsi="Calibri" w:cs="Calibri"/>
                <w:sz w:val="22"/>
                <w:szCs w:val="22"/>
                <w:lang w:val="ru-RU" w:eastAsia="ru-RU"/>
              </w:rPr>
              <w:t xml:space="preserve">: </w:t>
            </w:r>
            <w:r w:rsidRPr="00997B24">
              <w:rPr>
                <w:rFonts w:ascii="Calibri" w:eastAsia="Times New Roman" w:hAnsi="Calibri" w:cs="Calibri"/>
                <w:b/>
                <w:bCs/>
                <w:sz w:val="22"/>
                <w:szCs w:val="22"/>
                <w:lang w:val="ru-RU" w:eastAsia="ru-RU"/>
              </w:rPr>
              <w:t>Стекловолокно (</w:t>
            </w:r>
            <w:r w:rsidRPr="00826056">
              <w:rPr>
                <w:rFonts w:ascii="Calibri" w:eastAsia="Times New Roman" w:hAnsi="Calibri" w:cs="Calibri"/>
                <w:b/>
                <w:bCs/>
                <w:sz w:val="22"/>
                <w:szCs w:val="22"/>
                <w:lang w:val="en-US" w:eastAsia="ru-RU"/>
              </w:rPr>
              <w:t>PPR</w:t>
            </w:r>
            <w:r w:rsidRPr="00997B24">
              <w:rPr>
                <w:rFonts w:ascii="Calibri" w:eastAsia="Times New Roman" w:hAnsi="Calibri" w:cs="Calibri"/>
                <w:b/>
                <w:bCs/>
                <w:sz w:val="22"/>
                <w:szCs w:val="22"/>
                <w:lang w:val="ru-RU" w:eastAsia="ru-RU"/>
              </w:rPr>
              <w:t>-</w:t>
            </w:r>
            <w:r w:rsidRPr="00826056">
              <w:rPr>
                <w:rFonts w:ascii="Calibri" w:eastAsia="Times New Roman" w:hAnsi="Calibri" w:cs="Calibri"/>
                <w:b/>
                <w:bCs/>
                <w:sz w:val="22"/>
                <w:szCs w:val="22"/>
                <w:lang w:val="en-US" w:eastAsia="ru-RU"/>
              </w:rPr>
              <w:t>GF</w:t>
            </w:r>
            <w:r w:rsidRPr="00997B24">
              <w:rPr>
                <w:rFonts w:ascii="Calibri" w:eastAsia="Times New Roman" w:hAnsi="Calibri" w:cs="Calibri"/>
                <w:b/>
                <w:bCs/>
                <w:sz w:val="22"/>
                <w:szCs w:val="22"/>
                <w:lang w:val="ru-RU" w:eastAsia="ru-RU"/>
              </w:rPr>
              <w:t>)</w:t>
            </w:r>
          </w:p>
          <w:p w14:paraId="10EF8131"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Внешний диаметр: 25 мм</w:t>
            </w:r>
          </w:p>
          <w:p w14:paraId="4F3BE714"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Толщина стенки: 4,2 мм</w:t>
            </w:r>
          </w:p>
          <w:p w14:paraId="481CBF89"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Номинальное давление: </w:t>
            </w:r>
            <w:r w:rsidRPr="00826056">
              <w:rPr>
                <w:rFonts w:ascii="Calibri" w:eastAsia="Calibri" w:hAnsi="Calibri" w:cs="Calibri"/>
                <w:sz w:val="22"/>
                <w:szCs w:val="22"/>
                <w:lang w:val="en-US" w:eastAsia="en-US"/>
              </w:rPr>
              <w:t>PN</w:t>
            </w:r>
            <w:r w:rsidRPr="00997B24">
              <w:rPr>
                <w:rFonts w:ascii="Calibri" w:eastAsia="Calibri" w:hAnsi="Calibri" w:cs="Calibri"/>
                <w:sz w:val="22"/>
                <w:szCs w:val="22"/>
                <w:lang w:val="ru-RU" w:eastAsia="en-US"/>
              </w:rPr>
              <w:t xml:space="preserve"> 25</w:t>
            </w:r>
          </w:p>
          <w:p w14:paraId="11ECB95F" w14:textId="77777777" w:rsidR="00826056" w:rsidRPr="00997B24" w:rsidRDefault="00826056" w:rsidP="00671A7C">
            <w:pPr>
              <w:suppressAutoHyphens/>
              <w:ind w:left="63" w:hanging="6"/>
              <w:rPr>
                <w:rFonts w:ascii="Calibri" w:eastAsia="Calibri" w:hAnsi="Calibri" w:cs="Calibri"/>
                <w:b/>
                <w:bCs/>
                <w:sz w:val="22"/>
                <w:szCs w:val="22"/>
                <w:lang w:val="ru-RU" w:eastAsia="en-US"/>
              </w:rPr>
            </w:pPr>
            <w:r w:rsidRPr="00997B24">
              <w:rPr>
                <w:rFonts w:ascii="Calibri" w:eastAsia="Calibri" w:hAnsi="Calibri" w:cs="Calibri"/>
                <w:sz w:val="22"/>
                <w:szCs w:val="22"/>
                <w:lang w:val="ru-RU" w:eastAsia="en-US"/>
              </w:rPr>
              <w:t xml:space="preserve">Максимальная рабочая температура: до </w:t>
            </w:r>
            <w:r w:rsidRPr="00997B24">
              <w:rPr>
                <w:rFonts w:ascii="Calibri" w:eastAsia="Calibri" w:hAnsi="Calibri" w:cs="Calibri"/>
                <w:b/>
                <w:bCs/>
                <w:sz w:val="22"/>
                <w:szCs w:val="22"/>
                <w:lang w:val="ru-RU" w:eastAsia="en-US"/>
              </w:rPr>
              <w:t>+95°</w:t>
            </w:r>
            <w:r w:rsidRPr="00826056">
              <w:rPr>
                <w:rFonts w:ascii="Calibri" w:eastAsia="Calibri" w:hAnsi="Calibri" w:cs="Calibri"/>
                <w:b/>
                <w:bCs/>
                <w:sz w:val="22"/>
                <w:szCs w:val="22"/>
                <w:lang w:val="en-US" w:eastAsia="en-US"/>
              </w:rPr>
              <w:t>C</w:t>
            </w:r>
          </w:p>
          <w:p w14:paraId="419039BE"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Коэффициент теплового расширения: ~0,03–0,035 мм/м·К</w:t>
            </w:r>
          </w:p>
          <w:p w14:paraId="55040BC2"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Коррозионная стойкость: 100% отсутствие коррозии</w:t>
            </w:r>
          </w:p>
          <w:p w14:paraId="1743F43C"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Срок службы: 50+ лет (при ≤70°</w:t>
            </w:r>
            <w:r w:rsidRPr="00826056">
              <w:rPr>
                <w:rFonts w:ascii="Calibri" w:eastAsia="Calibri" w:hAnsi="Calibri" w:cs="Calibri"/>
                <w:sz w:val="22"/>
                <w:szCs w:val="22"/>
                <w:lang w:val="en-US" w:eastAsia="en-US"/>
              </w:rPr>
              <w:t>C</w:t>
            </w:r>
            <w:r w:rsidRPr="00997B24">
              <w:rPr>
                <w:rFonts w:ascii="Calibri" w:eastAsia="Calibri" w:hAnsi="Calibri" w:cs="Calibri"/>
                <w:sz w:val="22"/>
                <w:szCs w:val="22"/>
                <w:lang w:val="ru-RU" w:eastAsia="en-US"/>
              </w:rPr>
              <w:t xml:space="preserve"> и ≤8 бар)</w:t>
            </w:r>
          </w:p>
        </w:tc>
      </w:tr>
      <w:tr w:rsidR="00826056" w:rsidRPr="00826056" w14:paraId="375E55D0"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D5576"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38</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46450"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Трубы армированные </w:t>
            </w:r>
            <w:r w:rsidRPr="00826056">
              <w:rPr>
                <w:rFonts w:ascii="Calibri" w:eastAsia="Calibri" w:hAnsi="Calibri" w:cs="Calibri"/>
                <w:sz w:val="22"/>
                <w:szCs w:val="22"/>
                <w:lang w:val="en-US" w:eastAsia="en-US"/>
              </w:rPr>
              <w:t>PPR</w:t>
            </w:r>
            <w:r w:rsidRPr="00997B24">
              <w:rPr>
                <w:rFonts w:ascii="Calibri" w:eastAsia="Calibri" w:hAnsi="Calibri" w:cs="Calibri"/>
                <w:sz w:val="22"/>
                <w:szCs w:val="22"/>
                <w:lang w:val="ru-RU" w:eastAsia="en-US"/>
              </w:rPr>
              <w:t xml:space="preserve"> (Ø20 мм)</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91FBD"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32415-2013</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64DB"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Полипропиленовый статистический сополимер ( </w:t>
            </w:r>
            <w:r w:rsidRPr="00826056">
              <w:rPr>
                <w:rFonts w:ascii="Calibri" w:eastAsia="Calibri" w:hAnsi="Calibri" w:cs="Calibri"/>
                <w:b/>
                <w:bCs/>
                <w:sz w:val="22"/>
                <w:szCs w:val="22"/>
                <w:lang w:val="en-US" w:eastAsia="en-US"/>
              </w:rPr>
              <w:t>PPR</w:t>
            </w:r>
            <w:r w:rsidRPr="00997B24">
              <w:rPr>
                <w:rFonts w:ascii="Calibri" w:eastAsia="Calibri" w:hAnsi="Calibri" w:cs="Calibri"/>
                <w:b/>
                <w:bCs/>
                <w:sz w:val="22"/>
                <w:szCs w:val="22"/>
                <w:lang w:val="ru-RU" w:eastAsia="en-US"/>
              </w:rPr>
              <w:t xml:space="preserve"> Тип 3 </w:t>
            </w:r>
            <w:r w:rsidRPr="00997B24">
              <w:rPr>
                <w:rFonts w:ascii="Calibri" w:eastAsia="Calibri" w:hAnsi="Calibri" w:cs="Calibri"/>
                <w:sz w:val="22"/>
                <w:szCs w:val="22"/>
                <w:lang w:val="ru-RU" w:eastAsia="en-US"/>
              </w:rPr>
              <w:t>)</w:t>
            </w:r>
          </w:p>
          <w:p w14:paraId="2461258A"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Times New Roman" w:hAnsi="Calibri" w:cs="Calibri"/>
                <w:b/>
                <w:bCs/>
                <w:sz w:val="22"/>
                <w:szCs w:val="22"/>
                <w:lang w:val="ru-RU" w:eastAsia="ru-RU"/>
              </w:rPr>
              <w:t xml:space="preserve">Армирование </w:t>
            </w:r>
            <w:r w:rsidRPr="00997B24">
              <w:rPr>
                <w:rFonts w:ascii="Calibri" w:eastAsia="Times New Roman" w:hAnsi="Calibri" w:cs="Calibri"/>
                <w:sz w:val="22"/>
                <w:szCs w:val="22"/>
                <w:lang w:val="ru-RU" w:eastAsia="ru-RU"/>
              </w:rPr>
              <w:t xml:space="preserve">: см. </w:t>
            </w:r>
            <w:r w:rsidRPr="00997B24">
              <w:rPr>
                <w:rFonts w:ascii="Calibri" w:eastAsia="Calibri" w:hAnsi="Calibri" w:cs="Calibri"/>
                <w:sz w:val="22"/>
                <w:szCs w:val="22"/>
                <w:lang w:val="ru-RU" w:eastAsia="en-US"/>
              </w:rPr>
              <w:t>Ø25 мм</w:t>
            </w:r>
          </w:p>
          <w:p w14:paraId="3DE9DBE6"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Внешний диаметр: 20 мм</w:t>
            </w:r>
          </w:p>
          <w:p w14:paraId="4FA5EC4F"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lastRenderedPageBreak/>
              <w:t>Толщина стенки: 3,4 мм</w:t>
            </w:r>
          </w:p>
          <w:p w14:paraId="2B675FCD"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Номинальное давление: </w:t>
            </w:r>
            <w:r w:rsidRPr="00826056">
              <w:rPr>
                <w:rFonts w:ascii="Calibri" w:eastAsia="Calibri" w:hAnsi="Calibri" w:cs="Calibri"/>
                <w:sz w:val="22"/>
                <w:szCs w:val="22"/>
                <w:lang w:val="en-US" w:eastAsia="en-US"/>
              </w:rPr>
              <w:t>PN</w:t>
            </w:r>
            <w:r w:rsidRPr="00997B24">
              <w:rPr>
                <w:rFonts w:ascii="Calibri" w:eastAsia="Calibri" w:hAnsi="Calibri" w:cs="Calibri"/>
                <w:sz w:val="22"/>
                <w:szCs w:val="22"/>
                <w:lang w:val="ru-RU" w:eastAsia="en-US"/>
              </w:rPr>
              <w:t xml:space="preserve"> 25</w:t>
            </w:r>
          </w:p>
          <w:p w14:paraId="37D311CA" w14:textId="77777777" w:rsidR="00826056" w:rsidRPr="00997B24" w:rsidRDefault="00826056" w:rsidP="00671A7C">
            <w:pPr>
              <w:suppressAutoHyphens/>
              <w:ind w:left="63" w:hanging="6"/>
              <w:rPr>
                <w:rFonts w:ascii="Calibri" w:eastAsia="Calibri" w:hAnsi="Calibri" w:cs="Calibri"/>
                <w:b/>
                <w:bCs/>
                <w:sz w:val="22"/>
                <w:szCs w:val="22"/>
                <w:lang w:val="ru-RU" w:eastAsia="en-US"/>
              </w:rPr>
            </w:pPr>
            <w:r w:rsidRPr="00997B24">
              <w:rPr>
                <w:rFonts w:ascii="Calibri" w:eastAsia="Calibri" w:hAnsi="Calibri" w:cs="Calibri"/>
                <w:sz w:val="22"/>
                <w:szCs w:val="22"/>
                <w:lang w:val="ru-RU" w:eastAsia="en-US"/>
              </w:rPr>
              <w:t xml:space="preserve">Максимальная рабочая температура: до </w:t>
            </w:r>
            <w:r w:rsidRPr="00997B24">
              <w:rPr>
                <w:rFonts w:ascii="Calibri" w:eastAsia="Calibri" w:hAnsi="Calibri" w:cs="Calibri"/>
                <w:b/>
                <w:bCs/>
                <w:sz w:val="22"/>
                <w:szCs w:val="22"/>
                <w:lang w:val="ru-RU" w:eastAsia="en-US"/>
              </w:rPr>
              <w:t>+95°</w:t>
            </w:r>
            <w:r w:rsidRPr="00826056">
              <w:rPr>
                <w:rFonts w:ascii="Calibri" w:eastAsia="Calibri" w:hAnsi="Calibri" w:cs="Calibri"/>
                <w:b/>
                <w:bCs/>
                <w:sz w:val="22"/>
                <w:szCs w:val="22"/>
                <w:lang w:val="en-US" w:eastAsia="en-US"/>
              </w:rPr>
              <w:t>C</w:t>
            </w:r>
          </w:p>
        </w:tc>
      </w:tr>
      <w:tr w:rsidR="00826056" w:rsidRPr="00826056" w14:paraId="6B55F85D"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E7D3"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lastRenderedPageBreak/>
              <w:t>39</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06CA3"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Стальные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биметаллические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радиаторы</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5AAB"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ЕН 442</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72778"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Тип: Биметаллический радиатор (стальной сердечник с алюминиевыми ребрами)</w:t>
            </w:r>
          </w:p>
          <w:p w14:paraId="5A81D5CC"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Материал сердечника: сталь (для устойчивости к высокому давлению и защиты от коррозии)</w:t>
            </w:r>
          </w:p>
          <w:p w14:paraId="41F3DD95"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Внешний материал: алюминий (для улучшенного отвода тепла)</w:t>
            </w:r>
          </w:p>
          <w:p w14:paraId="43887B3D"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Покрытие: Порошковое покрытие с антикоррозионной эмалью</w:t>
            </w:r>
          </w:p>
          <w:p w14:paraId="65ECB264"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Цвет: Белый (</w:t>
            </w:r>
            <w:r w:rsidRPr="00826056">
              <w:rPr>
                <w:rFonts w:ascii="Calibri" w:eastAsia="Calibri" w:hAnsi="Calibri" w:cs="Calibri"/>
                <w:sz w:val="22"/>
                <w:szCs w:val="22"/>
                <w:lang w:val="en-US" w:eastAsia="en-US"/>
              </w:rPr>
              <w:t>RAL</w:t>
            </w:r>
            <w:r w:rsidRPr="00997B24">
              <w:rPr>
                <w:rFonts w:ascii="Calibri" w:eastAsia="Calibri" w:hAnsi="Calibri" w:cs="Calibri"/>
                <w:sz w:val="22"/>
                <w:szCs w:val="22"/>
                <w:lang w:val="ru-RU" w:eastAsia="en-US"/>
              </w:rPr>
              <w:t xml:space="preserve"> 9016)</w:t>
            </w:r>
          </w:p>
          <w:p w14:paraId="4484A15C"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Высота (В) 600 мм</w:t>
            </w:r>
          </w:p>
          <w:p w14:paraId="2F2F2A01"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Длина (Д) 1000 мм</w:t>
            </w:r>
          </w:p>
          <w:p w14:paraId="3F6B2B33"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Глубина 80 мм.</w:t>
            </w:r>
          </w:p>
          <w:p w14:paraId="0D651E45"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Количество секций 10</w:t>
            </w:r>
          </w:p>
          <w:p w14:paraId="7B46EF44"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Ширина секции: 100 мм на секцию</w:t>
            </w:r>
          </w:p>
        </w:tc>
      </w:tr>
      <w:tr w:rsidR="00826056" w:rsidRPr="00826056" w14:paraId="6979F0B7"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00F1"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40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F12D0"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Шаровые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краны</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199AB"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EN 12201</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10260"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Шаровой кран полнопроходной</w:t>
            </w:r>
          </w:p>
          <w:p w14:paraId="72F4DAC3"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Материал корпуса:</w:t>
            </w:r>
          </w:p>
          <w:p w14:paraId="36796C65"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Латунь (</w:t>
            </w:r>
            <w:r w:rsidRPr="00826056">
              <w:rPr>
                <w:rFonts w:ascii="Calibri" w:eastAsia="Calibri" w:hAnsi="Calibri" w:cs="Calibri"/>
                <w:sz w:val="22"/>
                <w:szCs w:val="22"/>
                <w:lang w:val="en-US" w:eastAsia="en-US"/>
              </w:rPr>
              <w:t>CW</w:t>
            </w:r>
            <w:r w:rsidRPr="00997B24">
              <w:rPr>
                <w:rFonts w:ascii="Calibri" w:eastAsia="Calibri" w:hAnsi="Calibri" w:cs="Calibri"/>
                <w:sz w:val="22"/>
                <w:szCs w:val="22"/>
                <w:lang w:val="ru-RU" w:eastAsia="en-US"/>
              </w:rPr>
              <w:t>617</w:t>
            </w:r>
            <w:r w:rsidRPr="00826056">
              <w:rPr>
                <w:rFonts w:ascii="Calibri" w:eastAsia="Calibri" w:hAnsi="Calibri" w:cs="Calibri"/>
                <w:sz w:val="22"/>
                <w:szCs w:val="22"/>
                <w:lang w:val="en-US" w:eastAsia="en-US"/>
              </w:rPr>
              <w:t>N</w:t>
            </w:r>
            <w:r w:rsidRPr="00997B24">
              <w:rPr>
                <w:rFonts w:ascii="Calibri" w:eastAsia="Calibri" w:hAnsi="Calibri" w:cs="Calibri"/>
                <w:sz w:val="22"/>
                <w:szCs w:val="22"/>
                <w:lang w:val="ru-RU" w:eastAsia="en-US"/>
              </w:rPr>
              <w:t xml:space="preserve"> или эквивалентная, никелированная) для долговечности и коррозионной стойкости</w:t>
            </w:r>
          </w:p>
          <w:p w14:paraId="6B402B57"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Полипропилен (</w:t>
            </w:r>
            <w:r w:rsidRPr="00826056">
              <w:rPr>
                <w:rFonts w:ascii="Calibri" w:eastAsia="Calibri" w:hAnsi="Calibri" w:cs="Calibri"/>
                <w:sz w:val="22"/>
                <w:szCs w:val="22"/>
                <w:lang w:val="en-US" w:eastAsia="en-US"/>
              </w:rPr>
              <w:t>PPR</w:t>
            </w:r>
            <w:r w:rsidRPr="00997B24">
              <w:rPr>
                <w:rFonts w:ascii="Calibri" w:eastAsia="Calibri" w:hAnsi="Calibri" w:cs="Calibri"/>
                <w:sz w:val="22"/>
                <w:szCs w:val="22"/>
                <w:lang w:val="ru-RU" w:eastAsia="en-US"/>
              </w:rPr>
              <w:t>) со встроенным латунным шаром и штоком</w:t>
            </w:r>
          </w:p>
          <w:p w14:paraId="17CBA1D8"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Материал мяча:</w:t>
            </w:r>
          </w:p>
          <w:p w14:paraId="7A0C8B0C"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Хромированная латунь для плавной работы</w:t>
            </w:r>
          </w:p>
          <w:p w14:paraId="4E3F324F" w14:textId="77777777" w:rsidR="00826056" w:rsidRPr="00997B24" w:rsidRDefault="00826056" w:rsidP="00671A7C">
            <w:pPr>
              <w:suppressAutoHyphens/>
              <w:ind w:left="63"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Уплотнительный материал: седла из ПТФЭ (тефлона) для обеспечения герметичности</w:t>
            </w:r>
          </w:p>
        </w:tc>
      </w:tr>
      <w:tr w:rsidR="00826056" w:rsidRPr="00826056" w14:paraId="487D3B52"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8B87"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41</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74DC" w14:textId="77777777" w:rsidR="00826056" w:rsidRPr="00997B24" w:rsidRDefault="00826056" w:rsidP="00671A7C">
            <w:pPr>
              <w:widowControl w:val="0"/>
              <w:suppressAutoHyphens/>
              <w:ind w:left="57" w:right="45"/>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Уголки, тройники и фитинги для армированных труб </w:t>
            </w:r>
            <w:r w:rsidRPr="00826056">
              <w:rPr>
                <w:rFonts w:ascii="Calibri" w:eastAsia="Calibri" w:hAnsi="Calibri" w:cs="Calibri"/>
                <w:sz w:val="22"/>
                <w:szCs w:val="22"/>
                <w:lang w:val="en-US" w:eastAsia="en-US"/>
              </w:rPr>
              <w:t>PPR</w:t>
            </w:r>
            <w:r w:rsidRPr="00997B24">
              <w:rPr>
                <w:rFonts w:ascii="Calibri" w:eastAsia="Calibri" w:hAnsi="Calibri" w:cs="Calibri"/>
                <w:sz w:val="22"/>
                <w:szCs w:val="22"/>
                <w:lang w:val="ru-RU" w:eastAsia="en-US"/>
              </w:rPr>
              <w:t xml:space="preserve"> (Ø20 мм и Ø25 мм)</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0C52"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32415-2013</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4495"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Материал: </w:t>
            </w:r>
            <w:r w:rsidRPr="00826056">
              <w:rPr>
                <w:rFonts w:ascii="Calibri" w:eastAsia="Calibri" w:hAnsi="Calibri" w:cs="Calibri"/>
                <w:sz w:val="22"/>
                <w:szCs w:val="22"/>
                <w:lang w:val="en-US" w:eastAsia="en-US"/>
              </w:rPr>
              <w:t>PPR</w:t>
            </w:r>
            <w:r w:rsidRPr="00997B24">
              <w:rPr>
                <w:rFonts w:ascii="Calibri" w:eastAsia="Calibri" w:hAnsi="Calibri" w:cs="Calibri"/>
                <w:sz w:val="22"/>
                <w:szCs w:val="22"/>
                <w:lang w:val="ru-RU" w:eastAsia="en-US"/>
              </w:rPr>
              <w:t xml:space="preserve"> Тип 3 (полипропиленовый статистический сополимер)</w:t>
            </w:r>
          </w:p>
          <w:p w14:paraId="49B1FB12"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Усиление:</w:t>
            </w:r>
          </w:p>
          <w:p w14:paraId="4BF9BBD4"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Стекловолокно (</w:t>
            </w:r>
            <w:r w:rsidRPr="00826056">
              <w:rPr>
                <w:rFonts w:ascii="Calibri" w:eastAsia="Calibri" w:hAnsi="Calibri" w:cs="Calibri"/>
                <w:sz w:val="22"/>
                <w:szCs w:val="22"/>
                <w:lang w:val="en-US" w:eastAsia="en-US"/>
              </w:rPr>
              <w:t>PPR</w:t>
            </w:r>
            <w:r w:rsidRPr="00997B24">
              <w:rPr>
                <w:rFonts w:ascii="Calibri" w:eastAsia="Calibri" w:hAnsi="Calibri" w:cs="Calibri"/>
                <w:sz w:val="22"/>
                <w:szCs w:val="22"/>
                <w:lang w:val="ru-RU" w:eastAsia="en-US"/>
              </w:rPr>
              <w:t>-</w:t>
            </w:r>
            <w:r w:rsidRPr="00826056">
              <w:rPr>
                <w:rFonts w:ascii="Calibri" w:eastAsia="Calibri" w:hAnsi="Calibri" w:cs="Calibri"/>
                <w:sz w:val="22"/>
                <w:szCs w:val="22"/>
                <w:lang w:val="en-US" w:eastAsia="en-US"/>
              </w:rPr>
              <w:t>GF</w:t>
            </w:r>
            <w:r w:rsidRPr="00997B24">
              <w:rPr>
                <w:rFonts w:ascii="Calibri" w:eastAsia="Calibri" w:hAnsi="Calibri" w:cs="Calibri"/>
                <w:sz w:val="22"/>
                <w:szCs w:val="22"/>
                <w:lang w:val="ru-RU" w:eastAsia="en-US"/>
              </w:rPr>
              <w:t>-</w:t>
            </w:r>
            <w:r w:rsidRPr="00826056">
              <w:rPr>
                <w:rFonts w:ascii="Calibri" w:eastAsia="Calibri" w:hAnsi="Calibri" w:cs="Calibri"/>
                <w:sz w:val="22"/>
                <w:szCs w:val="22"/>
                <w:lang w:val="en-US" w:eastAsia="en-US"/>
              </w:rPr>
              <w:t>PPR</w:t>
            </w:r>
            <w:r w:rsidRPr="00997B24">
              <w:rPr>
                <w:rFonts w:ascii="Calibri" w:eastAsia="Calibri" w:hAnsi="Calibri" w:cs="Calibri"/>
                <w:sz w:val="22"/>
                <w:szCs w:val="22"/>
                <w:lang w:val="ru-RU" w:eastAsia="en-US"/>
              </w:rPr>
              <w:t>) или</w:t>
            </w:r>
          </w:p>
          <w:p w14:paraId="46A78922"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Алюминиевая фольга (</w:t>
            </w:r>
            <w:r w:rsidRPr="00826056">
              <w:rPr>
                <w:rFonts w:ascii="Calibri" w:eastAsia="Calibri" w:hAnsi="Calibri" w:cs="Calibri"/>
                <w:sz w:val="22"/>
                <w:szCs w:val="22"/>
                <w:lang w:val="en-US" w:eastAsia="en-US"/>
              </w:rPr>
              <w:t>PPR</w:t>
            </w:r>
            <w:r w:rsidRPr="00997B24">
              <w:rPr>
                <w:rFonts w:ascii="Calibri" w:eastAsia="Calibri" w:hAnsi="Calibri" w:cs="Calibri"/>
                <w:sz w:val="22"/>
                <w:szCs w:val="22"/>
                <w:lang w:val="ru-RU" w:eastAsia="en-US"/>
              </w:rPr>
              <w:t>-</w:t>
            </w:r>
            <w:r w:rsidRPr="00826056">
              <w:rPr>
                <w:rFonts w:ascii="Calibri" w:eastAsia="Calibri" w:hAnsi="Calibri" w:cs="Calibri"/>
                <w:sz w:val="22"/>
                <w:szCs w:val="22"/>
                <w:lang w:val="en-US" w:eastAsia="en-US"/>
              </w:rPr>
              <w:t>AL</w:t>
            </w:r>
            <w:r w:rsidRPr="00997B24">
              <w:rPr>
                <w:rFonts w:ascii="Calibri" w:eastAsia="Calibri" w:hAnsi="Calibri" w:cs="Calibri"/>
                <w:sz w:val="22"/>
                <w:szCs w:val="22"/>
                <w:lang w:val="ru-RU" w:eastAsia="en-US"/>
              </w:rPr>
              <w:t>-</w:t>
            </w:r>
            <w:r w:rsidRPr="00826056">
              <w:rPr>
                <w:rFonts w:ascii="Calibri" w:eastAsia="Calibri" w:hAnsi="Calibri" w:cs="Calibri"/>
                <w:sz w:val="22"/>
                <w:szCs w:val="22"/>
                <w:lang w:val="en-US" w:eastAsia="en-US"/>
              </w:rPr>
              <w:t>PPR</w:t>
            </w:r>
            <w:r w:rsidRPr="00997B24">
              <w:rPr>
                <w:rFonts w:ascii="Calibri" w:eastAsia="Calibri" w:hAnsi="Calibri" w:cs="Calibri"/>
                <w:sz w:val="22"/>
                <w:szCs w:val="22"/>
                <w:lang w:val="ru-RU" w:eastAsia="en-US"/>
              </w:rPr>
              <w:t>)</w:t>
            </w:r>
          </w:p>
          <w:p w14:paraId="2444C461"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 xml:space="preserve">Класс давления: </w:t>
            </w:r>
            <w:r w:rsidRPr="00826056">
              <w:rPr>
                <w:rFonts w:ascii="Calibri" w:eastAsia="Calibri" w:hAnsi="Calibri" w:cs="Calibri"/>
                <w:sz w:val="22"/>
                <w:szCs w:val="22"/>
                <w:lang w:val="en-US" w:eastAsia="en-US"/>
              </w:rPr>
              <w:t>PN</w:t>
            </w:r>
            <w:r w:rsidRPr="00997B24">
              <w:rPr>
                <w:rFonts w:ascii="Calibri" w:eastAsia="Calibri" w:hAnsi="Calibri" w:cs="Calibri"/>
                <w:sz w:val="22"/>
                <w:szCs w:val="22"/>
                <w:lang w:val="ru-RU" w:eastAsia="en-US"/>
              </w:rPr>
              <w:t xml:space="preserve"> 25</w:t>
            </w:r>
          </w:p>
          <w:p w14:paraId="7D2E8DB5"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Коррозионная стойкость: 100% отсутствие коррозии</w:t>
            </w:r>
          </w:p>
          <w:p w14:paraId="7DFF5C1A" w14:textId="77777777" w:rsidR="00826056" w:rsidRPr="00997B24" w:rsidRDefault="00826056" w:rsidP="00671A7C">
            <w:pPr>
              <w:widowControl w:val="0"/>
              <w:suppressAutoHyphens/>
              <w:ind w:left="63" w:right="57" w:hanging="6"/>
              <w:rPr>
                <w:rFonts w:ascii="Calibri" w:eastAsia="Calibri" w:hAnsi="Calibri" w:cs="Calibri"/>
                <w:sz w:val="22"/>
                <w:szCs w:val="22"/>
                <w:lang w:val="ru-RU" w:eastAsia="en-US"/>
              </w:rPr>
            </w:pPr>
            <w:r w:rsidRPr="00997B24">
              <w:rPr>
                <w:rFonts w:ascii="Calibri" w:eastAsia="Calibri" w:hAnsi="Calibri" w:cs="Calibri"/>
                <w:sz w:val="22"/>
                <w:szCs w:val="22"/>
                <w:lang w:val="ru-RU" w:eastAsia="en-US"/>
              </w:rPr>
              <w:t>Тепловое расширение: минимальное за счет армирования</w:t>
            </w:r>
          </w:p>
        </w:tc>
      </w:tr>
      <w:tr w:rsidR="00826056" w:rsidRPr="00826056" w14:paraId="7525E716"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8598" w14:textId="77777777" w:rsidR="00826056" w:rsidRPr="00997B24" w:rsidRDefault="00826056" w:rsidP="00671A7C">
            <w:pPr>
              <w:widowControl w:val="0"/>
              <w:suppressAutoHyphens/>
              <w:spacing w:line="225" w:lineRule="exact"/>
              <w:jc w:val="center"/>
              <w:rPr>
                <w:rFonts w:ascii="Calibri" w:eastAsia="Calibri" w:hAnsi="Calibri" w:cs="Calibri"/>
                <w:sz w:val="22"/>
                <w:szCs w:val="22"/>
                <w:lang w:val="ru-RU" w:eastAsia="en-US"/>
              </w:rPr>
            </w:pPr>
          </w:p>
        </w:tc>
        <w:tc>
          <w:tcPr>
            <w:tcW w:w="951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tbl>
            <w:tblPr>
              <w:tblW w:w="9583"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6"/>
              <w:gridCol w:w="1917"/>
              <w:gridCol w:w="1917"/>
              <w:gridCol w:w="1917"/>
            </w:tblGrid>
            <w:tr w:rsidR="00826056" w:rsidRPr="00826056" w14:paraId="7C3F8F17" w14:textId="77777777" w:rsidTr="00671A7C">
              <w:tc>
                <w:tcPr>
                  <w:tcW w:w="1916" w:type="dxa"/>
                  <w:shd w:val="clear" w:color="auto" w:fill="auto"/>
                  <w:vAlign w:val="center"/>
                </w:tcPr>
                <w:p w14:paraId="1066D2AB"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Тип</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фитинга</w:t>
                  </w:r>
                  <w:proofErr w:type="spellEnd"/>
                </w:p>
              </w:tc>
              <w:tc>
                <w:tcPr>
                  <w:tcW w:w="1916" w:type="dxa"/>
                  <w:shd w:val="clear" w:color="auto" w:fill="auto"/>
                  <w:vAlign w:val="center"/>
                </w:tcPr>
                <w:p w14:paraId="53AC914F"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Номинальный</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диаметр</w:t>
                  </w:r>
                  <w:proofErr w:type="spellEnd"/>
                  <w:r w:rsidRPr="00826056">
                    <w:rPr>
                      <w:rFonts w:ascii="Calibri" w:eastAsia="Calibri" w:hAnsi="Calibri" w:cs="Calibri"/>
                      <w:b/>
                      <w:bCs/>
                      <w:sz w:val="22"/>
                      <w:szCs w:val="22"/>
                      <w:lang w:val="en-US" w:eastAsia="en-US"/>
                    </w:rPr>
                    <w:t xml:space="preserve"> (DN)</w:t>
                  </w:r>
                </w:p>
              </w:tc>
              <w:tc>
                <w:tcPr>
                  <w:tcW w:w="1917" w:type="dxa"/>
                  <w:shd w:val="clear" w:color="auto" w:fill="auto"/>
                  <w:vAlign w:val="center"/>
                </w:tcPr>
                <w:p w14:paraId="1E4F5D77"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Внешний</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диаметр</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мм</w:t>
                  </w:r>
                  <w:proofErr w:type="spellEnd"/>
                  <w:r w:rsidRPr="00826056">
                    <w:rPr>
                      <w:rFonts w:ascii="Calibri" w:eastAsia="Calibri" w:hAnsi="Calibri" w:cs="Calibri"/>
                      <w:b/>
                      <w:bCs/>
                      <w:sz w:val="22"/>
                      <w:szCs w:val="22"/>
                      <w:lang w:val="en-US" w:eastAsia="en-US"/>
                    </w:rPr>
                    <w:t>)</w:t>
                  </w:r>
                </w:p>
              </w:tc>
              <w:tc>
                <w:tcPr>
                  <w:tcW w:w="1917" w:type="dxa"/>
                  <w:shd w:val="clear" w:color="auto" w:fill="auto"/>
                  <w:vAlign w:val="center"/>
                </w:tcPr>
                <w:p w14:paraId="65C168EF"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Толщина</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стенки</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мм</w:t>
                  </w:r>
                  <w:proofErr w:type="spellEnd"/>
                  <w:r w:rsidRPr="00826056">
                    <w:rPr>
                      <w:rFonts w:ascii="Calibri" w:eastAsia="Calibri" w:hAnsi="Calibri" w:cs="Calibri"/>
                      <w:b/>
                      <w:bCs/>
                      <w:sz w:val="22"/>
                      <w:szCs w:val="22"/>
                      <w:lang w:val="en-US" w:eastAsia="en-US"/>
                    </w:rPr>
                    <w:t>)</w:t>
                  </w:r>
                </w:p>
              </w:tc>
              <w:tc>
                <w:tcPr>
                  <w:tcW w:w="1917" w:type="dxa"/>
                  <w:shd w:val="clear" w:color="auto" w:fill="auto"/>
                  <w:vAlign w:val="center"/>
                </w:tcPr>
                <w:p w14:paraId="47E37656"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Тип</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соединения</w:t>
                  </w:r>
                  <w:proofErr w:type="spellEnd"/>
                </w:p>
              </w:tc>
            </w:tr>
            <w:tr w:rsidR="00826056" w:rsidRPr="00826056" w14:paraId="6A3CD352" w14:textId="77777777" w:rsidTr="00671A7C">
              <w:tc>
                <w:tcPr>
                  <w:tcW w:w="1916" w:type="dxa"/>
                  <w:shd w:val="clear" w:color="auto" w:fill="auto"/>
                  <w:vAlign w:val="center"/>
                </w:tcPr>
                <w:p w14:paraId="2D615AFF"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Колено</w:t>
                  </w:r>
                  <w:proofErr w:type="spellEnd"/>
                  <w:r w:rsidRPr="00826056">
                    <w:rPr>
                      <w:rFonts w:ascii="Calibri" w:eastAsia="Calibri" w:hAnsi="Calibri" w:cs="Calibri"/>
                      <w:b/>
                      <w:bCs/>
                      <w:sz w:val="22"/>
                      <w:szCs w:val="22"/>
                      <w:lang w:val="en-US" w:eastAsia="en-US"/>
                    </w:rPr>
                    <w:t xml:space="preserve"> (90°)</w:t>
                  </w:r>
                </w:p>
              </w:tc>
              <w:tc>
                <w:tcPr>
                  <w:tcW w:w="1916" w:type="dxa"/>
                  <w:shd w:val="clear" w:color="auto" w:fill="auto"/>
                  <w:vAlign w:val="center"/>
                </w:tcPr>
                <w:p w14:paraId="0AECA302"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33364A4F"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44CD9696"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3.4 / 4.2</w:t>
                  </w:r>
                </w:p>
              </w:tc>
              <w:tc>
                <w:tcPr>
                  <w:tcW w:w="1917" w:type="dxa"/>
                  <w:shd w:val="clear" w:color="auto" w:fill="auto"/>
                  <w:vAlign w:val="center"/>
                </w:tcPr>
                <w:p w14:paraId="1E16C2D3"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sz w:val="22"/>
                      <w:szCs w:val="22"/>
                      <w:lang w:val="en-US" w:eastAsia="en-US"/>
                    </w:rPr>
                    <w:t>Сварка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плавлением</w:t>
                  </w:r>
                  <w:proofErr w:type="spellEnd"/>
                  <w:r w:rsidRPr="00826056">
                    <w:rPr>
                      <w:rFonts w:ascii="Calibri" w:eastAsia="Calibri" w:hAnsi="Calibri" w:cs="Calibri"/>
                      <w:sz w:val="22"/>
                      <w:szCs w:val="22"/>
                      <w:lang w:val="en-US" w:eastAsia="en-US"/>
                    </w:rPr>
                    <w:t xml:space="preserve"> в </w:t>
                  </w:r>
                  <w:proofErr w:type="spellStart"/>
                  <w:r w:rsidRPr="00826056">
                    <w:rPr>
                      <w:rFonts w:ascii="Calibri" w:eastAsia="Calibri" w:hAnsi="Calibri" w:cs="Calibri"/>
                      <w:sz w:val="22"/>
                      <w:szCs w:val="22"/>
                      <w:lang w:val="en-US" w:eastAsia="en-US"/>
                    </w:rPr>
                    <w:t>раструб</w:t>
                  </w:r>
                  <w:proofErr w:type="spellEnd"/>
                </w:p>
              </w:tc>
            </w:tr>
            <w:tr w:rsidR="00826056" w:rsidRPr="00826056" w14:paraId="728DB63D" w14:textId="77777777" w:rsidTr="00671A7C">
              <w:tc>
                <w:tcPr>
                  <w:tcW w:w="1916" w:type="dxa"/>
                  <w:shd w:val="clear" w:color="auto" w:fill="auto"/>
                  <w:vAlign w:val="center"/>
                </w:tcPr>
                <w:p w14:paraId="3A83D33F"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Колено</w:t>
                  </w:r>
                  <w:proofErr w:type="spellEnd"/>
                  <w:r w:rsidRPr="00826056">
                    <w:rPr>
                      <w:rFonts w:ascii="Calibri" w:eastAsia="Calibri" w:hAnsi="Calibri" w:cs="Calibri"/>
                      <w:b/>
                      <w:bCs/>
                      <w:sz w:val="22"/>
                      <w:szCs w:val="22"/>
                      <w:lang w:val="en-US" w:eastAsia="en-US"/>
                    </w:rPr>
                    <w:t xml:space="preserve"> (45°)</w:t>
                  </w:r>
                </w:p>
              </w:tc>
              <w:tc>
                <w:tcPr>
                  <w:tcW w:w="1916" w:type="dxa"/>
                  <w:shd w:val="clear" w:color="auto" w:fill="auto"/>
                  <w:vAlign w:val="center"/>
                </w:tcPr>
                <w:p w14:paraId="6E4BE549"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70A813B5"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7B09000F"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3.4 / 4.2</w:t>
                  </w:r>
                </w:p>
              </w:tc>
              <w:tc>
                <w:tcPr>
                  <w:tcW w:w="1917" w:type="dxa"/>
                  <w:shd w:val="clear" w:color="auto" w:fill="auto"/>
                  <w:vAlign w:val="center"/>
                </w:tcPr>
                <w:p w14:paraId="235442A7"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sz w:val="22"/>
                      <w:szCs w:val="22"/>
                      <w:lang w:val="en-US" w:eastAsia="en-US"/>
                    </w:rPr>
                    <w:t>Сварка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плавлением</w:t>
                  </w:r>
                  <w:proofErr w:type="spellEnd"/>
                  <w:r w:rsidRPr="00826056">
                    <w:rPr>
                      <w:rFonts w:ascii="Calibri" w:eastAsia="Calibri" w:hAnsi="Calibri" w:cs="Calibri"/>
                      <w:sz w:val="22"/>
                      <w:szCs w:val="22"/>
                      <w:lang w:val="en-US" w:eastAsia="en-US"/>
                    </w:rPr>
                    <w:t xml:space="preserve"> в </w:t>
                  </w:r>
                  <w:proofErr w:type="spellStart"/>
                  <w:r w:rsidRPr="00826056">
                    <w:rPr>
                      <w:rFonts w:ascii="Calibri" w:eastAsia="Calibri" w:hAnsi="Calibri" w:cs="Calibri"/>
                      <w:sz w:val="22"/>
                      <w:szCs w:val="22"/>
                      <w:lang w:val="en-US" w:eastAsia="en-US"/>
                    </w:rPr>
                    <w:t>раструб</w:t>
                  </w:r>
                  <w:proofErr w:type="spellEnd"/>
                </w:p>
              </w:tc>
            </w:tr>
            <w:tr w:rsidR="00826056" w:rsidRPr="00826056" w14:paraId="14C762ED" w14:textId="77777777" w:rsidTr="00671A7C">
              <w:tc>
                <w:tcPr>
                  <w:tcW w:w="1916" w:type="dxa"/>
                  <w:shd w:val="clear" w:color="auto" w:fill="auto"/>
                  <w:vAlign w:val="center"/>
                </w:tcPr>
                <w:p w14:paraId="41953D7E"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Тройник</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равный</w:t>
                  </w:r>
                  <w:proofErr w:type="spellEnd"/>
                  <w:r w:rsidRPr="00826056">
                    <w:rPr>
                      <w:rFonts w:ascii="Calibri" w:eastAsia="Calibri" w:hAnsi="Calibri" w:cs="Calibri"/>
                      <w:b/>
                      <w:bCs/>
                      <w:sz w:val="22"/>
                      <w:szCs w:val="22"/>
                      <w:lang w:val="en-US" w:eastAsia="en-US"/>
                    </w:rPr>
                    <w:t>)</w:t>
                  </w:r>
                </w:p>
              </w:tc>
              <w:tc>
                <w:tcPr>
                  <w:tcW w:w="1916" w:type="dxa"/>
                  <w:shd w:val="clear" w:color="auto" w:fill="auto"/>
                  <w:vAlign w:val="center"/>
                </w:tcPr>
                <w:p w14:paraId="1564E404"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5A8C2DBE"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4EC3A604"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3.4 / 4.2</w:t>
                  </w:r>
                </w:p>
              </w:tc>
              <w:tc>
                <w:tcPr>
                  <w:tcW w:w="1917" w:type="dxa"/>
                  <w:shd w:val="clear" w:color="auto" w:fill="auto"/>
                  <w:vAlign w:val="center"/>
                </w:tcPr>
                <w:p w14:paraId="42C4D90B"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sz w:val="22"/>
                      <w:szCs w:val="22"/>
                      <w:lang w:val="en-US" w:eastAsia="en-US"/>
                    </w:rPr>
                    <w:t>Сварка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плавлением</w:t>
                  </w:r>
                  <w:proofErr w:type="spellEnd"/>
                  <w:r w:rsidRPr="00826056">
                    <w:rPr>
                      <w:rFonts w:ascii="Calibri" w:eastAsia="Calibri" w:hAnsi="Calibri" w:cs="Calibri"/>
                      <w:sz w:val="22"/>
                      <w:szCs w:val="22"/>
                      <w:lang w:val="en-US" w:eastAsia="en-US"/>
                    </w:rPr>
                    <w:t xml:space="preserve"> в </w:t>
                  </w:r>
                  <w:proofErr w:type="spellStart"/>
                  <w:r w:rsidRPr="00826056">
                    <w:rPr>
                      <w:rFonts w:ascii="Calibri" w:eastAsia="Calibri" w:hAnsi="Calibri" w:cs="Calibri"/>
                      <w:sz w:val="22"/>
                      <w:szCs w:val="22"/>
                      <w:lang w:val="en-US" w:eastAsia="en-US"/>
                    </w:rPr>
                    <w:t>раструб</w:t>
                  </w:r>
                  <w:proofErr w:type="spellEnd"/>
                </w:p>
              </w:tc>
            </w:tr>
            <w:tr w:rsidR="00826056" w:rsidRPr="00826056" w14:paraId="26A34E2F" w14:textId="77777777" w:rsidTr="00671A7C">
              <w:tc>
                <w:tcPr>
                  <w:tcW w:w="1916" w:type="dxa"/>
                  <w:shd w:val="clear" w:color="auto" w:fill="auto"/>
                  <w:vAlign w:val="center"/>
                </w:tcPr>
                <w:p w14:paraId="402ACF1A"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Тройник</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редукционный</w:t>
                  </w:r>
                  <w:proofErr w:type="spellEnd"/>
                  <w:r w:rsidRPr="00826056">
                    <w:rPr>
                      <w:rFonts w:ascii="Calibri" w:eastAsia="Calibri" w:hAnsi="Calibri" w:cs="Calibri"/>
                      <w:b/>
                      <w:bCs/>
                      <w:sz w:val="22"/>
                      <w:szCs w:val="22"/>
                      <w:lang w:val="en-US" w:eastAsia="en-US"/>
                    </w:rPr>
                    <w:t>)</w:t>
                  </w:r>
                </w:p>
              </w:tc>
              <w:tc>
                <w:tcPr>
                  <w:tcW w:w="1916" w:type="dxa"/>
                  <w:shd w:val="clear" w:color="auto" w:fill="auto"/>
                  <w:vAlign w:val="center"/>
                </w:tcPr>
                <w:p w14:paraId="4557EA58"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20×20×16 / 25×25×20</w:t>
                  </w:r>
                </w:p>
              </w:tc>
              <w:tc>
                <w:tcPr>
                  <w:tcW w:w="1917" w:type="dxa"/>
                  <w:shd w:val="clear" w:color="auto" w:fill="auto"/>
                  <w:vAlign w:val="center"/>
                </w:tcPr>
                <w:p w14:paraId="58C5F9E6"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3E10D4C8"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3.4 / 4.2</w:t>
                  </w:r>
                </w:p>
              </w:tc>
              <w:tc>
                <w:tcPr>
                  <w:tcW w:w="1917" w:type="dxa"/>
                  <w:shd w:val="clear" w:color="auto" w:fill="auto"/>
                  <w:vAlign w:val="center"/>
                </w:tcPr>
                <w:p w14:paraId="26BFC989"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sz w:val="22"/>
                      <w:szCs w:val="22"/>
                      <w:lang w:val="en-US" w:eastAsia="en-US"/>
                    </w:rPr>
                    <w:t>Сварка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плавлением</w:t>
                  </w:r>
                  <w:proofErr w:type="spellEnd"/>
                  <w:r w:rsidRPr="00826056">
                    <w:rPr>
                      <w:rFonts w:ascii="Calibri" w:eastAsia="Calibri" w:hAnsi="Calibri" w:cs="Calibri"/>
                      <w:sz w:val="22"/>
                      <w:szCs w:val="22"/>
                      <w:lang w:val="en-US" w:eastAsia="en-US"/>
                    </w:rPr>
                    <w:t xml:space="preserve"> в </w:t>
                  </w:r>
                  <w:proofErr w:type="spellStart"/>
                  <w:r w:rsidRPr="00826056">
                    <w:rPr>
                      <w:rFonts w:ascii="Calibri" w:eastAsia="Calibri" w:hAnsi="Calibri" w:cs="Calibri"/>
                      <w:sz w:val="22"/>
                      <w:szCs w:val="22"/>
                      <w:lang w:val="en-US" w:eastAsia="en-US"/>
                    </w:rPr>
                    <w:t>раструб</w:t>
                  </w:r>
                  <w:proofErr w:type="spellEnd"/>
                </w:p>
              </w:tc>
            </w:tr>
            <w:tr w:rsidR="00826056" w:rsidRPr="00826056" w14:paraId="7455CEC7" w14:textId="77777777" w:rsidTr="00671A7C">
              <w:tc>
                <w:tcPr>
                  <w:tcW w:w="1916" w:type="dxa"/>
                  <w:shd w:val="clear" w:color="auto" w:fill="auto"/>
                  <w:vAlign w:val="center"/>
                </w:tcPr>
                <w:p w14:paraId="61FB2A81"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t>Муфта</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прямая</w:t>
                  </w:r>
                  <w:proofErr w:type="spellEnd"/>
                  <w:r w:rsidRPr="00826056">
                    <w:rPr>
                      <w:rFonts w:ascii="Calibri" w:eastAsia="Calibri" w:hAnsi="Calibri" w:cs="Calibri"/>
                      <w:b/>
                      <w:bCs/>
                      <w:sz w:val="22"/>
                      <w:szCs w:val="22"/>
                      <w:lang w:val="en-US" w:eastAsia="en-US"/>
                    </w:rPr>
                    <w:t>)</w:t>
                  </w:r>
                </w:p>
              </w:tc>
              <w:tc>
                <w:tcPr>
                  <w:tcW w:w="1916" w:type="dxa"/>
                  <w:shd w:val="clear" w:color="auto" w:fill="auto"/>
                  <w:vAlign w:val="center"/>
                </w:tcPr>
                <w:p w14:paraId="7B9A7100"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6EEDFA8B"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3AB195EA"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3.4 / 4.2</w:t>
                  </w:r>
                </w:p>
              </w:tc>
              <w:tc>
                <w:tcPr>
                  <w:tcW w:w="1917" w:type="dxa"/>
                  <w:shd w:val="clear" w:color="auto" w:fill="auto"/>
                  <w:vAlign w:val="center"/>
                </w:tcPr>
                <w:p w14:paraId="49D10FBE"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sz w:val="22"/>
                      <w:szCs w:val="22"/>
                      <w:lang w:val="en-US" w:eastAsia="en-US"/>
                    </w:rPr>
                    <w:t>Сварка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плавлением</w:t>
                  </w:r>
                  <w:proofErr w:type="spellEnd"/>
                  <w:r w:rsidRPr="00826056">
                    <w:rPr>
                      <w:rFonts w:ascii="Calibri" w:eastAsia="Calibri" w:hAnsi="Calibri" w:cs="Calibri"/>
                      <w:sz w:val="22"/>
                      <w:szCs w:val="22"/>
                      <w:lang w:val="en-US" w:eastAsia="en-US"/>
                    </w:rPr>
                    <w:t xml:space="preserve"> в </w:t>
                  </w:r>
                  <w:proofErr w:type="spellStart"/>
                  <w:r w:rsidRPr="00826056">
                    <w:rPr>
                      <w:rFonts w:ascii="Calibri" w:eastAsia="Calibri" w:hAnsi="Calibri" w:cs="Calibri"/>
                      <w:sz w:val="22"/>
                      <w:szCs w:val="22"/>
                      <w:lang w:val="en-US" w:eastAsia="en-US"/>
                    </w:rPr>
                    <w:t>раструб</w:t>
                  </w:r>
                  <w:proofErr w:type="spellEnd"/>
                </w:p>
              </w:tc>
            </w:tr>
            <w:tr w:rsidR="00826056" w:rsidRPr="00826056" w14:paraId="5E0E1494" w14:textId="77777777" w:rsidTr="00671A7C">
              <w:tc>
                <w:tcPr>
                  <w:tcW w:w="1916" w:type="dxa"/>
                  <w:shd w:val="clear" w:color="auto" w:fill="auto"/>
                  <w:vAlign w:val="center"/>
                </w:tcPr>
                <w:p w14:paraId="1AEA9192"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b/>
                      <w:bCs/>
                      <w:sz w:val="22"/>
                      <w:szCs w:val="22"/>
                      <w:lang w:val="en-US" w:eastAsia="en-US"/>
                    </w:rPr>
                    <w:lastRenderedPageBreak/>
                    <w:t>Редуктор</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адаптер</w:t>
                  </w:r>
                  <w:proofErr w:type="spellEnd"/>
                  <w:r w:rsidRPr="00826056">
                    <w:rPr>
                      <w:rFonts w:ascii="Calibri" w:eastAsia="Calibri" w:hAnsi="Calibri" w:cs="Calibri"/>
                      <w:b/>
                      <w:bCs/>
                      <w:sz w:val="22"/>
                      <w:szCs w:val="22"/>
                      <w:lang w:val="en-US" w:eastAsia="en-US"/>
                    </w:rPr>
                    <w:t>)</w:t>
                  </w:r>
                </w:p>
              </w:tc>
              <w:tc>
                <w:tcPr>
                  <w:tcW w:w="1916" w:type="dxa"/>
                  <w:shd w:val="clear" w:color="auto" w:fill="auto"/>
                  <w:vAlign w:val="center"/>
                </w:tcPr>
                <w:p w14:paraId="33DF4975"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25×20</w:t>
                  </w:r>
                </w:p>
              </w:tc>
              <w:tc>
                <w:tcPr>
                  <w:tcW w:w="1917" w:type="dxa"/>
                  <w:shd w:val="clear" w:color="auto" w:fill="auto"/>
                  <w:vAlign w:val="center"/>
                </w:tcPr>
                <w:p w14:paraId="1811E8EB"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25×20</w:t>
                  </w:r>
                </w:p>
              </w:tc>
              <w:tc>
                <w:tcPr>
                  <w:tcW w:w="1917" w:type="dxa"/>
                  <w:shd w:val="clear" w:color="auto" w:fill="auto"/>
                  <w:vAlign w:val="center"/>
                </w:tcPr>
                <w:p w14:paraId="022149EE"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4.2</w:t>
                  </w:r>
                </w:p>
              </w:tc>
              <w:tc>
                <w:tcPr>
                  <w:tcW w:w="1917" w:type="dxa"/>
                  <w:shd w:val="clear" w:color="auto" w:fill="auto"/>
                  <w:vAlign w:val="center"/>
                </w:tcPr>
                <w:p w14:paraId="521DD8AC"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sz w:val="22"/>
                      <w:szCs w:val="22"/>
                      <w:lang w:val="en-US" w:eastAsia="en-US"/>
                    </w:rPr>
                    <w:t>Сварка</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плавлением</w:t>
                  </w:r>
                  <w:proofErr w:type="spellEnd"/>
                  <w:r w:rsidRPr="00826056">
                    <w:rPr>
                      <w:rFonts w:ascii="Calibri" w:eastAsia="Calibri" w:hAnsi="Calibri" w:cs="Calibri"/>
                      <w:sz w:val="22"/>
                      <w:szCs w:val="22"/>
                      <w:lang w:val="en-US" w:eastAsia="en-US"/>
                    </w:rPr>
                    <w:t xml:space="preserve"> в </w:t>
                  </w:r>
                  <w:proofErr w:type="spellStart"/>
                  <w:r w:rsidRPr="00826056">
                    <w:rPr>
                      <w:rFonts w:ascii="Calibri" w:eastAsia="Calibri" w:hAnsi="Calibri" w:cs="Calibri"/>
                      <w:sz w:val="22"/>
                      <w:szCs w:val="22"/>
                      <w:lang w:val="en-US" w:eastAsia="en-US"/>
                    </w:rPr>
                    <w:t>раструб</w:t>
                  </w:r>
                  <w:proofErr w:type="spellEnd"/>
                </w:p>
              </w:tc>
            </w:tr>
            <w:tr w:rsidR="00826056" w:rsidRPr="00826056" w14:paraId="5EAA8CE7" w14:textId="77777777" w:rsidTr="00671A7C">
              <w:tc>
                <w:tcPr>
                  <w:tcW w:w="1916" w:type="dxa"/>
                  <w:shd w:val="clear" w:color="auto" w:fill="auto"/>
                  <w:vAlign w:val="center"/>
                </w:tcPr>
                <w:p w14:paraId="5D38574B" w14:textId="77777777" w:rsidR="00826056" w:rsidRPr="00997B24" w:rsidRDefault="00826056" w:rsidP="00671A7C">
                  <w:pPr>
                    <w:widowControl w:val="0"/>
                    <w:suppressAutoHyphens/>
                    <w:ind w:right="57"/>
                    <w:rPr>
                      <w:rFonts w:ascii="Calibri" w:eastAsia="Calibri" w:hAnsi="Calibri" w:cs="Calibri"/>
                      <w:noProof/>
                      <w:sz w:val="22"/>
                      <w:szCs w:val="22"/>
                      <w:lang w:val="ru-RU" w:eastAsia="en-US"/>
                    </w:rPr>
                  </w:pPr>
                  <w:r w:rsidRPr="00997B24">
                    <w:rPr>
                      <w:rFonts w:ascii="Calibri" w:eastAsia="Calibri" w:hAnsi="Calibri" w:cs="Calibri"/>
                      <w:b/>
                      <w:bCs/>
                      <w:sz w:val="22"/>
                      <w:szCs w:val="22"/>
                      <w:lang w:val="ru-RU" w:eastAsia="en-US"/>
                    </w:rPr>
                    <w:t>Резьбовой адаптер (наружная/внутренняя резьба)</w:t>
                  </w:r>
                </w:p>
              </w:tc>
              <w:tc>
                <w:tcPr>
                  <w:tcW w:w="1916" w:type="dxa"/>
                  <w:shd w:val="clear" w:color="auto" w:fill="auto"/>
                  <w:vAlign w:val="center"/>
                </w:tcPr>
                <w:p w14:paraId="5579B6CE"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20×½", 25×¾"</w:t>
                  </w:r>
                </w:p>
              </w:tc>
              <w:tc>
                <w:tcPr>
                  <w:tcW w:w="1917" w:type="dxa"/>
                  <w:shd w:val="clear" w:color="auto" w:fill="auto"/>
                  <w:vAlign w:val="center"/>
                </w:tcPr>
                <w:p w14:paraId="3966DF84"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3A99AD42"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r w:rsidRPr="00826056">
                    <w:rPr>
                      <w:rFonts w:ascii="Calibri" w:eastAsia="Calibri" w:hAnsi="Calibri" w:cs="Calibri"/>
                      <w:sz w:val="22"/>
                      <w:szCs w:val="22"/>
                      <w:lang w:val="en-US" w:eastAsia="en-US"/>
                    </w:rPr>
                    <w:t>3.4 / 4.2</w:t>
                  </w:r>
                </w:p>
              </w:tc>
              <w:tc>
                <w:tcPr>
                  <w:tcW w:w="1917" w:type="dxa"/>
                  <w:shd w:val="clear" w:color="auto" w:fill="auto"/>
                  <w:vAlign w:val="center"/>
                </w:tcPr>
                <w:p w14:paraId="3498A2CE" w14:textId="77777777" w:rsidR="00826056" w:rsidRPr="00826056" w:rsidRDefault="00826056" w:rsidP="00671A7C">
                  <w:pPr>
                    <w:widowControl w:val="0"/>
                    <w:suppressAutoHyphens/>
                    <w:ind w:right="57"/>
                    <w:rPr>
                      <w:rFonts w:ascii="Calibri" w:eastAsia="Calibri" w:hAnsi="Calibri" w:cs="Calibri"/>
                      <w:noProof/>
                      <w:sz w:val="22"/>
                      <w:szCs w:val="22"/>
                      <w:lang w:val="en-US" w:eastAsia="en-US"/>
                    </w:rPr>
                  </w:pPr>
                  <w:proofErr w:type="spellStart"/>
                  <w:r w:rsidRPr="00826056">
                    <w:rPr>
                      <w:rFonts w:ascii="Calibri" w:eastAsia="Calibri" w:hAnsi="Calibri" w:cs="Calibri"/>
                      <w:sz w:val="22"/>
                      <w:szCs w:val="22"/>
                      <w:lang w:val="en-US" w:eastAsia="en-US"/>
                    </w:rPr>
                    <w:t>Резьбовая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латунная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вставка</w:t>
                  </w:r>
                  <w:proofErr w:type="spellEnd"/>
                </w:p>
              </w:tc>
            </w:tr>
            <w:tr w:rsidR="00826056" w:rsidRPr="00826056" w14:paraId="0C50DF11" w14:textId="77777777" w:rsidTr="00671A7C">
              <w:tc>
                <w:tcPr>
                  <w:tcW w:w="1916" w:type="dxa"/>
                  <w:shd w:val="clear" w:color="auto" w:fill="auto"/>
                  <w:vAlign w:val="center"/>
                </w:tcPr>
                <w:p w14:paraId="4FEC727A" w14:textId="77777777" w:rsidR="00826056" w:rsidRPr="00826056" w:rsidRDefault="00826056" w:rsidP="00671A7C">
                  <w:pPr>
                    <w:widowControl w:val="0"/>
                    <w:suppressAutoHyphens/>
                    <w:ind w:right="57"/>
                    <w:rPr>
                      <w:rFonts w:ascii="Calibri" w:eastAsia="Calibri" w:hAnsi="Calibri" w:cs="Calibri"/>
                      <w:b/>
                      <w:bCs/>
                      <w:sz w:val="22"/>
                      <w:szCs w:val="22"/>
                      <w:lang w:val="en-US" w:eastAsia="en-US"/>
                    </w:rPr>
                  </w:pPr>
                  <w:proofErr w:type="spellStart"/>
                  <w:r w:rsidRPr="00826056">
                    <w:rPr>
                      <w:rFonts w:ascii="Calibri" w:eastAsia="Calibri" w:hAnsi="Calibri" w:cs="Calibri"/>
                      <w:b/>
                      <w:bCs/>
                      <w:sz w:val="22"/>
                      <w:szCs w:val="22"/>
                      <w:lang w:val="en-US" w:eastAsia="en-US"/>
                    </w:rPr>
                    <w:t>Соединение</w:t>
                  </w:r>
                  <w:proofErr w:type="spellEnd"/>
                  <w:r w:rsidRPr="00826056">
                    <w:rPr>
                      <w:rFonts w:ascii="Calibri" w:eastAsia="Calibri" w:hAnsi="Calibri" w:cs="Calibri"/>
                      <w:b/>
                      <w:bCs/>
                      <w:sz w:val="22"/>
                      <w:szCs w:val="22"/>
                      <w:lang w:val="en-US" w:eastAsia="en-US"/>
                    </w:rPr>
                    <w:t xml:space="preserve"> </w:t>
                  </w:r>
                  <w:proofErr w:type="spellStart"/>
                  <w:r w:rsidRPr="00826056">
                    <w:rPr>
                      <w:rFonts w:ascii="Calibri" w:eastAsia="Calibri" w:hAnsi="Calibri" w:cs="Calibri"/>
                      <w:b/>
                      <w:bCs/>
                      <w:sz w:val="22"/>
                      <w:szCs w:val="22"/>
                      <w:lang w:val="en-US" w:eastAsia="en-US"/>
                    </w:rPr>
                    <w:t>фитингов</w:t>
                  </w:r>
                  <w:proofErr w:type="spellEnd"/>
                </w:p>
              </w:tc>
              <w:tc>
                <w:tcPr>
                  <w:tcW w:w="1916" w:type="dxa"/>
                  <w:shd w:val="clear" w:color="auto" w:fill="auto"/>
                  <w:vAlign w:val="center"/>
                </w:tcPr>
                <w:p w14:paraId="3CF09620" w14:textId="77777777" w:rsidR="00826056" w:rsidRPr="00826056" w:rsidRDefault="00826056" w:rsidP="00671A7C">
                  <w:pPr>
                    <w:widowControl w:val="0"/>
                    <w:suppressAutoHyphens/>
                    <w:ind w:right="57"/>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74BC215D" w14:textId="77777777" w:rsidR="00826056" w:rsidRPr="00826056" w:rsidRDefault="00826056" w:rsidP="00671A7C">
                  <w:pPr>
                    <w:widowControl w:val="0"/>
                    <w:suppressAutoHyphens/>
                    <w:ind w:right="57"/>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20 / 25</w:t>
                  </w:r>
                </w:p>
              </w:tc>
              <w:tc>
                <w:tcPr>
                  <w:tcW w:w="1917" w:type="dxa"/>
                  <w:shd w:val="clear" w:color="auto" w:fill="auto"/>
                  <w:vAlign w:val="center"/>
                </w:tcPr>
                <w:p w14:paraId="7058E185" w14:textId="77777777" w:rsidR="00826056" w:rsidRPr="00826056" w:rsidRDefault="00826056" w:rsidP="00671A7C">
                  <w:pPr>
                    <w:widowControl w:val="0"/>
                    <w:suppressAutoHyphens/>
                    <w:ind w:right="57"/>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3.4 / 4.2</w:t>
                  </w:r>
                </w:p>
              </w:tc>
              <w:tc>
                <w:tcPr>
                  <w:tcW w:w="1917" w:type="dxa"/>
                  <w:shd w:val="clear" w:color="auto" w:fill="auto"/>
                  <w:vAlign w:val="center"/>
                </w:tcPr>
                <w:p w14:paraId="1CD0AB85" w14:textId="77777777" w:rsidR="00826056" w:rsidRPr="00826056" w:rsidRDefault="00826056" w:rsidP="00671A7C">
                  <w:pPr>
                    <w:widowControl w:val="0"/>
                    <w:suppressAutoHyphens/>
                    <w:ind w:right="57"/>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Резьбовое</w:t>
                  </w:r>
                  <w:proofErr w:type="spellEnd"/>
                  <w:r w:rsidRPr="00826056">
                    <w:rPr>
                      <w:rFonts w:ascii="Calibri" w:eastAsia="Calibri" w:hAnsi="Calibri" w:cs="Calibri"/>
                      <w:sz w:val="22"/>
                      <w:szCs w:val="22"/>
                      <w:lang w:val="en-US" w:eastAsia="en-US"/>
                    </w:rPr>
                    <w:t xml:space="preserve"> + </w:t>
                  </w:r>
                  <w:proofErr w:type="spellStart"/>
                  <w:r w:rsidRPr="00826056">
                    <w:rPr>
                      <w:rFonts w:ascii="Calibri" w:eastAsia="Calibri" w:hAnsi="Calibri" w:cs="Calibri"/>
                      <w:sz w:val="22"/>
                      <w:szCs w:val="22"/>
                      <w:lang w:val="en-US" w:eastAsia="en-US"/>
                    </w:rPr>
                    <w:t>раструбное</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соединение</w:t>
                  </w:r>
                  <w:proofErr w:type="spellEnd"/>
                </w:p>
              </w:tc>
            </w:tr>
          </w:tbl>
          <w:p w14:paraId="158A492C" w14:textId="77777777" w:rsidR="00826056" w:rsidRPr="00826056" w:rsidRDefault="00826056" w:rsidP="00671A7C">
            <w:pPr>
              <w:widowControl w:val="0"/>
              <w:suppressAutoHyphens/>
              <w:ind w:left="63" w:right="57" w:hanging="6"/>
              <w:rPr>
                <w:rFonts w:ascii="Calibri" w:eastAsia="Calibri" w:hAnsi="Calibri" w:cs="Calibri"/>
                <w:noProof/>
                <w:sz w:val="22"/>
                <w:szCs w:val="22"/>
                <w:lang w:val="en-US" w:eastAsia="en-US"/>
              </w:rPr>
            </w:pPr>
          </w:p>
        </w:tc>
      </w:tr>
      <w:tr w:rsidR="00826056" w:rsidRPr="00826056" w14:paraId="254B87FE"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297B"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lastRenderedPageBreak/>
              <w:t>42</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4281"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Грунтовка</w:t>
            </w:r>
            <w:proofErr w:type="spellEnd"/>
            <w:r w:rsidRPr="00826056">
              <w:rPr>
                <w:rFonts w:ascii="Calibri" w:eastAsia="Calibri" w:hAnsi="Calibri" w:cs="Calibri"/>
                <w:sz w:val="22"/>
                <w:szCs w:val="22"/>
                <w:lang w:val="en-US" w:eastAsia="en-US"/>
              </w:rPr>
              <w:t xml:space="preserve"> ГФ-021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1B23"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25129-2020</w:t>
            </w:r>
          </w:p>
        </w:tc>
        <w:tc>
          <w:tcPr>
            <w:tcW w:w="6121" w:type="dxa"/>
            <w:tcBorders>
              <w:top w:val="single" w:sz="4" w:space="0" w:color="000000"/>
              <w:left w:val="single" w:sz="4" w:space="0" w:color="000000"/>
              <w:bottom w:val="single" w:sz="4" w:space="0" w:color="000000"/>
              <w:right w:val="single" w:sz="4" w:space="0" w:color="auto"/>
            </w:tcBorders>
            <w:shd w:val="clear" w:color="auto" w:fill="auto"/>
            <w:vAlign w:val="center"/>
          </w:tcPr>
          <w:p w14:paraId="26910A79"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грунтования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металлических</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поверхностей</w:t>
            </w:r>
            <w:proofErr w:type="spellEnd"/>
          </w:p>
        </w:tc>
      </w:tr>
      <w:tr w:rsidR="00826056" w:rsidRPr="00826056" w14:paraId="2CA8CD18" w14:textId="77777777" w:rsidTr="00671A7C">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F26A" w14:textId="77777777" w:rsidR="00826056" w:rsidRPr="00826056" w:rsidRDefault="00826056" w:rsidP="00671A7C">
            <w:pPr>
              <w:widowControl w:val="0"/>
              <w:suppressAutoHyphens/>
              <w:spacing w:line="225" w:lineRule="exact"/>
              <w:jc w:val="center"/>
              <w:rPr>
                <w:rFonts w:ascii="Calibri" w:eastAsia="Calibri" w:hAnsi="Calibri" w:cs="Calibri"/>
                <w:sz w:val="22"/>
                <w:szCs w:val="22"/>
                <w:lang w:val="en-US" w:eastAsia="en-US"/>
              </w:rPr>
            </w:pPr>
            <w:r w:rsidRPr="00826056">
              <w:rPr>
                <w:rFonts w:ascii="Calibri" w:eastAsia="Calibri" w:hAnsi="Calibri" w:cs="Calibri"/>
                <w:sz w:val="22"/>
                <w:szCs w:val="22"/>
                <w:lang w:val="en-US" w:eastAsia="en-US"/>
              </w:rPr>
              <w:t>43</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AFDD" w14:textId="77777777" w:rsidR="00826056" w:rsidRPr="00826056" w:rsidRDefault="00826056" w:rsidP="00671A7C">
            <w:pPr>
              <w:widowControl w:val="0"/>
              <w:suppressAutoHyphens/>
              <w:ind w:left="57" w:right="45"/>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Эмаль</w:t>
            </w:r>
            <w:proofErr w:type="spellEnd"/>
            <w:r w:rsidRPr="00826056">
              <w:rPr>
                <w:rFonts w:ascii="Calibri" w:eastAsia="Calibri" w:hAnsi="Calibri" w:cs="Calibri"/>
                <w:sz w:val="22"/>
                <w:szCs w:val="22"/>
                <w:lang w:val="en-US" w:eastAsia="en-US"/>
              </w:rPr>
              <w:t xml:space="preserve"> ПФ-115 (ПФ-115)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8595" w14:textId="77777777" w:rsidR="00826056" w:rsidRPr="00826056" w:rsidRDefault="00826056" w:rsidP="00671A7C">
            <w:pPr>
              <w:widowControl w:val="0"/>
              <w:suppressAutoHyphens/>
              <w:spacing w:before="3"/>
              <w:ind w:left="57"/>
              <w:rPr>
                <w:rFonts w:ascii="Calibri" w:eastAsia="Calibri" w:hAnsi="Calibri" w:cs="Calibri"/>
                <w:color w:val="0070C0"/>
                <w:sz w:val="22"/>
                <w:szCs w:val="22"/>
                <w:u w:val="single"/>
                <w:lang w:val="en-US" w:eastAsia="en-US"/>
              </w:rPr>
            </w:pPr>
            <w:r w:rsidRPr="00826056">
              <w:rPr>
                <w:rFonts w:ascii="Calibri" w:eastAsia="Calibri" w:hAnsi="Calibri" w:cs="Calibri"/>
                <w:color w:val="0070C0"/>
                <w:sz w:val="22"/>
                <w:szCs w:val="22"/>
                <w:u w:val="single"/>
                <w:lang w:val="en-US" w:eastAsia="en-US"/>
              </w:rPr>
              <w:t>ГОСТ 6465-76</w:t>
            </w:r>
          </w:p>
        </w:tc>
        <w:tc>
          <w:tcPr>
            <w:tcW w:w="6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65DE" w14:textId="77777777" w:rsidR="00826056" w:rsidRPr="00826056" w:rsidRDefault="00826056" w:rsidP="00671A7C">
            <w:pPr>
              <w:widowControl w:val="0"/>
              <w:suppressAutoHyphens/>
              <w:ind w:left="63" w:right="57" w:hanging="6"/>
              <w:rPr>
                <w:rFonts w:ascii="Calibri" w:eastAsia="Calibri" w:hAnsi="Calibri" w:cs="Calibri"/>
                <w:sz w:val="22"/>
                <w:szCs w:val="22"/>
                <w:lang w:val="en-US" w:eastAsia="en-US"/>
              </w:rPr>
            </w:pPr>
            <w:proofErr w:type="spellStart"/>
            <w:r w:rsidRPr="00826056">
              <w:rPr>
                <w:rFonts w:ascii="Calibri" w:eastAsia="Calibri" w:hAnsi="Calibri" w:cs="Calibri"/>
                <w:sz w:val="22"/>
                <w:szCs w:val="22"/>
                <w:lang w:val="en-US" w:eastAsia="en-US"/>
              </w:rPr>
              <w:t>Для</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окраски</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металлических</w:t>
            </w:r>
            <w:proofErr w:type="spellEnd"/>
            <w:r w:rsidRPr="00826056">
              <w:rPr>
                <w:rFonts w:ascii="Calibri" w:eastAsia="Calibri" w:hAnsi="Calibri" w:cs="Calibri"/>
                <w:sz w:val="22"/>
                <w:szCs w:val="22"/>
                <w:lang w:val="en-US" w:eastAsia="en-US"/>
              </w:rPr>
              <w:t xml:space="preserve"> </w:t>
            </w:r>
            <w:proofErr w:type="spellStart"/>
            <w:r w:rsidRPr="00826056">
              <w:rPr>
                <w:rFonts w:ascii="Calibri" w:eastAsia="Calibri" w:hAnsi="Calibri" w:cs="Calibri"/>
                <w:sz w:val="22"/>
                <w:szCs w:val="22"/>
                <w:lang w:val="en-US" w:eastAsia="en-US"/>
              </w:rPr>
              <w:t>поверхностей</w:t>
            </w:r>
            <w:proofErr w:type="spellEnd"/>
          </w:p>
        </w:tc>
      </w:tr>
    </w:tbl>
    <w:p w14:paraId="62D0DB39" w14:textId="77777777" w:rsidR="00CD7FB8" w:rsidRDefault="00CD7FB8" w:rsidP="002F26D1">
      <w:pPr>
        <w:rPr>
          <w:lang w:eastAsia="en-US"/>
        </w:rPr>
      </w:pPr>
    </w:p>
    <w:p w14:paraId="0176FAD1" w14:textId="77777777" w:rsidR="002F26D1" w:rsidRPr="002F26D1" w:rsidRDefault="002F26D1" w:rsidP="002F26D1">
      <w:pPr>
        <w:tabs>
          <w:tab w:val="left" w:pos="1584"/>
        </w:tabs>
        <w:rPr>
          <w:lang w:eastAsia="en-US"/>
        </w:rPr>
        <w:sectPr w:rsidR="002F26D1" w:rsidRPr="002F26D1" w:rsidSect="008135E9">
          <w:pgSz w:w="11906" w:h="16838"/>
          <w:pgMar w:top="1417" w:right="1417" w:bottom="1618" w:left="1417" w:header="708" w:footer="708" w:gutter="0"/>
          <w:cols w:space="708"/>
          <w:docGrid w:linePitch="360"/>
        </w:sectPr>
      </w:pPr>
    </w:p>
    <w:p w14:paraId="4C80E6FC" w14:textId="77777777" w:rsidR="000A1718" w:rsidRPr="0087657A" w:rsidRDefault="008D65D2" w:rsidP="000A1718">
      <w:pPr>
        <w:pStyle w:val="Heading3"/>
        <w:jc w:val="center"/>
        <w:rPr>
          <w:rFonts w:ascii="Arial" w:hAnsi="Arial" w:cs="Arial"/>
        </w:rPr>
      </w:pPr>
      <w:r>
        <w:rPr>
          <w:rFonts w:ascii="Arial" w:hAnsi="Arial" w:cs="Arial"/>
        </w:rPr>
        <w:lastRenderedPageBreak/>
        <w:t>ПРИЛОЖЕНИЕ IX</w:t>
      </w:r>
      <w:r w:rsidR="000A1718">
        <w:rPr>
          <w:rFonts w:ascii="Arial" w:hAnsi="Arial" w:cs="Arial"/>
        </w:rPr>
        <w:t xml:space="preserve"> </w:t>
      </w:r>
      <w:r w:rsidR="000A1718" w:rsidRPr="0055718E">
        <w:rPr>
          <w:szCs w:val="22"/>
        </w:rPr>
        <w:t xml:space="preserve">– </w:t>
      </w:r>
      <w:r w:rsidR="000A1718" w:rsidRPr="0087657A">
        <w:rPr>
          <w:rFonts w:ascii="Arial" w:hAnsi="Arial" w:cs="Arial"/>
        </w:rPr>
        <w:t>План управления рисками</w:t>
      </w:r>
    </w:p>
    <w:p w14:paraId="082A4132" w14:textId="77777777" w:rsidR="000A1718" w:rsidRDefault="00000000" w:rsidP="000A1718">
      <w:pPr>
        <w:spacing w:after="120"/>
        <w:rPr>
          <w:rFonts w:eastAsia="Arial Unicode MS"/>
          <w:color w:val="FF0000"/>
          <w:sz w:val="20"/>
          <w:szCs w:val="20"/>
        </w:rPr>
      </w:pPr>
      <w:r>
        <w:rPr>
          <w:rFonts w:eastAsia="Arial Unicode MS"/>
          <w:color w:val="FF0000"/>
          <w:sz w:val="20"/>
          <w:szCs w:val="20"/>
        </w:rPr>
        <w:pict w14:anchorId="583A8497">
          <v:rect id="_x0000_i1033" style="width:484.55pt;height:1.35pt" o:hralign="center" o:hrstd="t" o:hrnoshade="t" o:hr="t" fillcolor="#36f" stroked="f"/>
        </w:pict>
      </w:r>
    </w:p>
    <w:p w14:paraId="5813CC77" w14:textId="77777777" w:rsidR="001361D7" w:rsidRPr="00D424B7" w:rsidRDefault="001361D7" w:rsidP="001361D7">
      <w:pPr>
        <w:spacing w:line="276" w:lineRule="auto"/>
        <w:jc w:val="center"/>
        <w:rPr>
          <w:rFonts w:ascii="Arial" w:hAnsi="Arial" w:cs="Arial"/>
          <w:i/>
          <w:iCs/>
          <w:snapToGrid w:val="0"/>
          <w:sz w:val="18"/>
          <w:szCs w:val="18"/>
        </w:rPr>
      </w:pPr>
      <w:r w:rsidRPr="00D424B7">
        <w:rPr>
          <w:rFonts w:ascii="Arial" w:hAnsi="Arial" w:cs="Arial"/>
          <w:i/>
          <w:iCs/>
          <w:snapToGrid w:val="0"/>
          <w:sz w:val="18"/>
          <w:szCs w:val="18"/>
        </w:rPr>
        <w:t xml:space="preserve">План управления рисками (ПУР) должен быть подготовлен Участником тендера в качестве </w:t>
      </w:r>
      <w:r w:rsidRPr="00B15C43">
        <w:rPr>
          <w:rFonts w:ascii="Arial" w:hAnsi="Arial" w:cs="Arial"/>
          <w:i/>
          <w:iCs/>
          <w:snapToGrid w:val="0"/>
          <w:sz w:val="18"/>
          <w:szCs w:val="18"/>
          <w:u w:val="single"/>
        </w:rPr>
        <w:t xml:space="preserve">первоначального плана , </w:t>
      </w:r>
      <w:r w:rsidRPr="00D424B7">
        <w:rPr>
          <w:rFonts w:ascii="Arial" w:hAnsi="Arial" w:cs="Arial"/>
          <w:i/>
          <w:iCs/>
          <w:snapToGrid w:val="0"/>
          <w:sz w:val="18"/>
          <w:szCs w:val="18"/>
        </w:rPr>
        <w:t>который станет неотъемлемой частью технического предложения.</w:t>
      </w:r>
    </w:p>
    <w:p w14:paraId="0A97DF01" w14:textId="77777777" w:rsidR="001361D7" w:rsidRPr="00D424B7" w:rsidRDefault="001361D7" w:rsidP="001361D7">
      <w:pPr>
        <w:spacing w:line="276" w:lineRule="auto"/>
        <w:jc w:val="center"/>
        <w:rPr>
          <w:rFonts w:ascii="Arial" w:hAnsi="Arial" w:cs="Arial"/>
          <w:i/>
          <w:iCs/>
          <w:snapToGrid w:val="0"/>
          <w:sz w:val="18"/>
          <w:szCs w:val="18"/>
        </w:rPr>
      </w:pPr>
      <w:r w:rsidRPr="00D424B7">
        <w:rPr>
          <w:rFonts w:ascii="Arial" w:hAnsi="Arial" w:cs="Arial"/>
          <w:i/>
          <w:iCs/>
          <w:snapToGrid w:val="0"/>
          <w:sz w:val="18"/>
          <w:szCs w:val="18"/>
        </w:rPr>
        <w:t xml:space="preserve">Этот RMP должен предвидеть </w:t>
      </w:r>
      <w:r w:rsidRPr="00B15C43">
        <w:rPr>
          <w:rFonts w:ascii="Arial" w:hAnsi="Arial" w:cs="Arial"/>
          <w:i/>
          <w:iCs/>
          <w:snapToGrid w:val="0"/>
          <w:sz w:val="18"/>
          <w:szCs w:val="18"/>
          <w:u w:val="single"/>
        </w:rPr>
        <w:t xml:space="preserve">все риски, </w:t>
      </w:r>
      <w:r w:rsidRPr="00D424B7">
        <w:rPr>
          <w:rFonts w:ascii="Arial" w:hAnsi="Arial" w:cs="Arial"/>
          <w:i/>
          <w:iCs/>
          <w:snapToGrid w:val="0"/>
          <w:sz w:val="18"/>
          <w:szCs w:val="18"/>
        </w:rPr>
        <w:t xml:space="preserve">связанные с реализацией проекта. Кроме того, план должен включать </w:t>
      </w:r>
      <w:r w:rsidRPr="00B15C43">
        <w:rPr>
          <w:rFonts w:ascii="Arial" w:hAnsi="Arial" w:cs="Arial"/>
          <w:i/>
          <w:iCs/>
          <w:snapToGrid w:val="0"/>
          <w:sz w:val="18"/>
          <w:szCs w:val="18"/>
          <w:u w:val="single"/>
        </w:rPr>
        <w:t xml:space="preserve">все меры </w:t>
      </w:r>
      <w:r w:rsidRPr="00D424B7">
        <w:rPr>
          <w:rFonts w:ascii="Arial" w:hAnsi="Arial" w:cs="Arial"/>
          <w:i/>
          <w:iCs/>
          <w:snapToGrid w:val="0"/>
          <w:sz w:val="18"/>
          <w:szCs w:val="18"/>
        </w:rPr>
        <w:t>и действия, которые могут быть предприняты для избежания или, по крайней мере, снижения всех связанных рисков Приложение-IX.</w:t>
      </w:r>
    </w:p>
    <w:p w14:paraId="7F52E0CF" w14:textId="77777777" w:rsidR="001361D7" w:rsidRPr="00D424B7" w:rsidRDefault="001361D7" w:rsidP="001361D7">
      <w:pPr>
        <w:spacing w:line="276" w:lineRule="auto"/>
        <w:jc w:val="center"/>
        <w:rPr>
          <w:rFonts w:ascii="Arial" w:hAnsi="Arial" w:cs="Arial"/>
          <w:i/>
          <w:iCs/>
          <w:snapToGrid w:val="0"/>
          <w:sz w:val="18"/>
          <w:szCs w:val="18"/>
        </w:rPr>
      </w:pPr>
      <w:r w:rsidRPr="00D424B7">
        <w:rPr>
          <w:rFonts w:ascii="Arial" w:hAnsi="Arial" w:cs="Arial"/>
          <w:i/>
          <w:iCs/>
          <w:snapToGrid w:val="0"/>
          <w:sz w:val="18"/>
          <w:szCs w:val="18"/>
        </w:rPr>
        <w:t xml:space="preserve">В случае выбора Подрядчик обсудит все аспекты Плана управления проектами с Представительством ЮНЕСКО в Ташкенте и согласует </w:t>
      </w:r>
      <w:r w:rsidRPr="00B15C43">
        <w:rPr>
          <w:rFonts w:ascii="Arial" w:hAnsi="Arial" w:cs="Arial"/>
          <w:i/>
          <w:iCs/>
          <w:snapToGrid w:val="0"/>
          <w:sz w:val="18"/>
          <w:szCs w:val="18"/>
          <w:u w:val="single"/>
        </w:rPr>
        <w:t xml:space="preserve">окончательный план </w:t>
      </w:r>
      <w:r w:rsidRPr="00D424B7">
        <w:rPr>
          <w:rFonts w:ascii="Arial" w:hAnsi="Arial" w:cs="Arial"/>
          <w:i/>
          <w:iCs/>
          <w:snapToGrid w:val="0"/>
          <w:sz w:val="18"/>
          <w:szCs w:val="18"/>
        </w:rPr>
        <w:t xml:space="preserve">, который станет </w:t>
      </w:r>
      <w:r w:rsidRPr="00B15C43">
        <w:rPr>
          <w:rFonts w:ascii="Arial" w:hAnsi="Arial" w:cs="Arial"/>
          <w:i/>
          <w:iCs/>
          <w:snapToGrid w:val="0"/>
          <w:sz w:val="18"/>
          <w:szCs w:val="18"/>
          <w:u w:val="single"/>
        </w:rPr>
        <w:t xml:space="preserve">неотъемлемой частью Контракта ЮНЕСКО </w:t>
      </w:r>
      <w:r w:rsidRPr="00D424B7">
        <w:rPr>
          <w:rFonts w:ascii="Arial" w:hAnsi="Arial" w:cs="Arial"/>
          <w:i/>
          <w:iCs/>
          <w:snapToGrid w:val="0"/>
          <w:sz w:val="18"/>
          <w:szCs w:val="18"/>
        </w:rPr>
        <w:t>на выполнение работ.</w:t>
      </w:r>
    </w:p>
    <w:p w14:paraId="29874EED" w14:textId="77777777" w:rsidR="001361D7" w:rsidRPr="00EE04D9" w:rsidRDefault="001361D7" w:rsidP="000A1718">
      <w:pPr>
        <w:spacing w:after="120"/>
        <w:rPr>
          <w:rFonts w:ascii="Arial Narrow" w:hAnsi="Arial Narrow"/>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586"/>
        <w:gridCol w:w="1771"/>
        <w:gridCol w:w="2466"/>
        <w:gridCol w:w="1304"/>
      </w:tblGrid>
      <w:tr w:rsidR="00F21409" w14:paraId="41C79385" w14:textId="77777777" w:rsidTr="00D424B7">
        <w:tc>
          <w:tcPr>
            <w:tcW w:w="817" w:type="dxa"/>
            <w:shd w:val="clear" w:color="auto" w:fill="auto"/>
          </w:tcPr>
          <w:p w14:paraId="46EB98F6" w14:textId="77777777" w:rsidR="00F21409" w:rsidRPr="00F21409" w:rsidRDefault="00F21409" w:rsidP="00F21409">
            <w:pPr>
              <w:pStyle w:val="Marge"/>
              <w:jc w:val="left"/>
              <w:rPr>
                <w:rFonts w:cs="Arial"/>
                <w:b/>
                <w:lang w:val="en-GB"/>
              </w:rPr>
            </w:pPr>
            <w:proofErr w:type="spellStart"/>
            <w:r w:rsidRPr="00F21409">
              <w:rPr>
                <w:rFonts w:cs="Arial"/>
                <w:b/>
                <w:lang w:val="en-GB"/>
              </w:rPr>
              <w:t>Элемент</w:t>
            </w:r>
            <w:proofErr w:type="spellEnd"/>
          </w:p>
        </w:tc>
        <w:tc>
          <w:tcPr>
            <w:tcW w:w="2867" w:type="dxa"/>
            <w:shd w:val="clear" w:color="auto" w:fill="auto"/>
          </w:tcPr>
          <w:p w14:paraId="5757FE6A" w14:textId="77777777" w:rsidR="00F21409" w:rsidRPr="00997B24" w:rsidRDefault="00F21409" w:rsidP="000D7313">
            <w:pPr>
              <w:pStyle w:val="Marge"/>
              <w:spacing w:after="0"/>
              <w:jc w:val="center"/>
              <w:rPr>
                <w:rFonts w:cs="Arial"/>
                <w:b/>
                <w:lang w:val="ru-RU"/>
              </w:rPr>
            </w:pPr>
            <w:r w:rsidRPr="00997B24">
              <w:rPr>
                <w:rFonts w:cs="Arial"/>
                <w:b/>
                <w:lang w:val="ru-RU"/>
              </w:rPr>
              <w:t>Ключевые проблемы</w:t>
            </w:r>
          </w:p>
          <w:p w14:paraId="65C81BAC" w14:textId="77777777" w:rsidR="00F21409" w:rsidRPr="00997B24" w:rsidRDefault="00F21409" w:rsidP="000D7313">
            <w:pPr>
              <w:pStyle w:val="Marge"/>
              <w:spacing w:after="0"/>
              <w:jc w:val="center"/>
              <w:rPr>
                <w:rFonts w:cs="Arial"/>
                <w:b/>
                <w:lang w:val="ru-RU"/>
              </w:rPr>
            </w:pPr>
            <w:r w:rsidRPr="00997B24">
              <w:rPr>
                <w:rFonts w:cs="Arial"/>
                <w:b/>
                <w:lang w:val="ru-RU"/>
              </w:rPr>
              <w:t>Выявленные потенциальные риски</w:t>
            </w:r>
          </w:p>
        </w:tc>
        <w:tc>
          <w:tcPr>
            <w:tcW w:w="1386" w:type="dxa"/>
            <w:shd w:val="clear" w:color="auto" w:fill="auto"/>
          </w:tcPr>
          <w:p w14:paraId="48DA764B" w14:textId="77777777" w:rsidR="00F21409" w:rsidRPr="00F21409" w:rsidRDefault="00F21409" w:rsidP="000D7313">
            <w:pPr>
              <w:pStyle w:val="Marge"/>
              <w:jc w:val="center"/>
              <w:rPr>
                <w:rFonts w:cs="Arial"/>
                <w:b/>
                <w:lang w:val="en-GB"/>
              </w:rPr>
            </w:pPr>
            <w:proofErr w:type="spellStart"/>
            <w:r w:rsidRPr="00F21409">
              <w:rPr>
                <w:rFonts w:cs="Arial"/>
                <w:b/>
                <w:lang w:val="en-GB"/>
              </w:rPr>
              <w:t>Когда</w:t>
            </w:r>
            <w:proofErr w:type="spellEnd"/>
            <w:r w:rsidRPr="00F21409">
              <w:rPr>
                <w:rFonts w:cs="Arial"/>
                <w:b/>
                <w:lang w:val="en-GB"/>
              </w:rPr>
              <w:t>/</w:t>
            </w:r>
            <w:proofErr w:type="spellStart"/>
            <w:r w:rsidRPr="00F21409">
              <w:rPr>
                <w:rFonts w:cs="Arial"/>
                <w:b/>
                <w:lang w:val="en-GB"/>
              </w:rPr>
              <w:t>Частота</w:t>
            </w:r>
            <w:proofErr w:type="spellEnd"/>
          </w:p>
        </w:tc>
        <w:tc>
          <w:tcPr>
            <w:tcW w:w="2835" w:type="dxa"/>
            <w:shd w:val="clear" w:color="auto" w:fill="auto"/>
          </w:tcPr>
          <w:p w14:paraId="7FF8E8CB" w14:textId="77777777" w:rsidR="00D424B7" w:rsidRPr="00997B24" w:rsidRDefault="00F21409" w:rsidP="00D424B7">
            <w:pPr>
              <w:pStyle w:val="Marge"/>
              <w:spacing w:after="0"/>
              <w:jc w:val="center"/>
              <w:rPr>
                <w:rFonts w:cs="Arial"/>
                <w:b/>
                <w:lang w:val="ru-RU"/>
              </w:rPr>
            </w:pPr>
            <w:r w:rsidRPr="00997B24">
              <w:rPr>
                <w:rFonts w:cs="Arial"/>
                <w:b/>
                <w:lang w:val="ru-RU"/>
              </w:rPr>
              <w:t>Риск</w:t>
            </w:r>
          </w:p>
          <w:p w14:paraId="0B07B3E1" w14:textId="77777777" w:rsidR="00F21409" w:rsidRPr="00997B24" w:rsidRDefault="00F21409" w:rsidP="00D424B7">
            <w:pPr>
              <w:pStyle w:val="Marge"/>
              <w:spacing w:after="0"/>
              <w:jc w:val="center"/>
              <w:rPr>
                <w:rFonts w:cs="Arial"/>
                <w:b/>
                <w:lang w:val="ru-RU"/>
              </w:rPr>
            </w:pPr>
            <w:r w:rsidRPr="00997B24">
              <w:rPr>
                <w:rFonts w:cs="Arial"/>
                <w:b/>
                <w:lang w:val="ru-RU"/>
              </w:rPr>
              <w:t>Меры по смягчению последствий</w:t>
            </w:r>
          </w:p>
        </w:tc>
        <w:tc>
          <w:tcPr>
            <w:tcW w:w="1307" w:type="dxa"/>
            <w:shd w:val="clear" w:color="auto" w:fill="auto"/>
          </w:tcPr>
          <w:p w14:paraId="418C633B" w14:textId="77777777" w:rsidR="00F21409" w:rsidRPr="00F21409" w:rsidRDefault="00F21409" w:rsidP="000D7313">
            <w:pPr>
              <w:pStyle w:val="Marge"/>
              <w:jc w:val="center"/>
              <w:rPr>
                <w:rFonts w:cs="Arial"/>
                <w:b/>
                <w:lang w:val="en-GB"/>
              </w:rPr>
            </w:pPr>
            <w:proofErr w:type="spellStart"/>
            <w:r w:rsidRPr="00F21409">
              <w:rPr>
                <w:rFonts w:cs="Arial"/>
                <w:b/>
                <w:lang w:val="en-GB"/>
              </w:rPr>
              <w:t>Владелец</w:t>
            </w:r>
            <w:proofErr w:type="spellEnd"/>
            <w:r w:rsidRPr="00F21409">
              <w:rPr>
                <w:rFonts w:cs="Arial"/>
                <w:b/>
                <w:lang w:val="en-GB"/>
              </w:rPr>
              <w:t xml:space="preserve"> </w:t>
            </w:r>
            <w:proofErr w:type="spellStart"/>
            <w:r w:rsidRPr="00F21409">
              <w:rPr>
                <w:rFonts w:cs="Arial"/>
                <w:b/>
                <w:lang w:val="en-GB"/>
              </w:rPr>
              <w:t>риска</w:t>
            </w:r>
            <w:proofErr w:type="spellEnd"/>
          </w:p>
        </w:tc>
      </w:tr>
      <w:tr w:rsidR="00F21409" w14:paraId="040741F4" w14:textId="77777777" w:rsidTr="00D424B7">
        <w:tc>
          <w:tcPr>
            <w:tcW w:w="817" w:type="dxa"/>
            <w:shd w:val="clear" w:color="auto" w:fill="auto"/>
          </w:tcPr>
          <w:p w14:paraId="20731AED" w14:textId="77777777" w:rsidR="00F21409" w:rsidRDefault="00F21409" w:rsidP="000D7313">
            <w:pPr>
              <w:pStyle w:val="Marge"/>
              <w:rPr>
                <w:rFonts w:cs="Arial"/>
                <w:lang w:val="en-GB"/>
              </w:rPr>
            </w:pPr>
            <w:r>
              <w:rPr>
                <w:rFonts w:cs="Arial"/>
                <w:lang w:val="en-GB"/>
              </w:rPr>
              <w:t>1.</w:t>
            </w:r>
          </w:p>
        </w:tc>
        <w:tc>
          <w:tcPr>
            <w:tcW w:w="2867" w:type="dxa"/>
            <w:shd w:val="clear" w:color="auto" w:fill="auto"/>
          </w:tcPr>
          <w:p w14:paraId="7ADCC61E" w14:textId="77777777" w:rsidR="00F21409" w:rsidRDefault="00F21409" w:rsidP="000D7313">
            <w:pPr>
              <w:pStyle w:val="Marge"/>
              <w:rPr>
                <w:rFonts w:cs="Arial"/>
                <w:lang w:val="en-GB"/>
              </w:rPr>
            </w:pPr>
          </w:p>
        </w:tc>
        <w:tc>
          <w:tcPr>
            <w:tcW w:w="1386" w:type="dxa"/>
            <w:shd w:val="clear" w:color="auto" w:fill="auto"/>
          </w:tcPr>
          <w:p w14:paraId="02A96CCE" w14:textId="77777777" w:rsidR="00F21409" w:rsidRDefault="00F21409" w:rsidP="000D7313">
            <w:pPr>
              <w:pStyle w:val="Marge"/>
              <w:rPr>
                <w:rFonts w:cs="Arial"/>
                <w:lang w:val="en-GB"/>
              </w:rPr>
            </w:pPr>
          </w:p>
        </w:tc>
        <w:tc>
          <w:tcPr>
            <w:tcW w:w="2835" w:type="dxa"/>
            <w:shd w:val="clear" w:color="auto" w:fill="auto"/>
          </w:tcPr>
          <w:p w14:paraId="38BFD0B6" w14:textId="77777777" w:rsidR="00F21409" w:rsidRDefault="00F21409" w:rsidP="000D7313">
            <w:pPr>
              <w:pStyle w:val="Marge"/>
              <w:rPr>
                <w:rFonts w:cs="Arial"/>
                <w:lang w:val="en-GB"/>
              </w:rPr>
            </w:pPr>
          </w:p>
        </w:tc>
        <w:tc>
          <w:tcPr>
            <w:tcW w:w="1307" w:type="dxa"/>
            <w:shd w:val="clear" w:color="auto" w:fill="auto"/>
          </w:tcPr>
          <w:p w14:paraId="31B6A099" w14:textId="77777777" w:rsidR="00F21409" w:rsidRDefault="00F21409" w:rsidP="000D7313">
            <w:pPr>
              <w:pStyle w:val="Marge"/>
              <w:rPr>
                <w:rFonts w:cs="Arial"/>
                <w:lang w:val="en-GB"/>
              </w:rPr>
            </w:pPr>
          </w:p>
          <w:p w14:paraId="463BED31" w14:textId="77777777" w:rsidR="00F21409" w:rsidRDefault="00F21409" w:rsidP="000D7313">
            <w:pPr>
              <w:pStyle w:val="Marge"/>
              <w:rPr>
                <w:rFonts w:cs="Arial"/>
                <w:lang w:val="en-GB"/>
              </w:rPr>
            </w:pPr>
          </w:p>
        </w:tc>
      </w:tr>
      <w:tr w:rsidR="00F21409" w14:paraId="01778DC8" w14:textId="77777777" w:rsidTr="00D424B7">
        <w:tc>
          <w:tcPr>
            <w:tcW w:w="817" w:type="dxa"/>
            <w:shd w:val="clear" w:color="auto" w:fill="auto"/>
          </w:tcPr>
          <w:p w14:paraId="2579D641" w14:textId="77777777" w:rsidR="00F21409" w:rsidRDefault="00F21409" w:rsidP="000D7313">
            <w:pPr>
              <w:pStyle w:val="Marge"/>
              <w:rPr>
                <w:rFonts w:cs="Arial"/>
                <w:lang w:val="en-GB"/>
              </w:rPr>
            </w:pPr>
            <w:r>
              <w:rPr>
                <w:rFonts w:cs="Arial"/>
                <w:lang w:val="en-GB"/>
              </w:rPr>
              <w:t>2.</w:t>
            </w:r>
          </w:p>
        </w:tc>
        <w:tc>
          <w:tcPr>
            <w:tcW w:w="2867" w:type="dxa"/>
            <w:shd w:val="clear" w:color="auto" w:fill="auto"/>
          </w:tcPr>
          <w:p w14:paraId="4E1D4052" w14:textId="77777777" w:rsidR="00F21409" w:rsidRDefault="00F21409" w:rsidP="000D7313">
            <w:pPr>
              <w:pStyle w:val="Marge"/>
              <w:rPr>
                <w:rFonts w:cs="Arial"/>
                <w:lang w:val="en-GB"/>
              </w:rPr>
            </w:pPr>
          </w:p>
        </w:tc>
        <w:tc>
          <w:tcPr>
            <w:tcW w:w="1386" w:type="dxa"/>
            <w:shd w:val="clear" w:color="auto" w:fill="auto"/>
          </w:tcPr>
          <w:p w14:paraId="53397948" w14:textId="77777777" w:rsidR="00F21409" w:rsidRDefault="00F21409" w:rsidP="000D7313">
            <w:pPr>
              <w:pStyle w:val="Marge"/>
              <w:rPr>
                <w:rFonts w:cs="Arial"/>
                <w:lang w:val="en-GB"/>
              </w:rPr>
            </w:pPr>
          </w:p>
        </w:tc>
        <w:tc>
          <w:tcPr>
            <w:tcW w:w="2835" w:type="dxa"/>
            <w:shd w:val="clear" w:color="auto" w:fill="auto"/>
          </w:tcPr>
          <w:p w14:paraId="5EEEA3C9" w14:textId="77777777" w:rsidR="00F21409" w:rsidRDefault="00F21409" w:rsidP="000D7313">
            <w:pPr>
              <w:pStyle w:val="Marge"/>
              <w:rPr>
                <w:rFonts w:cs="Arial"/>
                <w:lang w:val="en-GB"/>
              </w:rPr>
            </w:pPr>
          </w:p>
        </w:tc>
        <w:tc>
          <w:tcPr>
            <w:tcW w:w="1307" w:type="dxa"/>
            <w:shd w:val="clear" w:color="auto" w:fill="auto"/>
          </w:tcPr>
          <w:p w14:paraId="040E2DB1" w14:textId="77777777" w:rsidR="00F21409" w:rsidRDefault="00F21409" w:rsidP="000D7313">
            <w:pPr>
              <w:pStyle w:val="Marge"/>
              <w:rPr>
                <w:rFonts w:cs="Arial"/>
                <w:lang w:val="en-GB"/>
              </w:rPr>
            </w:pPr>
          </w:p>
          <w:p w14:paraId="2EFB8058" w14:textId="77777777" w:rsidR="00F21409" w:rsidRDefault="00F21409" w:rsidP="000D7313">
            <w:pPr>
              <w:pStyle w:val="Marge"/>
              <w:rPr>
                <w:rFonts w:cs="Arial"/>
                <w:lang w:val="en-GB"/>
              </w:rPr>
            </w:pPr>
          </w:p>
        </w:tc>
      </w:tr>
      <w:tr w:rsidR="00F21409" w14:paraId="71BD812C" w14:textId="77777777" w:rsidTr="00D424B7">
        <w:tc>
          <w:tcPr>
            <w:tcW w:w="817" w:type="dxa"/>
            <w:shd w:val="clear" w:color="auto" w:fill="auto"/>
          </w:tcPr>
          <w:p w14:paraId="6286F504" w14:textId="77777777" w:rsidR="00F21409" w:rsidRDefault="00F21409" w:rsidP="000D7313">
            <w:pPr>
              <w:pStyle w:val="Marge"/>
              <w:rPr>
                <w:rFonts w:cs="Arial"/>
                <w:lang w:val="en-GB"/>
              </w:rPr>
            </w:pPr>
            <w:r>
              <w:rPr>
                <w:rFonts w:cs="Arial"/>
                <w:lang w:val="en-GB"/>
              </w:rPr>
              <w:t>3.</w:t>
            </w:r>
          </w:p>
        </w:tc>
        <w:tc>
          <w:tcPr>
            <w:tcW w:w="2867" w:type="dxa"/>
            <w:shd w:val="clear" w:color="auto" w:fill="auto"/>
          </w:tcPr>
          <w:p w14:paraId="6E727F9B" w14:textId="77777777" w:rsidR="00F21409" w:rsidRDefault="00F21409" w:rsidP="000D7313">
            <w:pPr>
              <w:pStyle w:val="Marge"/>
              <w:rPr>
                <w:rFonts w:cs="Arial"/>
                <w:lang w:val="en-GB"/>
              </w:rPr>
            </w:pPr>
          </w:p>
        </w:tc>
        <w:tc>
          <w:tcPr>
            <w:tcW w:w="1386" w:type="dxa"/>
            <w:shd w:val="clear" w:color="auto" w:fill="auto"/>
          </w:tcPr>
          <w:p w14:paraId="39964ADB" w14:textId="77777777" w:rsidR="00F21409" w:rsidRDefault="00F21409" w:rsidP="000D7313">
            <w:pPr>
              <w:pStyle w:val="Marge"/>
              <w:rPr>
                <w:rFonts w:cs="Arial"/>
                <w:lang w:val="en-GB"/>
              </w:rPr>
            </w:pPr>
          </w:p>
        </w:tc>
        <w:tc>
          <w:tcPr>
            <w:tcW w:w="2835" w:type="dxa"/>
            <w:shd w:val="clear" w:color="auto" w:fill="auto"/>
          </w:tcPr>
          <w:p w14:paraId="55C27C9D" w14:textId="77777777" w:rsidR="00F21409" w:rsidRDefault="00F21409" w:rsidP="000D7313">
            <w:pPr>
              <w:pStyle w:val="Marge"/>
              <w:rPr>
                <w:rFonts w:cs="Arial"/>
                <w:lang w:val="en-GB"/>
              </w:rPr>
            </w:pPr>
          </w:p>
        </w:tc>
        <w:tc>
          <w:tcPr>
            <w:tcW w:w="1307" w:type="dxa"/>
            <w:shd w:val="clear" w:color="auto" w:fill="auto"/>
          </w:tcPr>
          <w:p w14:paraId="213370B3" w14:textId="77777777" w:rsidR="00F21409" w:rsidRDefault="00F21409" w:rsidP="000D7313">
            <w:pPr>
              <w:pStyle w:val="Marge"/>
              <w:rPr>
                <w:rFonts w:cs="Arial"/>
                <w:lang w:val="en-GB"/>
              </w:rPr>
            </w:pPr>
          </w:p>
          <w:p w14:paraId="4D773873" w14:textId="77777777" w:rsidR="00F21409" w:rsidRDefault="00F21409" w:rsidP="000D7313">
            <w:pPr>
              <w:pStyle w:val="Marge"/>
              <w:rPr>
                <w:rFonts w:cs="Arial"/>
                <w:lang w:val="en-GB"/>
              </w:rPr>
            </w:pPr>
          </w:p>
        </w:tc>
      </w:tr>
      <w:tr w:rsidR="00F21409" w14:paraId="0FAF7D35" w14:textId="77777777" w:rsidTr="00D424B7">
        <w:tc>
          <w:tcPr>
            <w:tcW w:w="817" w:type="dxa"/>
            <w:shd w:val="clear" w:color="auto" w:fill="auto"/>
          </w:tcPr>
          <w:p w14:paraId="0E115652" w14:textId="77777777" w:rsidR="00F21409" w:rsidRDefault="00A56109" w:rsidP="000D7313">
            <w:pPr>
              <w:pStyle w:val="Marge"/>
              <w:rPr>
                <w:rFonts w:cs="Arial"/>
                <w:lang w:val="en-GB"/>
              </w:rPr>
            </w:pPr>
            <w:r>
              <w:rPr>
                <w:rFonts w:cs="Arial"/>
                <w:lang w:val="en-GB"/>
              </w:rPr>
              <w:t>4.</w:t>
            </w:r>
          </w:p>
        </w:tc>
        <w:tc>
          <w:tcPr>
            <w:tcW w:w="2867" w:type="dxa"/>
            <w:shd w:val="clear" w:color="auto" w:fill="auto"/>
          </w:tcPr>
          <w:p w14:paraId="4A293977" w14:textId="77777777" w:rsidR="00F21409" w:rsidRDefault="00F21409" w:rsidP="000D7313">
            <w:pPr>
              <w:pStyle w:val="Marge"/>
              <w:rPr>
                <w:rFonts w:cs="Arial"/>
                <w:lang w:val="en-GB"/>
              </w:rPr>
            </w:pPr>
          </w:p>
        </w:tc>
        <w:tc>
          <w:tcPr>
            <w:tcW w:w="1386" w:type="dxa"/>
            <w:shd w:val="clear" w:color="auto" w:fill="auto"/>
          </w:tcPr>
          <w:p w14:paraId="2A8E747B" w14:textId="77777777" w:rsidR="00F21409" w:rsidRDefault="00F21409" w:rsidP="000D7313">
            <w:pPr>
              <w:pStyle w:val="Marge"/>
              <w:rPr>
                <w:rFonts w:cs="Arial"/>
                <w:lang w:val="en-GB"/>
              </w:rPr>
            </w:pPr>
          </w:p>
        </w:tc>
        <w:tc>
          <w:tcPr>
            <w:tcW w:w="2835" w:type="dxa"/>
            <w:shd w:val="clear" w:color="auto" w:fill="auto"/>
          </w:tcPr>
          <w:p w14:paraId="36175BE4" w14:textId="77777777" w:rsidR="00F21409" w:rsidRDefault="00F21409" w:rsidP="000D7313">
            <w:pPr>
              <w:pStyle w:val="Marge"/>
              <w:rPr>
                <w:rFonts w:cs="Arial"/>
                <w:lang w:val="en-GB"/>
              </w:rPr>
            </w:pPr>
          </w:p>
        </w:tc>
        <w:tc>
          <w:tcPr>
            <w:tcW w:w="1307" w:type="dxa"/>
            <w:shd w:val="clear" w:color="auto" w:fill="auto"/>
          </w:tcPr>
          <w:p w14:paraId="392CFF10" w14:textId="77777777" w:rsidR="00F21409" w:rsidRDefault="00F21409" w:rsidP="000D7313">
            <w:pPr>
              <w:pStyle w:val="Marge"/>
              <w:rPr>
                <w:rFonts w:cs="Arial"/>
                <w:lang w:val="en-GB"/>
              </w:rPr>
            </w:pPr>
          </w:p>
          <w:p w14:paraId="0E41DC5C" w14:textId="77777777" w:rsidR="00F21409" w:rsidRDefault="00F21409" w:rsidP="000D7313">
            <w:pPr>
              <w:pStyle w:val="Marge"/>
              <w:rPr>
                <w:rFonts w:cs="Arial"/>
                <w:lang w:val="en-GB"/>
              </w:rPr>
            </w:pPr>
          </w:p>
        </w:tc>
      </w:tr>
      <w:tr w:rsidR="00D424B7" w14:paraId="034AD070" w14:textId="77777777" w:rsidTr="00D424B7">
        <w:tc>
          <w:tcPr>
            <w:tcW w:w="817" w:type="dxa"/>
            <w:shd w:val="clear" w:color="auto" w:fill="auto"/>
          </w:tcPr>
          <w:p w14:paraId="5A630E2E" w14:textId="77777777" w:rsidR="00D424B7" w:rsidRDefault="00D424B7" w:rsidP="000D7313">
            <w:pPr>
              <w:pStyle w:val="Marge"/>
              <w:rPr>
                <w:rFonts w:cs="Arial"/>
                <w:lang w:val="en-GB"/>
              </w:rPr>
            </w:pPr>
            <w:r>
              <w:rPr>
                <w:rFonts w:cs="Arial"/>
                <w:lang w:val="en-GB"/>
              </w:rPr>
              <w:t>5.</w:t>
            </w:r>
          </w:p>
          <w:p w14:paraId="2523CFD5" w14:textId="77777777" w:rsidR="00D424B7" w:rsidRDefault="00D424B7" w:rsidP="000D7313">
            <w:pPr>
              <w:pStyle w:val="Marge"/>
              <w:rPr>
                <w:rFonts w:cs="Arial"/>
                <w:lang w:val="en-GB"/>
              </w:rPr>
            </w:pPr>
          </w:p>
        </w:tc>
        <w:tc>
          <w:tcPr>
            <w:tcW w:w="2867" w:type="dxa"/>
            <w:shd w:val="clear" w:color="auto" w:fill="auto"/>
          </w:tcPr>
          <w:p w14:paraId="69E8DF0A" w14:textId="77777777" w:rsidR="00D424B7" w:rsidRDefault="00D424B7" w:rsidP="000D7313">
            <w:pPr>
              <w:pStyle w:val="Marge"/>
              <w:rPr>
                <w:rFonts w:cs="Arial"/>
                <w:lang w:val="en-GB"/>
              </w:rPr>
            </w:pPr>
          </w:p>
        </w:tc>
        <w:tc>
          <w:tcPr>
            <w:tcW w:w="1386" w:type="dxa"/>
            <w:shd w:val="clear" w:color="auto" w:fill="auto"/>
          </w:tcPr>
          <w:p w14:paraId="25C17979" w14:textId="77777777" w:rsidR="00D424B7" w:rsidRDefault="00D424B7" w:rsidP="000D7313">
            <w:pPr>
              <w:pStyle w:val="Marge"/>
              <w:rPr>
                <w:rFonts w:cs="Arial"/>
                <w:lang w:val="en-GB"/>
              </w:rPr>
            </w:pPr>
          </w:p>
        </w:tc>
        <w:tc>
          <w:tcPr>
            <w:tcW w:w="2835" w:type="dxa"/>
            <w:shd w:val="clear" w:color="auto" w:fill="auto"/>
          </w:tcPr>
          <w:p w14:paraId="0A5DCD95" w14:textId="77777777" w:rsidR="00D424B7" w:rsidRDefault="00D424B7" w:rsidP="000D7313">
            <w:pPr>
              <w:pStyle w:val="Marge"/>
              <w:rPr>
                <w:rFonts w:cs="Arial"/>
                <w:lang w:val="en-GB"/>
              </w:rPr>
            </w:pPr>
          </w:p>
        </w:tc>
        <w:tc>
          <w:tcPr>
            <w:tcW w:w="1307" w:type="dxa"/>
            <w:shd w:val="clear" w:color="auto" w:fill="auto"/>
          </w:tcPr>
          <w:p w14:paraId="4BA49090" w14:textId="77777777" w:rsidR="00D424B7" w:rsidRDefault="00D424B7" w:rsidP="000D7313">
            <w:pPr>
              <w:pStyle w:val="Marge"/>
              <w:rPr>
                <w:rFonts w:cs="Arial"/>
                <w:lang w:val="en-GB"/>
              </w:rPr>
            </w:pPr>
          </w:p>
        </w:tc>
      </w:tr>
      <w:tr w:rsidR="00D424B7" w14:paraId="5C9FBAE7" w14:textId="77777777" w:rsidTr="00D424B7">
        <w:tc>
          <w:tcPr>
            <w:tcW w:w="817" w:type="dxa"/>
            <w:shd w:val="clear" w:color="auto" w:fill="auto"/>
          </w:tcPr>
          <w:p w14:paraId="682B1048" w14:textId="77777777" w:rsidR="00D424B7" w:rsidRDefault="00D424B7" w:rsidP="000D7313">
            <w:pPr>
              <w:pStyle w:val="Marge"/>
              <w:rPr>
                <w:rFonts w:cs="Arial"/>
                <w:lang w:val="en-GB"/>
              </w:rPr>
            </w:pPr>
            <w:r>
              <w:rPr>
                <w:rFonts w:cs="Arial"/>
                <w:lang w:val="en-GB"/>
              </w:rPr>
              <w:t>6.</w:t>
            </w:r>
          </w:p>
          <w:p w14:paraId="571C91D1" w14:textId="77777777" w:rsidR="00D424B7" w:rsidRDefault="00D424B7" w:rsidP="000D7313">
            <w:pPr>
              <w:pStyle w:val="Marge"/>
              <w:rPr>
                <w:rFonts w:cs="Arial"/>
                <w:lang w:val="en-GB"/>
              </w:rPr>
            </w:pPr>
          </w:p>
        </w:tc>
        <w:tc>
          <w:tcPr>
            <w:tcW w:w="2867" w:type="dxa"/>
            <w:shd w:val="clear" w:color="auto" w:fill="auto"/>
          </w:tcPr>
          <w:p w14:paraId="7E12F2D6" w14:textId="77777777" w:rsidR="00D424B7" w:rsidRDefault="00D424B7" w:rsidP="000D7313">
            <w:pPr>
              <w:pStyle w:val="Marge"/>
              <w:rPr>
                <w:rFonts w:cs="Arial"/>
                <w:lang w:val="en-GB"/>
              </w:rPr>
            </w:pPr>
          </w:p>
        </w:tc>
        <w:tc>
          <w:tcPr>
            <w:tcW w:w="1386" w:type="dxa"/>
            <w:shd w:val="clear" w:color="auto" w:fill="auto"/>
          </w:tcPr>
          <w:p w14:paraId="37FAFBDF" w14:textId="77777777" w:rsidR="00D424B7" w:rsidRDefault="00D424B7" w:rsidP="000D7313">
            <w:pPr>
              <w:pStyle w:val="Marge"/>
              <w:rPr>
                <w:rFonts w:cs="Arial"/>
                <w:lang w:val="en-GB"/>
              </w:rPr>
            </w:pPr>
          </w:p>
        </w:tc>
        <w:tc>
          <w:tcPr>
            <w:tcW w:w="2835" w:type="dxa"/>
            <w:shd w:val="clear" w:color="auto" w:fill="auto"/>
          </w:tcPr>
          <w:p w14:paraId="329D64DE" w14:textId="77777777" w:rsidR="00D424B7" w:rsidRDefault="00D424B7" w:rsidP="000D7313">
            <w:pPr>
              <w:pStyle w:val="Marge"/>
              <w:rPr>
                <w:rFonts w:cs="Arial"/>
                <w:lang w:val="en-GB"/>
              </w:rPr>
            </w:pPr>
          </w:p>
        </w:tc>
        <w:tc>
          <w:tcPr>
            <w:tcW w:w="1307" w:type="dxa"/>
            <w:shd w:val="clear" w:color="auto" w:fill="auto"/>
          </w:tcPr>
          <w:p w14:paraId="5B335DBB" w14:textId="77777777" w:rsidR="00D424B7" w:rsidRDefault="00D424B7" w:rsidP="000D7313">
            <w:pPr>
              <w:pStyle w:val="Marge"/>
              <w:rPr>
                <w:rFonts w:cs="Arial"/>
                <w:lang w:val="en-GB"/>
              </w:rPr>
            </w:pPr>
          </w:p>
        </w:tc>
      </w:tr>
      <w:tr w:rsidR="00D424B7" w14:paraId="4FDCBE9C" w14:textId="77777777" w:rsidTr="00D424B7">
        <w:tc>
          <w:tcPr>
            <w:tcW w:w="817" w:type="dxa"/>
            <w:shd w:val="clear" w:color="auto" w:fill="auto"/>
          </w:tcPr>
          <w:p w14:paraId="76D2264D" w14:textId="77777777" w:rsidR="00D424B7" w:rsidRDefault="00D424B7" w:rsidP="000D7313">
            <w:pPr>
              <w:pStyle w:val="Marge"/>
              <w:rPr>
                <w:rFonts w:cs="Arial"/>
                <w:lang w:val="en-GB"/>
              </w:rPr>
            </w:pPr>
            <w:r>
              <w:rPr>
                <w:rFonts w:cs="Arial"/>
                <w:lang w:val="en-GB"/>
              </w:rPr>
              <w:t>7.</w:t>
            </w:r>
          </w:p>
          <w:p w14:paraId="771457DF" w14:textId="77777777" w:rsidR="00D424B7" w:rsidRDefault="00D424B7" w:rsidP="000D7313">
            <w:pPr>
              <w:pStyle w:val="Marge"/>
              <w:rPr>
                <w:rFonts w:cs="Arial"/>
                <w:lang w:val="en-GB"/>
              </w:rPr>
            </w:pPr>
          </w:p>
        </w:tc>
        <w:tc>
          <w:tcPr>
            <w:tcW w:w="2867" w:type="dxa"/>
            <w:shd w:val="clear" w:color="auto" w:fill="auto"/>
          </w:tcPr>
          <w:p w14:paraId="627C089C" w14:textId="77777777" w:rsidR="00D424B7" w:rsidRDefault="00D424B7" w:rsidP="000D7313">
            <w:pPr>
              <w:pStyle w:val="Marge"/>
              <w:rPr>
                <w:rFonts w:cs="Arial"/>
                <w:lang w:val="en-GB"/>
              </w:rPr>
            </w:pPr>
          </w:p>
        </w:tc>
        <w:tc>
          <w:tcPr>
            <w:tcW w:w="1386" w:type="dxa"/>
            <w:shd w:val="clear" w:color="auto" w:fill="auto"/>
          </w:tcPr>
          <w:p w14:paraId="4B633997" w14:textId="77777777" w:rsidR="00D424B7" w:rsidRDefault="00D424B7" w:rsidP="000D7313">
            <w:pPr>
              <w:pStyle w:val="Marge"/>
              <w:rPr>
                <w:rFonts w:cs="Arial"/>
                <w:lang w:val="en-GB"/>
              </w:rPr>
            </w:pPr>
          </w:p>
        </w:tc>
        <w:tc>
          <w:tcPr>
            <w:tcW w:w="2835" w:type="dxa"/>
            <w:shd w:val="clear" w:color="auto" w:fill="auto"/>
          </w:tcPr>
          <w:p w14:paraId="38A5256E" w14:textId="77777777" w:rsidR="00D424B7" w:rsidRDefault="00D424B7" w:rsidP="000D7313">
            <w:pPr>
              <w:pStyle w:val="Marge"/>
              <w:rPr>
                <w:rFonts w:cs="Arial"/>
                <w:lang w:val="en-GB"/>
              </w:rPr>
            </w:pPr>
          </w:p>
        </w:tc>
        <w:tc>
          <w:tcPr>
            <w:tcW w:w="1307" w:type="dxa"/>
            <w:shd w:val="clear" w:color="auto" w:fill="auto"/>
          </w:tcPr>
          <w:p w14:paraId="3299C30E" w14:textId="77777777" w:rsidR="00D424B7" w:rsidRDefault="00D424B7" w:rsidP="000D7313">
            <w:pPr>
              <w:pStyle w:val="Marge"/>
              <w:rPr>
                <w:rFonts w:cs="Arial"/>
                <w:lang w:val="en-GB"/>
              </w:rPr>
            </w:pPr>
          </w:p>
        </w:tc>
      </w:tr>
      <w:tr w:rsidR="00D424B7" w14:paraId="2E9DE176" w14:textId="77777777" w:rsidTr="00D424B7">
        <w:tc>
          <w:tcPr>
            <w:tcW w:w="817" w:type="dxa"/>
            <w:shd w:val="clear" w:color="auto" w:fill="auto"/>
          </w:tcPr>
          <w:p w14:paraId="62894E4C" w14:textId="77777777" w:rsidR="00D424B7" w:rsidRDefault="00D424B7" w:rsidP="000D7313">
            <w:pPr>
              <w:pStyle w:val="Marge"/>
              <w:rPr>
                <w:rFonts w:cs="Arial"/>
                <w:lang w:val="en-GB"/>
              </w:rPr>
            </w:pPr>
            <w:r>
              <w:rPr>
                <w:rFonts w:cs="Arial"/>
                <w:lang w:val="en-GB"/>
              </w:rPr>
              <w:t>8.</w:t>
            </w:r>
          </w:p>
          <w:p w14:paraId="488D9B77" w14:textId="77777777" w:rsidR="00D424B7" w:rsidRDefault="00D424B7" w:rsidP="000D7313">
            <w:pPr>
              <w:pStyle w:val="Marge"/>
              <w:rPr>
                <w:rFonts w:cs="Arial"/>
                <w:lang w:val="en-GB"/>
              </w:rPr>
            </w:pPr>
          </w:p>
        </w:tc>
        <w:tc>
          <w:tcPr>
            <w:tcW w:w="2867" w:type="dxa"/>
            <w:shd w:val="clear" w:color="auto" w:fill="auto"/>
          </w:tcPr>
          <w:p w14:paraId="7B92069C" w14:textId="77777777" w:rsidR="00D424B7" w:rsidRDefault="00D424B7" w:rsidP="000D7313">
            <w:pPr>
              <w:pStyle w:val="Marge"/>
              <w:rPr>
                <w:rFonts w:cs="Arial"/>
                <w:lang w:val="en-GB"/>
              </w:rPr>
            </w:pPr>
          </w:p>
        </w:tc>
        <w:tc>
          <w:tcPr>
            <w:tcW w:w="1386" w:type="dxa"/>
            <w:shd w:val="clear" w:color="auto" w:fill="auto"/>
          </w:tcPr>
          <w:p w14:paraId="2C147B78" w14:textId="77777777" w:rsidR="00D424B7" w:rsidRDefault="00D424B7" w:rsidP="000D7313">
            <w:pPr>
              <w:pStyle w:val="Marge"/>
              <w:rPr>
                <w:rFonts w:cs="Arial"/>
                <w:lang w:val="en-GB"/>
              </w:rPr>
            </w:pPr>
          </w:p>
        </w:tc>
        <w:tc>
          <w:tcPr>
            <w:tcW w:w="2835" w:type="dxa"/>
            <w:shd w:val="clear" w:color="auto" w:fill="auto"/>
          </w:tcPr>
          <w:p w14:paraId="28D17A8B" w14:textId="77777777" w:rsidR="00D424B7" w:rsidRDefault="00D424B7" w:rsidP="000D7313">
            <w:pPr>
              <w:pStyle w:val="Marge"/>
              <w:rPr>
                <w:rFonts w:cs="Arial"/>
                <w:lang w:val="en-GB"/>
              </w:rPr>
            </w:pPr>
          </w:p>
        </w:tc>
        <w:tc>
          <w:tcPr>
            <w:tcW w:w="1307" w:type="dxa"/>
            <w:shd w:val="clear" w:color="auto" w:fill="auto"/>
          </w:tcPr>
          <w:p w14:paraId="0756F912" w14:textId="77777777" w:rsidR="00D424B7" w:rsidRDefault="00D424B7" w:rsidP="000D7313">
            <w:pPr>
              <w:pStyle w:val="Marge"/>
              <w:rPr>
                <w:rFonts w:cs="Arial"/>
                <w:lang w:val="en-GB"/>
              </w:rPr>
            </w:pPr>
          </w:p>
        </w:tc>
      </w:tr>
      <w:tr w:rsidR="00D424B7" w14:paraId="05CF4BED" w14:textId="77777777" w:rsidTr="00D424B7">
        <w:tc>
          <w:tcPr>
            <w:tcW w:w="817" w:type="dxa"/>
            <w:shd w:val="clear" w:color="auto" w:fill="auto"/>
          </w:tcPr>
          <w:p w14:paraId="79DF2F00" w14:textId="77777777" w:rsidR="00D424B7" w:rsidRDefault="00D424B7" w:rsidP="000D7313">
            <w:pPr>
              <w:pStyle w:val="Marge"/>
              <w:rPr>
                <w:rFonts w:cs="Arial"/>
                <w:lang w:val="en-GB"/>
              </w:rPr>
            </w:pPr>
            <w:r>
              <w:rPr>
                <w:rFonts w:cs="Arial"/>
                <w:lang w:val="en-GB"/>
              </w:rPr>
              <w:t>9.</w:t>
            </w:r>
          </w:p>
          <w:p w14:paraId="021B099E" w14:textId="77777777" w:rsidR="00D424B7" w:rsidRDefault="00D424B7" w:rsidP="000D7313">
            <w:pPr>
              <w:pStyle w:val="Marge"/>
              <w:rPr>
                <w:rFonts w:cs="Arial"/>
                <w:lang w:val="en-GB"/>
              </w:rPr>
            </w:pPr>
          </w:p>
        </w:tc>
        <w:tc>
          <w:tcPr>
            <w:tcW w:w="2867" w:type="dxa"/>
            <w:shd w:val="clear" w:color="auto" w:fill="auto"/>
          </w:tcPr>
          <w:p w14:paraId="624C9430" w14:textId="77777777" w:rsidR="00D424B7" w:rsidRDefault="00D424B7" w:rsidP="000D7313">
            <w:pPr>
              <w:pStyle w:val="Marge"/>
              <w:rPr>
                <w:rFonts w:cs="Arial"/>
                <w:lang w:val="en-GB"/>
              </w:rPr>
            </w:pPr>
          </w:p>
        </w:tc>
        <w:tc>
          <w:tcPr>
            <w:tcW w:w="1386" w:type="dxa"/>
            <w:shd w:val="clear" w:color="auto" w:fill="auto"/>
          </w:tcPr>
          <w:p w14:paraId="2EDDF292" w14:textId="77777777" w:rsidR="00D424B7" w:rsidRDefault="00D424B7" w:rsidP="000D7313">
            <w:pPr>
              <w:pStyle w:val="Marge"/>
              <w:rPr>
                <w:rFonts w:cs="Arial"/>
                <w:lang w:val="en-GB"/>
              </w:rPr>
            </w:pPr>
          </w:p>
        </w:tc>
        <w:tc>
          <w:tcPr>
            <w:tcW w:w="2835" w:type="dxa"/>
            <w:shd w:val="clear" w:color="auto" w:fill="auto"/>
          </w:tcPr>
          <w:p w14:paraId="13AFA28F" w14:textId="77777777" w:rsidR="00D424B7" w:rsidRDefault="00D424B7" w:rsidP="000D7313">
            <w:pPr>
              <w:pStyle w:val="Marge"/>
              <w:rPr>
                <w:rFonts w:cs="Arial"/>
                <w:lang w:val="en-GB"/>
              </w:rPr>
            </w:pPr>
          </w:p>
        </w:tc>
        <w:tc>
          <w:tcPr>
            <w:tcW w:w="1307" w:type="dxa"/>
            <w:shd w:val="clear" w:color="auto" w:fill="auto"/>
          </w:tcPr>
          <w:p w14:paraId="53FC016B" w14:textId="77777777" w:rsidR="00D424B7" w:rsidRDefault="00D424B7" w:rsidP="000D7313">
            <w:pPr>
              <w:pStyle w:val="Marge"/>
              <w:rPr>
                <w:rFonts w:cs="Arial"/>
                <w:lang w:val="en-GB"/>
              </w:rPr>
            </w:pPr>
          </w:p>
        </w:tc>
      </w:tr>
      <w:tr w:rsidR="00D424B7" w14:paraId="164C7804" w14:textId="77777777" w:rsidTr="00D424B7">
        <w:tc>
          <w:tcPr>
            <w:tcW w:w="817" w:type="dxa"/>
            <w:shd w:val="clear" w:color="auto" w:fill="auto"/>
          </w:tcPr>
          <w:p w14:paraId="7CA085B5" w14:textId="77777777" w:rsidR="00D424B7" w:rsidRDefault="00D424B7" w:rsidP="00D424B7">
            <w:pPr>
              <w:pStyle w:val="Marge"/>
              <w:rPr>
                <w:rFonts w:cs="Arial"/>
                <w:lang w:val="en-GB"/>
              </w:rPr>
            </w:pPr>
            <w:r>
              <w:rPr>
                <w:rFonts w:cs="Arial"/>
                <w:lang w:val="en-GB"/>
              </w:rPr>
              <w:t>10.</w:t>
            </w:r>
          </w:p>
          <w:p w14:paraId="35365CF4" w14:textId="77777777" w:rsidR="00D424B7" w:rsidRDefault="00D424B7" w:rsidP="00D424B7">
            <w:pPr>
              <w:pStyle w:val="Marge"/>
              <w:rPr>
                <w:rFonts w:cs="Arial"/>
                <w:lang w:val="en-GB"/>
              </w:rPr>
            </w:pPr>
          </w:p>
        </w:tc>
        <w:tc>
          <w:tcPr>
            <w:tcW w:w="2867" w:type="dxa"/>
            <w:shd w:val="clear" w:color="auto" w:fill="auto"/>
          </w:tcPr>
          <w:p w14:paraId="0198BB36" w14:textId="77777777" w:rsidR="00D424B7" w:rsidRDefault="00D424B7" w:rsidP="000D7313">
            <w:pPr>
              <w:pStyle w:val="Marge"/>
              <w:rPr>
                <w:rFonts w:cs="Arial"/>
                <w:lang w:val="en-GB"/>
              </w:rPr>
            </w:pPr>
          </w:p>
        </w:tc>
        <w:tc>
          <w:tcPr>
            <w:tcW w:w="1386" w:type="dxa"/>
            <w:shd w:val="clear" w:color="auto" w:fill="auto"/>
          </w:tcPr>
          <w:p w14:paraId="5B52AD6E" w14:textId="77777777" w:rsidR="00D424B7" w:rsidRDefault="00D424B7" w:rsidP="000D7313">
            <w:pPr>
              <w:pStyle w:val="Marge"/>
              <w:rPr>
                <w:rFonts w:cs="Arial"/>
                <w:lang w:val="en-GB"/>
              </w:rPr>
            </w:pPr>
          </w:p>
        </w:tc>
        <w:tc>
          <w:tcPr>
            <w:tcW w:w="2835" w:type="dxa"/>
            <w:shd w:val="clear" w:color="auto" w:fill="auto"/>
          </w:tcPr>
          <w:p w14:paraId="0DD43240" w14:textId="77777777" w:rsidR="00D424B7" w:rsidRDefault="00D424B7" w:rsidP="000D7313">
            <w:pPr>
              <w:pStyle w:val="Marge"/>
              <w:rPr>
                <w:rFonts w:cs="Arial"/>
                <w:lang w:val="en-GB"/>
              </w:rPr>
            </w:pPr>
          </w:p>
        </w:tc>
        <w:tc>
          <w:tcPr>
            <w:tcW w:w="1307" w:type="dxa"/>
            <w:shd w:val="clear" w:color="auto" w:fill="auto"/>
          </w:tcPr>
          <w:p w14:paraId="209885A9" w14:textId="77777777" w:rsidR="00D424B7" w:rsidRDefault="00D424B7" w:rsidP="000D7313">
            <w:pPr>
              <w:pStyle w:val="Marge"/>
              <w:rPr>
                <w:rFonts w:cs="Arial"/>
                <w:lang w:val="en-GB"/>
              </w:rPr>
            </w:pPr>
          </w:p>
        </w:tc>
      </w:tr>
    </w:tbl>
    <w:p w14:paraId="0EA50035" w14:textId="77777777" w:rsidR="00F21409" w:rsidRPr="00F21409" w:rsidRDefault="00F21409" w:rsidP="00F21409">
      <w:pPr>
        <w:rPr>
          <w:lang w:eastAsia="en-US"/>
        </w:rPr>
      </w:pPr>
    </w:p>
    <w:p w14:paraId="6B05A10E" w14:textId="77777777" w:rsidR="000A1718" w:rsidRPr="00F21409" w:rsidRDefault="000A1718" w:rsidP="00F21409">
      <w:pPr>
        <w:tabs>
          <w:tab w:val="left" w:pos="936"/>
        </w:tabs>
        <w:rPr>
          <w:lang w:eastAsia="en-US"/>
        </w:rPr>
        <w:sectPr w:rsidR="000A1718" w:rsidRPr="00F21409" w:rsidSect="000A1718">
          <w:pgSz w:w="11906" w:h="16838"/>
          <w:pgMar w:top="1417" w:right="1417" w:bottom="1618" w:left="1417" w:header="708" w:footer="708" w:gutter="0"/>
          <w:cols w:space="706"/>
          <w:docGrid w:linePitch="360"/>
        </w:sectPr>
      </w:pPr>
    </w:p>
    <w:p w14:paraId="520091F1" w14:textId="77777777" w:rsidR="00CD45B4" w:rsidRDefault="00A54C31" w:rsidP="00056205">
      <w:pPr>
        <w:pStyle w:val="Heading3"/>
        <w:jc w:val="center"/>
        <w:rPr>
          <w:rFonts w:ascii="Arial" w:hAnsi="Arial" w:cs="Arial"/>
        </w:rPr>
      </w:pPr>
      <w:bookmarkStart w:id="25" w:name="_Annex_VIII:_General"/>
      <w:bookmarkEnd w:id="25"/>
      <w:r w:rsidRPr="000103AF">
        <w:rPr>
          <w:rFonts w:ascii="Arial" w:hAnsi="Arial" w:cs="Arial"/>
        </w:rPr>
        <w:lastRenderedPageBreak/>
        <w:t xml:space="preserve">ПРИЛОЖЕНИЕ </w:t>
      </w:r>
      <w:r w:rsidR="00463AFE">
        <w:rPr>
          <w:rFonts w:ascii="Arial" w:hAnsi="Arial" w:cs="Arial"/>
        </w:rPr>
        <w:t xml:space="preserve">X </w:t>
      </w:r>
      <w:r w:rsidR="00984F54" w:rsidRPr="0055718E">
        <w:rPr>
          <w:szCs w:val="22"/>
        </w:rPr>
        <w:t xml:space="preserve">– </w:t>
      </w:r>
      <w:r w:rsidRPr="000103AF">
        <w:rPr>
          <w:rFonts w:ascii="Arial" w:hAnsi="Arial" w:cs="Arial"/>
        </w:rPr>
        <w:t>Общие положения и условия для крупномасштабных работ</w:t>
      </w:r>
    </w:p>
    <w:p w14:paraId="7AEBAE21" w14:textId="77777777" w:rsidR="00056205" w:rsidRPr="00463AFE" w:rsidRDefault="00000000" w:rsidP="00056205">
      <w:pPr>
        <w:rPr>
          <w:rFonts w:ascii="Arial" w:hAnsi="Arial" w:cs="Arial"/>
          <w:sz w:val="18"/>
          <w:szCs w:val="18"/>
          <w:lang w:eastAsia="en-US"/>
        </w:rPr>
      </w:pPr>
      <w:r>
        <w:rPr>
          <w:rFonts w:eastAsia="Arial Unicode MS"/>
          <w:color w:val="FF0000"/>
          <w:sz w:val="20"/>
          <w:szCs w:val="20"/>
        </w:rPr>
        <w:pict w14:anchorId="57FD8732">
          <v:rect id="_x0000_i1034" style="width:484.55pt;height:1.35pt" o:hralign="center" o:hrstd="t" o:hrnoshade="t" o:hr="t" fillcolor="#36f" stroked="f"/>
        </w:pict>
      </w:r>
    </w:p>
    <w:p w14:paraId="3E841130" w14:textId="77777777" w:rsidR="00B7747E" w:rsidRDefault="00B7747E" w:rsidP="00B7747E">
      <w:pPr>
        <w:pStyle w:val="Default"/>
        <w:rPr>
          <w:b/>
          <w:sz w:val="14"/>
          <w:szCs w:val="14"/>
          <w:lang w:val="en-GB"/>
        </w:rPr>
        <w:sectPr w:rsidR="00B7747E" w:rsidSect="008135E9">
          <w:pgSz w:w="11906" w:h="16838"/>
          <w:pgMar w:top="1417" w:right="1417" w:bottom="1618" w:left="1417" w:header="708" w:footer="708" w:gutter="0"/>
          <w:cols w:space="708"/>
          <w:docGrid w:linePitch="360"/>
        </w:sectPr>
      </w:pPr>
    </w:p>
    <w:p w14:paraId="6B94392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 Определения</w:t>
      </w:r>
    </w:p>
    <w:p w14:paraId="30624BEA"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 Единственное и множественное число</w:t>
      </w:r>
    </w:p>
    <w:p w14:paraId="46071E75"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 Заголовки или примечания</w:t>
      </w:r>
    </w:p>
    <w:p w14:paraId="1A284F2A"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 Правовые отношения</w:t>
      </w:r>
    </w:p>
    <w:p w14:paraId="1771BDE0"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 Общие обязанности/полномочия инженера</w:t>
      </w:r>
    </w:p>
    <w:p w14:paraId="018DF606"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 Общие обязательства/ответственность Подрядчика</w:t>
      </w:r>
    </w:p>
    <w:p w14:paraId="3E23E7C5"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7. Передача прав и субподряд</w:t>
      </w:r>
    </w:p>
    <w:p w14:paraId="027F5520"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8. Рисунки</w:t>
      </w:r>
    </w:p>
    <w:p w14:paraId="69F1626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9. Трудовая книжка</w:t>
      </w:r>
    </w:p>
    <w:p w14:paraId="6C59B31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10. Безопасность исполнения</w:t>
      </w:r>
    </w:p>
    <w:p w14:paraId="48391CE7"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11. Осмотр места</w:t>
      </w:r>
    </w:p>
    <w:p w14:paraId="52169AC4"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12. Достаточность предложения</w:t>
      </w:r>
    </w:p>
    <w:p w14:paraId="483C2AAB"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13. Программа работы будет предоставлена</w:t>
      </w:r>
    </w:p>
    <w:p w14:paraId="473DB750"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14. Еженедельное совещание на объекте</w:t>
      </w:r>
    </w:p>
    <w:p w14:paraId="25AE660F"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15. Изменение заказов</w:t>
      </w:r>
    </w:p>
    <w:p w14:paraId="2E8E19CD"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16. Надзор за подрядчиком</w:t>
      </w:r>
    </w:p>
    <w:p w14:paraId="1C80AAD6"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17. Сотрудники Подрядчика</w:t>
      </w:r>
    </w:p>
    <w:p w14:paraId="0F2693A9"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18. Выезд</w:t>
      </w:r>
    </w:p>
    <w:p w14:paraId="55FB6B8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19. Наблюдение и освещение</w:t>
      </w:r>
    </w:p>
    <w:p w14:paraId="2959B9B2"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20. Уход за работами</w:t>
      </w:r>
    </w:p>
    <w:p w14:paraId="7235A15A"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21. Страхование работ и т.п.</w:t>
      </w:r>
    </w:p>
    <w:p w14:paraId="0E7BE2A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22. Ущерб лицам и имуществу</w:t>
      </w:r>
    </w:p>
    <w:p w14:paraId="41B3A665"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23. Страхование ответственности</w:t>
      </w:r>
    </w:p>
    <w:p w14:paraId="2403363A"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24. Несчастный случай или травма среди рабочих</w:t>
      </w:r>
    </w:p>
    <w:p w14:paraId="2A441821"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25. Меры правовой защиты в случае невыполнения подрядчиком обязательства по страхованию</w:t>
      </w:r>
    </w:p>
    <w:p w14:paraId="115E614A"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26. Соблюдение уставов, положений и т. д.</w:t>
      </w:r>
    </w:p>
    <w:p w14:paraId="6CC7094E"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27. Ископаемые и т.д.</w:t>
      </w:r>
    </w:p>
    <w:p w14:paraId="2ABCE2B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28. Авторские права, патенты и другие права собственности, а также роялти</w:t>
      </w:r>
    </w:p>
    <w:p w14:paraId="2B530144"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29. Создание помех движению транспорта и прилегающим территориям</w:t>
      </w:r>
    </w:p>
    <w:p w14:paraId="2A6465A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30. Чрезвычайные транспортные и общие нагрузки</w:t>
      </w:r>
    </w:p>
    <w:p w14:paraId="689D3466"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31. Возможности для других подрядчиков</w:t>
      </w:r>
    </w:p>
    <w:p w14:paraId="71F020BE"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32. Чистота на объекте</w:t>
      </w:r>
    </w:p>
    <w:p w14:paraId="2425043F"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33. Очистка участка после существенного завершения</w:t>
      </w:r>
    </w:p>
    <w:p w14:paraId="3B20BC07"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34. Труд</w:t>
      </w:r>
    </w:p>
    <w:p w14:paraId="71DA3BE5"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35. Возврат рабочей силы, оборудования и т. д.</w:t>
      </w:r>
    </w:p>
    <w:p w14:paraId="5C38BAD9"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36. Материалы, качество изготовления и испытания</w:t>
      </w:r>
    </w:p>
    <w:p w14:paraId="0764FE03"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37. Доступ к сайту</w:t>
      </w:r>
    </w:p>
    <w:p w14:paraId="48717123"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38. Проверка работы перед ее укрытием</w:t>
      </w:r>
    </w:p>
    <w:p w14:paraId="430E2075"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39. Удаление ненадлежащих работ и материалов</w:t>
      </w:r>
    </w:p>
    <w:p w14:paraId="1000130E"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40. Приостановка работы</w:t>
      </w:r>
    </w:p>
    <w:p w14:paraId="6DE7BEC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41. Владение Участком</w:t>
      </w:r>
    </w:p>
    <w:p w14:paraId="6E8F9995"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42. Время для завершения</w:t>
      </w:r>
    </w:p>
    <w:p w14:paraId="1603E48A"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43. Продление срока выполнения</w:t>
      </w:r>
    </w:p>
    <w:p w14:paraId="2E633BE7"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44. Темпы прогресса</w:t>
      </w:r>
    </w:p>
    <w:p w14:paraId="2FFDE87B"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45. Неустойка за просрочку</w:t>
      </w:r>
    </w:p>
    <w:p w14:paraId="3ACC8F2D"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46. Сертификат о существенном завершении</w:t>
      </w:r>
    </w:p>
    <w:p w14:paraId="549D78AE"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47. Ответственность за дефекты</w:t>
      </w:r>
    </w:p>
    <w:p w14:paraId="382B820E"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48. Изменения, дополнения и пропуски</w:t>
      </w:r>
    </w:p>
    <w:p w14:paraId="78291A90"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49. Завод, временные работы и материалы</w:t>
      </w:r>
    </w:p>
    <w:p w14:paraId="5BED1174"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50. Одобрение материалов и т.п. не подразумевается</w:t>
      </w:r>
    </w:p>
    <w:p w14:paraId="30C374D2"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51. Измерение работ</w:t>
      </w:r>
    </w:p>
    <w:p w14:paraId="5565626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52. Ответственность сторон</w:t>
      </w:r>
    </w:p>
    <w:p w14:paraId="2D7DA3AD"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53. Власти</w:t>
      </w:r>
    </w:p>
    <w:p w14:paraId="47FCE08A"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54. Срочный ремонт</w:t>
      </w:r>
    </w:p>
    <w:p w14:paraId="4B3EECEB"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55. Увеличение и уменьшение расходов</w:t>
      </w:r>
    </w:p>
    <w:p w14:paraId="4813C498"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56. Налогообложение</w:t>
      </w:r>
    </w:p>
    <w:p w14:paraId="3969D12A"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57. Взрывные работы</w:t>
      </w:r>
    </w:p>
    <w:p w14:paraId="2B89F8D9"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58. Машины</w:t>
      </w:r>
    </w:p>
    <w:p w14:paraId="671C6656"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59. Временные работы и восстановление</w:t>
      </w:r>
    </w:p>
    <w:p w14:paraId="478ED259"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60. Фотографии и реклама</w:t>
      </w:r>
    </w:p>
    <w:p w14:paraId="4D2889C1"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61. Предотвращение коррупции</w:t>
      </w:r>
    </w:p>
    <w:p w14:paraId="2739A0C2"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62. Дата, выпадающая на праздник</w:t>
      </w:r>
    </w:p>
    <w:p w14:paraId="68D8FEAD"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63. Уведомления</w:t>
      </w:r>
    </w:p>
    <w:p w14:paraId="67AF28A2"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64. Язык, меры и веса</w:t>
      </w:r>
    </w:p>
    <w:p w14:paraId="45B6BD5F"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65. Записи, счета, информация и аудит</w:t>
      </w:r>
    </w:p>
    <w:p w14:paraId="0E8BBC48"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66. Форс-мажор</w:t>
      </w:r>
    </w:p>
    <w:p w14:paraId="21C2D6A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67. Приостановление деятельности ЮНЕСКО</w:t>
      </w:r>
    </w:p>
    <w:p w14:paraId="4AB24705"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68. Расторжение ЮНЕСКО</w:t>
      </w:r>
    </w:p>
    <w:p w14:paraId="345B700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69. Расторжение договора Подрядчиком</w:t>
      </w:r>
    </w:p>
    <w:p w14:paraId="32E63F0C"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70. Права и средства правовой защиты ЮНЕСКО</w:t>
      </w:r>
    </w:p>
    <w:p w14:paraId="460D7C29"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71. Разрешение споров</w:t>
      </w:r>
    </w:p>
    <w:p w14:paraId="0E6111B5"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sz w:val="14"/>
          <w:szCs w:val="14"/>
          <w:lang w:val="ru-RU"/>
        </w:rPr>
        <w:t>72. Привилегии и иммунитеты</w:t>
      </w:r>
    </w:p>
    <w:p w14:paraId="3CF0F3F1"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bCs/>
          <w:sz w:val="14"/>
          <w:szCs w:val="14"/>
          <w:lang w:val="ru-RU"/>
        </w:rPr>
        <w:t>73. Детская занятость</w:t>
      </w:r>
      <w:r w:rsidRPr="00997B24">
        <w:rPr>
          <w:rFonts w:ascii="Arial Narrow" w:hAnsi="Arial Narrow"/>
          <w:b/>
          <w:sz w:val="14"/>
          <w:szCs w:val="14"/>
          <w:lang w:val="ru-RU"/>
        </w:rPr>
        <w:t xml:space="preserve"> </w:t>
      </w:r>
    </w:p>
    <w:p w14:paraId="02CB3E52" w14:textId="77777777" w:rsidR="00B7747E" w:rsidRPr="00997B24" w:rsidRDefault="00B7747E" w:rsidP="00B7747E">
      <w:pPr>
        <w:pStyle w:val="Default"/>
        <w:rPr>
          <w:rFonts w:ascii="Arial Narrow" w:hAnsi="Arial Narrow"/>
          <w:b/>
          <w:sz w:val="14"/>
          <w:szCs w:val="14"/>
          <w:lang w:val="ru-RU"/>
        </w:rPr>
      </w:pPr>
      <w:r w:rsidRPr="00997B24">
        <w:rPr>
          <w:rFonts w:ascii="Arial Narrow" w:hAnsi="Arial Narrow"/>
          <w:b/>
          <w:bCs/>
          <w:sz w:val="14"/>
          <w:szCs w:val="14"/>
          <w:lang w:val="ru-RU"/>
        </w:rPr>
        <w:t>74. Мины</w:t>
      </w:r>
    </w:p>
    <w:p w14:paraId="4A227421" w14:textId="77777777" w:rsidR="00B7747E" w:rsidRPr="00997B24" w:rsidRDefault="002E2C48" w:rsidP="00B7747E">
      <w:pPr>
        <w:pStyle w:val="Default"/>
        <w:rPr>
          <w:rFonts w:ascii="Arial Narrow" w:hAnsi="Arial Narrow"/>
          <w:b/>
          <w:bCs/>
          <w:sz w:val="14"/>
          <w:szCs w:val="14"/>
          <w:lang w:val="ru-RU"/>
        </w:rPr>
      </w:pPr>
      <w:r w:rsidRPr="00997B24">
        <w:rPr>
          <w:rFonts w:ascii="Arial Narrow" w:hAnsi="Arial Narrow"/>
          <w:b/>
          <w:bCs/>
          <w:sz w:val="14"/>
          <w:szCs w:val="14"/>
          <w:lang w:val="ru-RU"/>
        </w:rPr>
        <w:t>75. Безопасность</w:t>
      </w:r>
    </w:p>
    <w:p w14:paraId="26CDF381" w14:textId="77777777" w:rsidR="002E2C48" w:rsidRPr="00997B24" w:rsidRDefault="002E2C48" w:rsidP="00B7747E">
      <w:pPr>
        <w:pStyle w:val="Default"/>
        <w:rPr>
          <w:rFonts w:ascii="Arial Narrow" w:hAnsi="Arial Narrow"/>
          <w:b/>
          <w:bCs/>
          <w:sz w:val="14"/>
          <w:szCs w:val="14"/>
          <w:lang w:val="ru-RU"/>
        </w:rPr>
      </w:pPr>
      <w:r w:rsidRPr="00997B24">
        <w:rPr>
          <w:rFonts w:ascii="Arial Narrow" w:hAnsi="Arial Narrow"/>
          <w:b/>
          <w:bCs/>
          <w:sz w:val="14"/>
          <w:szCs w:val="14"/>
          <w:lang w:val="ru-RU"/>
        </w:rPr>
        <w:t>76. Борьба с терроризмом</w:t>
      </w:r>
    </w:p>
    <w:p w14:paraId="46035A5A"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 ОПРЕДЕЛЕНИЯ</w:t>
      </w:r>
    </w:p>
    <w:p w14:paraId="09AE1B45" w14:textId="77777777" w:rsidR="00B7747E" w:rsidRPr="00997B24" w:rsidRDefault="00B7747E" w:rsidP="00B7747E">
      <w:pPr>
        <w:pStyle w:val="Default"/>
        <w:jc w:val="both"/>
        <w:rPr>
          <w:rFonts w:ascii="Arial Narrow" w:hAnsi="Arial Narrow"/>
          <w:b/>
          <w:bCs/>
          <w:sz w:val="12"/>
          <w:szCs w:val="12"/>
          <w:lang w:val="ru-RU"/>
        </w:rPr>
      </w:pPr>
    </w:p>
    <w:p w14:paraId="7758E11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Для целей Контрактной документации приведенные ниже слова и выражения имеют следующие значения:</w:t>
      </w:r>
    </w:p>
    <w:p w14:paraId="27C0CE1C" w14:textId="77777777" w:rsidR="00B7747E" w:rsidRPr="00997B24" w:rsidRDefault="00B7747E" w:rsidP="00B7747E">
      <w:pPr>
        <w:pStyle w:val="Default"/>
        <w:jc w:val="both"/>
        <w:rPr>
          <w:rFonts w:ascii="Arial Narrow" w:hAnsi="Arial Narrow"/>
          <w:sz w:val="12"/>
          <w:szCs w:val="12"/>
          <w:lang w:val="ru-RU"/>
        </w:rPr>
      </w:pPr>
    </w:p>
    <w:p w14:paraId="2AAFC10B"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а) «Работодатель» означает Организацию Объединенных Наций по вопросам образования, науки и культуры (ЮНЕСКО).</w:t>
      </w:r>
    </w:p>
    <w:p w14:paraId="338D97AB" w14:textId="77777777" w:rsidR="00B7747E" w:rsidRPr="00997B24" w:rsidRDefault="00B7747E" w:rsidP="00B7747E">
      <w:pPr>
        <w:pStyle w:val="Default"/>
        <w:ind w:left="180" w:hanging="180"/>
        <w:jc w:val="both"/>
        <w:rPr>
          <w:rFonts w:ascii="Arial Narrow" w:hAnsi="Arial Narrow"/>
          <w:sz w:val="12"/>
          <w:szCs w:val="12"/>
          <w:lang w:val="ru-RU"/>
        </w:rPr>
      </w:pPr>
    </w:p>
    <w:p w14:paraId="5A003856"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б) «Подрядчик» означает лицо, чье Предложение было принято и с которым был заключен Договор.</w:t>
      </w:r>
    </w:p>
    <w:p w14:paraId="557E2471" w14:textId="77777777" w:rsidR="00B7747E" w:rsidRPr="00997B24" w:rsidRDefault="00B7747E" w:rsidP="00B7747E">
      <w:pPr>
        <w:pStyle w:val="Default"/>
        <w:ind w:left="180" w:hanging="180"/>
        <w:jc w:val="both"/>
        <w:rPr>
          <w:rFonts w:ascii="Arial Narrow" w:hAnsi="Arial Narrow"/>
          <w:sz w:val="12"/>
          <w:szCs w:val="12"/>
          <w:lang w:val="ru-RU"/>
        </w:rPr>
      </w:pPr>
    </w:p>
    <w:p w14:paraId="6348DDCA"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в) «Инженер» означает лицо, услуги которого были привлечены ЮНЕСКО для администрирования Контракта, как это предусмотрено в нем, о чем Подрядчик будет уведомлен в письменной форме.</w:t>
      </w:r>
    </w:p>
    <w:p w14:paraId="7D7166F2" w14:textId="77777777" w:rsidR="00B7747E" w:rsidRPr="00997B24" w:rsidRDefault="00B7747E" w:rsidP="00B7747E">
      <w:pPr>
        <w:pStyle w:val="Default"/>
        <w:ind w:left="180" w:hanging="180"/>
        <w:jc w:val="both"/>
        <w:rPr>
          <w:rFonts w:ascii="Arial Narrow" w:hAnsi="Arial Narrow"/>
          <w:sz w:val="12"/>
          <w:szCs w:val="12"/>
          <w:lang w:val="ru-RU"/>
        </w:rPr>
      </w:pPr>
    </w:p>
    <w:p w14:paraId="02874695"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г) «Контракт» означает письменное соглашение между Работодателем и Подрядчиком, к которому прилагаются настоящие Общие условия.</w:t>
      </w:r>
    </w:p>
    <w:p w14:paraId="1AAB6E90" w14:textId="77777777" w:rsidR="00B7747E" w:rsidRPr="00997B24" w:rsidRDefault="00B7747E" w:rsidP="00B7747E">
      <w:pPr>
        <w:pStyle w:val="Default"/>
        <w:ind w:left="180" w:hanging="180"/>
        <w:jc w:val="both"/>
        <w:rPr>
          <w:rFonts w:ascii="Arial Narrow" w:hAnsi="Arial Narrow"/>
          <w:sz w:val="12"/>
          <w:szCs w:val="12"/>
          <w:lang w:val="ru-RU"/>
        </w:rPr>
      </w:pPr>
    </w:p>
    <w:p w14:paraId="3DBD5924"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д) «Работы» означают работы, которые должны быть выполнены и завершены в соответствии с Контрактом.</w:t>
      </w:r>
    </w:p>
    <w:p w14:paraId="241187DB" w14:textId="77777777" w:rsidR="00B7747E" w:rsidRPr="00997B24" w:rsidRDefault="00B7747E" w:rsidP="00B7747E">
      <w:pPr>
        <w:pStyle w:val="Default"/>
        <w:ind w:left="180" w:hanging="180"/>
        <w:jc w:val="both"/>
        <w:rPr>
          <w:rFonts w:ascii="Arial Narrow" w:hAnsi="Arial Narrow"/>
          <w:sz w:val="12"/>
          <w:szCs w:val="12"/>
          <w:lang w:val="ru-RU"/>
        </w:rPr>
      </w:pPr>
    </w:p>
    <w:p w14:paraId="4F95A4DD"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f</w:t>
      </w:r>
      <w:r w:rsidRPr="00997B24">
        <w:rPr>
          <w:rFonts w:ascii="Arial Narrow" w:hAnsi="Arial Narrow"/>
          <w:sz w:val="12"/>
          <w:szCs w:val="12"/>
          <w:lang w:val="ru-RU"/>
        </w:rPr>
        <w:t>) «Временные работы» включают в себя объекты, которые должны быть построены, но не являются постоянными и не являются частью работ.</w:t>
      </w:r>
    </w:p>
    <w:p w14:paraId="3AE296FD" w14:textId="77777777" w:rsidR="00B7747E" w:rsidRPr="00997B24" w:rsidRDefault="00B7747E" w:rsidP="00B7747E">
      <w:pPr>
        <w:pStyle w:val="Default"/>
        <w:ind w:left="180" w:hanging="180"/>
        <w:jc w:val="both"/>
        <w:rPr>
          <w:rFonts w:ascii="Arial Narrow" w:hAnsi="Arial Narrow"/>
          <w:sz w:val="12"/>
          <w:szCs w:val="12"/>
          <w:lang w:val="ru-RU"/>
        </w:rPr>
      </w:pPr>
    </w:p>
    <w:p w14:paraId="21C7468C"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ж) «Чертежи» и «Спецификации» означают Чертежи и Спецификации, упомянутые в Контракте, а также любые их изменения или дополнения, предоставленные Инженером или представленные Подрядчиком и одобренные в письменной форме Инженером в соответствии с Контрактом.</w:t>
      </w:r>
    </w:p>
    <w:p w14:paraId="74EA2C24" w14:textId="77777777" w:rsidR="00B7747E" w:rsidRPr="00997B24" w:rsidRDefault="00B7747E" w:rsidP="00B7747E">
      <w:pPr>
        <w:pStyle w:val="Default"/>
        <w:ind w:left="180" w:hanging="180"/>
        <w:jc w:val="both"/>
        <w:rPr>
          <w:rFonts w:ascii="Arial Narrow" w:hAnsi="Arial Narrow"/>
          <w:sz w:val="12"/>
          <w:szCs w:val="12"/>
          <w:lang w:val="ru-RU"/>
        </w:rPr>
      </w:pPr>
    </w:p>
    <w:p w14:paraId="56AC65A0"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h</w:t>
      </w:r>
      <w:r w:rsidRPr="00997B24">
        <w:rPr>
          <w:rFonts w:ascii="Arial Narrow" w:hAnsi="Arial Narrow"/>
          <w:sz w:val="12"/>
          <w:szCs w:val="12"/>
          <w:lang w:val="ru-RU"/>
        </w:rPr>
        <w:t>) «Смета объемов работ» — документ, в котором Подрядчик указывает стоимость Работ, исходя из предполагаемого количества элементов работ и применяемых к ним фиксированных единичных цен.</w:t>
      </w:r>
    </w:p>
    <w:p w14:paraId="2EC39167" w14:textId="77777777" w:rsidR="00B7747E" w:rsidRPr="00997B24" w:rsidRDefault="00B7747E" w:rsidP="00B7747E">
      <w:pPr>
        <w:pStyle w:val="Default"/>
        <w:ind w:left="180" w:hanging="180"/>
        <w:jc w:val="both"/>
        <w:rPr>
          <w:rFonts w:ascii="Arial Narrow" w:hAnsi="Arial Narrow"/>
          <w:sz w:val="12"/>
          <w:szCs w:val="12"/>
          <w:lang w:val="ru-RU"/>
        </w:rPr>
      </w:pPr>
    </w:p>
    <w:p w14:paraId="1FADF3F0" w14:textId="77777777" w:rsidR="00B7747E" w:rsidRPr="00997B24" w:rsidRDefault="00B7747E" w:rsidP="00B7747E">
      <w:pPr>
        <w:pStyle w:val="Default"/>
        <w:ind w:left="180" w:hanging="180"/>
        <w:jc w:val="both"/>
        <w:rPr>
          <w:rFonts w:ascii="Arial Narrow" w:hAnsi="Arial Narrow"/>
          <w:sz w:val="12"/>
          <w:szCs w:val="12"/>
          <w:lang w:val="ru-RU"/>
        </w:rPr>
      </w:pPr>
      <w:proofErr w:type="spellStart"/>
      <w:r w:rsidRPr="00EB28A4">
        <w:rPr>
          <w:rFonts w:ascii="Arial Narrow" w:hAnsi="Arial Narrow"/>
          <w:sz w:val="12"/>
          <w:szCs w:val="12"/>
          <w:lang w:val="en-GB"/>
        </w:rPr>
        <w:t>i</w:t>
      </w:r>
      <w:proofErr w:type="spellEnd"/>
      <w:r w:rsidRPr="00997B24">
        <w:rPr>
          <w:rFonts w:ascii="Arial Narrow" w:hAnsi="Arial Narrow"/>
          <w:sz w:val="12"/>
          <w:szCs w:val="12"/>
          <w:lang w:val="ru-RU"/>
        </w:rPr>
        <w:t>) «Цена Договора» означает сумму, согласованную в Договоре и подлежащую уплате Подрядчику за выполнение и завершение Работ, а также за устранение любых дефектов в них в соответствии с Договором.</w:t>
      </w:r>
    </w:p>
    <w:p w14:paraId="6F73F7A8" w14:textId="77777777" w:rsidR="00B7747E" w:rsidRPr="00997B24" w:rsidRDefault="00B7747E" w:rsidP="00B7747E">
      <w:pPr>
        <w:pStyle w:val="Default"/>
        <w:ind w:left="180" w:hanging="180"/>
        <w:jc w:val="both"/>
        <w:rPr>
          <w:rFonts w:ascii="Arial Narrow" w:hAnsi="Arial Narrow"/>
          <w:sz w:val="12"/>
          <w:szCs w:val="12"/>
          <w:lang w:val="ru-RU"/>
        </w:rPr>
      </w:pPr>
    </w:p>
    <w:p w14:paraId="4EF0CE15"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j</w:t>
      </w:r>
      <w:r w:rsidRPr="00997B24">
        <w:rPr>
          <w:rFonts w:ascii="Arial Narrow" w:hAnsi="Arial Narrow"/>
          <w:sz w:val="12"/>
          <w:szCs w:val="12"/>
          <w:lang w:val="ru-RU"/>
        </w:rPr>
        <w:t>) «Участок» означает землю и другие места, на которых, под которыми, в которых или через которые должны быть построены Объекты или Временные объекты.</w:t>
      </w:r>
    </w:p>
    <w:p w14:paraId="071EE4C2" w14:textId="77777777" w:rsidR="00B7747E" w:rsidRPr="00997B24" w:rsidRDefault="00B7747E" w:rsidP="00B7747E">
      <w:pPr>
        <w:pStyle w:val="Default"/>
        <w:jc w:val="both"/>
        <w:rPr>
          <w:rFonts w:ascii="Arial Narrow" w:hAnsi="Arial Narrow"/>
          <w:sz w:val="12"/>
          <w:szCs w:val="12"/>
          <w:lang w:val="ru-RU"/>
        </w:rPr>
      </w:pPr>
    </w:p>
    <w:p w14:paraId="473A93E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 ЕДИНСТВЕННОЕ И МНОЖЕСТВЕННОЕ ЧИСЛО</w:t>
      </w:r>
    </w:p>
    <w:p w14:paraId="2D4821CA" w14:textId="77777777" w:rsidR="00B7747E" w:rsidRPr="00997B24" w:rsidRDefault="00B7747E" w:rsidP="00B7747E">
      <w:pPr>
        <w:pStyle w:val="Default"/>
        <w:jc w:val="both"/>
        <w:rPr>
          <w:rFonts w:ascii="Arial Narrow" w:hAnsi="Arial Narrow"/>
          <w:b/>
          <w:bCs/>
          <w:sz w:val="12"/>
          <w:szCs w:val="12"/>
          <w:lang w:val="ru-RU"/>
        </w:rPr>
      </w:pPr>
    </w:p>
    <w:p w14:paraId="4345104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Слова, подразумевающие лиц или стороны, включают фирмы или компании, а слова, подразумевающие только единственное число, включают также множественное число и наоборот, если этого требует контекст.</w:t>
      </w:r>
    </w:p>
    <w:p w14:paraId="4B8F7CF1" w14:textId="77777777" w:rsidR="00B7747E" w:rsidRPr="00997B24" w:rsidRDefault="00B7747E" w:rsidP="00B7747E">
      <w:pPr>
        <w:pStyle w:val="Default"/>
        <w:jc w:val="both"/>
        <w:rPr>
          <w:rFonts w:ascii="Arial Narrow" w:hAnsi="Arial Narrow"/>
          <w:sz w:val="12"/>
          <w:szCs w:val="12"/>
          <w:lang w:val="ru-RU"/>
        </w:rPr>
      </w:pPr>
    </w:p>
    <w:p w14:paraId="5AB9060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 ЗАГОЛОВКИ ИЛИ ПРИМЕЧАНИЯ</w:t>
      </w:r>
    </w:p>
    <w:p w14:paraId="0728807A" w14:textId="77777777" w:rsidR="00B7747E" w:rsidRPr="00997B24" w:rsidRDefault="00B7747E" w:rsidP="00B7747E">
      <w:pPr>
        <w:pStyle w:val="Default"/>
        <w:jc w:val="both"/>
        <w:rPr>
          <w:rFonts w:ascii="Arial Narrow" w:hAnsi="Arial Narrow"/>
          <w:b/>
          <w:bCs/>
          <w:sz w:val="12"/>
          <w:szCs w:val="12"/>
          <w:lang w:val="ru-RU"/>
        </w:rPr>
      </w:pPr>
    </w:p>
    <w:p w14:paraId="37D5849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Заголовки или примечания в Контрактных документах не должны считаться их частью и не должны приниматься во внимание при их толковании.</w:t>
      </w:r>
    </w:p>
    <w:p w14:paraId="154B63A7" w14:textId="77777777" w:rsidR="00B7747E" w:rsidRPr="00997B24" w:rsidRDefault="00B7747E" w:rsidP="00B7747E">
      <w:pPr>
        <w:pStyle w:val="Default"/>
        <w:jc w:val="both"/>
        <w:rPr>
          <w:rFonts w:ascii="Arial Narrow" w:hAnsi="Arial Narrow"/>
          <w:sz w:val="12"/>
          <w:szCs w:val="12"/>
          <w:lang w:val="ru-RU"/>
        </w:rPr>
      </w:pPr>
    </w:p>
    <w:p w14:paraId="083AC14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 ПРАВОВЫЕ ОТНОШЕНИЯ</w:t>
      </w:r>
    </w:p>
    <w:p w14:paraId="5114AE4F" w14:textId="77777777" w:rsidR="00B7747E" w:rsidRPr="00997B24" w:rsidRDefault="00B7747E" w:rsidP="00B7747E">
      <w:pPr>
        <w:pStyle w:val="Default"/>
        <w:jc w:val="both"/>
        <w:rPr>
          <w:rFonts w:ascii="Arial Narrow" w:hAnsi="Arial Narrow"/>
          <w:b/>
          <w:bCs/>
          <w:sz w:val="12"/>
          <w:szCs w:val="12"/>
          <w:lang w:val="ru-RU"/>
        </w:rPr>
      </w:pPr>
    </w:p>
    <w:p w14:paraId="216FE26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и субподрядчик(и), если таковые имеются, имеют статус независимого подрядчика по отношению к Работодателю. Контрактные документы не должны толковаться как создающие какие-либо договорные отношения любого рода между Инженером и Подрядчиком, но Инженер при осуществлении своих обязанностей и полномочий по Контракту имеет право на выполнение Подрядчиком своих обязательств и на их принудительное исполнение. Ничто, содержащееся в Контрактных документах, не должно создавать какие-либо договорные отношения между Работодателем или Инженером и любым(и) субподрядчиком(ами) Подрядчика.</w:t>
      </w:r>
    </w:p>
    <w:p w14:paraId="5C4DF4EB" w14:textId="77777777" w:rsidR="00B7747E" w:rsidRPr="00997B24" w:rsidRDefault="00B7747E" w:rsidP="00B7747E">
      <w:pPr>
        <w:pStyle w:val="Default"/>
        <w:jc w:val="both"/>
        <w:rPr>
          <w:rFonts w:ascii="Arial Narrow" w:hAnsi="Arial Narrow"/>
          <w:sz w:val="12"/>
          <w:szCs w:val="12"/>
          <w:lang w:val="ru-RU"/>
        </w:rPr>
      </w:pPr>
    </w:p>
    <w:p w14:paraId="35B9B13D"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 ОБЩИЕ ОБЯЗАННОСТИ/ПОЛНОМОЧИЯ ИНЖЕНЕРА</w:t>
      </w:r>
    </w:p>
    <w:p w14:paraId="2FD15125" w14:textId="77777777" w:rsidR="00B7747E" w:rsidRPr="00997B24" w:rsidRDefault="00B7747E" w:rsidP="00B7747E">
      <w:pPr>
        <w:pStyle w:val="Default"/>
        <w:ind w:left="180" w:hanging="180"/>
        <w:jc w:val="both"/>
        <w:rPr>
          <w:rFonts w:ascii="Arial Narrow" w:hAnsi="Arial Narrow"/>
          <w:sz w:val="12"/>
          <w:szCs w:val="12"/>
          <w:lang w:val="ru-RU"/>
        </w:rPr>
      </w:pPr>
    </w:p>
    <w:p w14:paraId="0C22C612"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a</w:t>
      </w:r>
      <w:r w:rsidRPr="00997B24">
        <w:rPr>
          <w:rFonts w:ascii="Arial Narrow" w:hAnsi="Arial Narrow"/>
          <w:sz w:val="12"/>
          <w:szCs w:val="12"/>
          <w:lang w:val="ru-RU"/>
        </w:rPr>
        <w:t>) Инженер должен обеспечить администрирование Контракта, как указано в Контрактной документации. В частности, он должен выполнять функции, описанные ниже.</w:t>
      </w:r>
    </w:p>
    <w:p w14:paraId="2D155AE9"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b</w:t>
      </w:r>
      <w:r w:rsidRPr="00997B24">
        <w:rPr>
          <w:rFonts w:ascii="Arial Narrow" w:hAnsi="Arial Narrow"/>
          <w:sz w:val="12"/>
          <w:szCs w:val="12"/>
          <w:lang w:val="ru-RU"/>
        </w:rPr>
        <w:t>) Инженер является представителем Заказчика по отношению к Подрядчику во время строительства и до момента окончательного платежа. Инженер консультируется и консультируется с Заказчиком. Инструкции Заказчика Подрядчику передаются через Инженера. Инженер имеет полномочия действовать от имени Заказчика только в объеме, предусмотренном в Контрактных документах, поскольку они могут быть изменены в письменной форме в соответствии с Контрактом. Обязанности, ответственность и ограничения полномочий Инженера как представителя Заказчика во время строительства, изложенные в Контракте, не могут быть изменены или расширены без письменного согласия Заказчика, Подрядчика и Инженера.</w:t>
      </w:r>
    </w:p>
    <w:p w14:paraId="274D633B"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c</w:t>
      </w:r>
      <w:r w:rsidRPr="00997B24">
        <w:rPr>
          <w:rFonts w:ascii="Arial Narrow" w:hAnsi="Arial Narrow"/>
          <w:sz w:val="12"/>
          <w:szCs w:val="12"/>
          <w:lang w:val="ru-RU"/>
        </w:rPr>
        <w:t>) Инженер должен посещать Участок с интервалами, соответствующими стадии строительства, чтобы ознакомиться с общим ходом и качеством Работ и определить в целом, выполняются ли Работы в соответствии с Контрактной документацией. На основе своих наблюдений на месте в качестве Инженера он должен информировать Заказчика о ходе Работ.</w:t>
      </w:r>
    </w:p>
    <w:p w14:paraId="5EE485F4"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d</w:t>
      </w:r>
      <w:r w:rsidRPr="00997B24">
        <w:rPr>
          <w:rFonts w:ascii="Arial Narrow" w:hAnsi="Arial Narrow"/>
          <w:sz w:val="12"/>
          <w:szCs w:val="12"/>
          <w:lang w:val="ru-RU"/>
        </w:rPr>
        <w:t>) Инженер не несет ответственности и не будет контролировать или взимать плату за строительные средства, методы, приемы, последовательности или процедуры, или за меры предосторожности и программы в связи с Работами или Временными работами. Инженер не несет ответственности или не будет контролировать или взимать плату за действия или бездействие Подрядчика (включая невыполнение Подрядчиком</w:t>
      </w:r>
    </w:p>
    <w:p w14:paraId="7FF3D254" w14:textId="77777777" w:rsidR="00B7747E" w:rsidRPr="00997B24" w:rsidRDefault="00B7747E" w:rsidP="00B7747E">
      <w:pPr>
        <w:pStyle w:val="Default"/>
        <w:ind w:left="180"/>
        <w:jc w:val="both"/>
        <w:rPr>
          <w:rFonts w:ascii="Arial Narrow" w:hAnsi="Arial Narrow"/>
          <w:sz w:val="12"/>
          <w:szCs w:val="12"/>
          <w:lang w:val="ru-RU"/>
        </w:rPr>
      </w:pPr>
      <w:r w:rsidRPr="00997B24">
        <w:rPr>
          <w:rFonts w:ascii="Arial Narrow" w:hAnsi="Arial Narrow"/>
          <w:sz w:val="12"/>
          <w:szCs w:val="12"/>
          <w:lang w:val="ru-RU"/>
        </w:rPr>
        <w:t>Работы в соответствии с Контрактом) и Субподрядчиков или любых их агентов или сотрудников, или любых других лиц, оказывающих услуги по Работам, за исключением случаев, когда такие действия или бездействие вызваны невыполнением Инженером своих функций в соответствии с контрактом между Заказчиком и Инженером.</w:t>
      </w:r>
    </w:p>
    <w:p w14:paraId="47D8E7E9"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e</w:t>
      </w:r>
      <w:r w:rsidRPr="00997B24">
        <w:rPr>
          <w:rFonts w:ascii="Arial Narrow" w:hAnsi="Arial Narrow"/>
          <w:sz w:val="12"/>
          <w:szCs w:val="12"/>
          <w:lang w:val="ru-RU"/>
        </w:rPr>
        <w:t>) Инженер должен иметь доступ к работам в любое время, где бы они ни находились, в процессе подготовки или выполнения. Подрядчик должен предоставить условия для такого доступа, чтобы Инженер мог выполнять свои функции по Контракту.</w:t>
      </w:r>
    </w:p>
    <w:p w14:paraId="6745B82C"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f</w:t>
      </w:r>
      <w:r w:rsidRPr="00997B24">
        <w:rPr>
          <w:rFonts w:ascii="Arial Narrow" w:hAnsi="Arial Narrow"/>
          <w:sz w:val="12"/>
          <w:szCs w:val="12"/>
          <w:lang w:val="ru-RU"/>
        </w:rPr>
        <w:t>) На основании наблюдений Инженера и оценки документации, представленной Подрядчиком вместе со счетами-фактурами, Инженер определяет суммы, причитающиеся Подрядчику, и выдает Сертификаты на оплату по мере необходимости.</w:t>
      </w:r>
    </w:p>
    <w:p w14:paraId="78B76AB7"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g</w:t>
      </w:r>
      <w:r w:rsidRPr="00997B24">
        <w:rPr>
          <w:rFonts w:ascii="Arial Narrow" w:hAnsi="Arial Narrow"/>
          <w:sz w:val="12"/>
          <w:szCs w:val="12"/>
          <w:lang w:val="ru-RU"/>
        </w:rPr>
        <w:t xml:space="preserve">) Инженер должен рассмотреть и одобрить или предпринять другие соответствующие действия по представленным Подрядчиком материалам, таким как Рабочие чертежи, Данные о продукте и Образцы, но только для соответствия концепции проекта Работ и положениям Контрактной документации. Такие действия должны быть предприняты с </w:t>
      </w:r>
      <w:r w:rsidRPr="00997B24">
        <w:rPr>
          <w:rFonts w:ascii="Arial Narrow" w:hAnsi="Arial Narrow"/>
          <w:sz w:val="12"/>
          <w:szCs w:val="12"/>
          <w:lang w:val="ru-RU"/>
        </w:rPr>
        <w:lastRenderedPageBreak/>
        <w:t>разумной оперативностью, чтобы не вызывать задержек. Одобрение Инженером конкретного элемента не означает одобрение сборки, компонентом которой является элемент.</w:t>
      </w:r>
    </w:p>
    <w:p w14:paraId="2F85DC8D"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h</w:t>
      </w:r>
      <w:r w:rsidRPr="00997B24">
        <w:rPr>
          <w:rFonts w:ascii="Arial Narrow" w:hAnsi="Arial Narrow"/>
          <w:sz w:val="12"/>
          <w:szCs w:val="12"/>
          <w:lang w:val="ru-RU"/>
        </w:rPr>
        <w:t>) Инженер должен интерпретировать требования Контрактных документов и оценивать их выполнение Подрядчиком. Все толкования и распоряжения Инженера должны соответствовать намерениям Контрактных документов и быть разумно выведенными из них и должны быть в письменной форме или в форме чертежей. Любая сторона может направить Инженеру письменный запрос на такое толкование. Инженер должен предоставить толкование, необходимое для надлежащего выполнения Работ, с разумной оперативностью и в соответствии с любым согласованным сроком. Любые претензии или споры, возникающие в связи с толкованием Контрактных документов Инженером или касающиеся выполнения или хода Работ, должны урегулироваться в порядке, предусмотренном в пункте 71 настоящих Общих условий.</w:t>
      </w:r>
    </w:p>
    <w:p w14:paraId="3D6AE09E" w14:textId="77777777" w:rsidR="00B7747E" w:rsidRPr="00997B24" w:rsidRDefault="00B7747E" w:rsidP="00B7747E">
      <w:pPr>
        <w:pStyle w:val="Default"/>
        <w:ind w:left="180" w:hanging="180"/>
        <w:jc w:val="both"/>
        <w:rPr>
          <w:rFonts w:ascii="Arial Narrow" w:hAnsi="Arial Narrow"/>
          <w:sz w:val="12"/>
          <w:szCs w:val="12"/>
          <w:lang w:val="ru-RU"/>
        </w:rPr>
      </w:pPr>
      <w:proofErr w:type="spellStart"/>
      <w:r w:rsidRPr="00EB28A4">
        <w:rPr>
          <w:rFonts w:ascii="Arial Narrow" w:hAnsi="Arial Narrow"/>
          <w:sz w:val="12"/>
          <w:szCs w:val="12"/>
          <w:lang w:val="en-GB"/>
        </w:rPr>
        <w:t>i</w:t>
      </w:r>
      <w:proofErr w:type="spellEnd"/>
      <w:r w:rsidRPr="00997B24">
        <w:rPr>
          <w:rFonts w:ascii="Arial Narrow" w:hAnsi="Arial Narrow"/>
          <w:sz w:val="12"/>
          <w:szCs w:val="12"/>
          <w:lang w:val="ru-RU"/>
        </w:rPr>
        <w:t>) За исключением случаев, когда в Контракте предусмотрено иное, Инженер не имеет полномочий освобождать Подрядчика от каких-либо его обязательств по Контракту или заказывать какие-либо работы, влекущие за собой задержку завершения Работ или какие-либо дополнительные выплаты Подрядчику со стороны Заказчика, или вносить какие-либо изменения в Работы.</w:t>
      </w:r>
    </w:p>
    <w:p w14:paraId="4837ED9B"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j</w:t>
      </w:r>
      <w:r w:rsidRPr="00997B24">
        <w:rPr>
          <w:rFonts w:ascii="Arial Narrow" w:hAnsi="Arial Narrow"/>
          <w:sz w:val="12"/>
          <w:szCs w:val="12"/>
          <w:lang w:val="ru-RU"/>
        </w:rPr>
        <w:t>) В случае прекращения трудовых отношений с Инженером Работодатель должен назначить другого подходящего специалиста для выполнения обязанностей Инженера.</w:t>
      </w:r>
    </w:p>
    <w:p w14:paraId="24A335D7"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k</w:t>
      </w:r>
      <w:r w:rsidRPr="00997B24">
        <w:rPr>
          <w:rFonts w:ascii="Arial Narrow" w:hAnsi="Arial Narrow"/>
          <w:sz w:val="12"/>
          <w:szCs w:val="12"/>
          <w:lang w:val="ru-RU"/>
        </w:rPr>
        <w:t>) Инженер имеет право отклонять работу, которая не соответствует Контрактным документам. Всякий раз, когда, по его мнению, он считает это необходимым или целесообразным для реализации намерения Контрактных документов, он имеет право требовать проведения Общего осмотра или испытания работы, независимо от того, будет ли такая работа затем изготовлена, установлена или завершена. Однако ни полномочия Инженера действовать, ни любое разумное решение, принятое им добросовестно, либо использовать, либо не использовать такие полномочия, не влекут за собой никаких обязанностей или ответственности Инженера перед Подрядчиком, любым субподрядчиком, любым из их агентов или сотрудников или любым другим лицом, оказывающим услуги для Работ.</w:t>
      </w:r>
    </w:p>
    <w:p w14:paraId="24554D7A"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l</w:t>
      </w:r>
      <w:r w:rsidRPr="00997B24">
        <w:rPr>
          <w:rFonts w:ascii="Arial Narrow" w:hAnsi="Arial Narrow"/>
          <w:sz w:val="12"/>
          <w:szCs w:val="12"/>
          <w:lang w:val="ru-RU"/>
        </w:rPr>
        <w:t>) Инженер проводит проверки для определения дат основного и окончательного завершения работ, получает и направляет Заказчику для рассмотрения письменные гарантии и сопутствующие документы, требуемые Контрактом и собранные Подрядчиком, а также выдает окончательный Сертификат на оплату при соблюдении требований пункта 47 настоящего Договора и в соответствии с Контрактом.</w:t>
      </w:r>
    </w:p>
    <w:p w14:paraId="778A0906"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m</w:t>
      </w:r>
      <w:r w:rsidRPr="00997B24">
        <w:rPr>
          <w:rFonts w:ascii="Arial Narrow" w:hAnsi="Arial Narrow"/>
          <w:sz w:val="12"/>
          <w:szCs w:val="12"/>
          <w:lang w:val="ru-RU"/>
        </w:rPr>
        <w:t>) Если Работодатель и Инженер так договорятся, Инженер должен предоставить одного или нескольких Представителей Инженера для оказания Инженеру помощи в выполнении его обязанностей на месте. Инженер должен уведомить Подрядчика и Работодателя в письменной форме об обязанностях, ответственности и ограничениях полномочий любого такого Представителя Инженера.</w:t>
      </w:r>
    </w:p>
    <w:p w14:paraId="058924DE" w14:textId="77777777" w:rsidR="00B7747E" w:rsidRPr="00997B24" w:rsidRDefault="00B7747E" w:rsidP="00B7747E">
      <w:pPr>
        <w:pStyle w:val="Default"/>
        <w:jc w:val="both"/>
        <w:rPr>
          <w:rFonts w:ascii="Arial Narrow" w:hAnsi="Arial Narrow"/>
          <w:sz w:val="12"/>
          <w:szCs w:val="12"/>
          <w:lang w:val="ru-RU"/>
        </w:rPr>
      </w:pPr>
    </w:p>
    <w:p w14:paraId="79580B86"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 ОБЩИЕ ОБЯЗАТЕЛЬСТВА/ОТВЕТСТВЕННОСТЬ ПОДРЯДЧИКА</w:t>
      </w:r>
    </w:p>
    <w:p w14:paraId="41BEFA55" w14:textId="77777777" w:rsidR="00B7747E" w:rsidRPr="00997B24" w:rsidRDefault="00B7747E" w:rsidP="00B7747E">
      <w:pPr>
        <w:pStyle w:val="Default"/>
        <w:jc w:val="both"/>
        <w:rPr>
          <w:rFonts w:ascii="Arial Narrow" w:hAnsi="Arial Narrow"/>
          <w:sz w:val="12"/>
          <w:szCs w:val="12"/>
          <w:lang w:val="ru-RU"/>
        </w:rPr>
      </w:pPr>
    </w:p>
    <w:p w14:paraId="56966306" w14:textId="77777777" w:rsidR="00B7747E" w:rsidRPr="00997B24" w:rsidRDefault="00B7747E" w:rsidP="00B7747E">
      <w:pPr>
        <w:pStyle w:val="Default"/>
        <w:ind w:left="360" w:hanging="360"/>
        <w:jc w:val="both"/>
        <w:rPr>
          <w:rFonts w:ascii="Arial Narrow" w:hAnsi="Arial Narrow"/>
          <w:b/>
          <w:sz w:val="12"/>
          <w:szCs w:val="12"/>
          <w:lang w:val="ru-RU"/>
        </w:rPr>
      </w:pPr>
      <w:r w:rsidRPr="00997B24">
        <w:rPr>
          <w:rFonts w:ascii="Arial Narrow" w:hAnsi="Arial Narrow"/>
          <w:b/>
          <w:bCs/>
          <w:sz w:val="12"/>
          <w:szCs w:val="12"/>
          <w:lang w:val="ru-RU"/>
        </w:rPr>
        <w:t xml:space="preserve">6.1 </w:t>
      </w:r>
      <w:r w:rsidRPr="00997B24">
        <w:rPr>
          <w:rFonts w:ascii="Arial Narrow" w:hAnsi="Arial Narrow"/>
          <w:b/>
          <w:sz w:val="12"/>
          <w:szCs w:val="12"/>
          <w:lang w:val="ru-RU"/>
        </w:rPr>
        <w:t>Обязанность выполнять обязательства в соответствии с договором</w:t>
      </w:r>
    </w:p>
    <w:p w14:paraId="6261B658" w14:textId="77777777" w:rsidR="00B7747E" w:rsidRPr="00997B24" w:rsidRDefault="00B7747E" w:rsidP="00B7747E">
      <w:pPr>
        <w:pStyle w:val="Default"/>
        <w:ind w:left="360" w:hanging="360"/>
        <w:jc w:val="both"/>
        <w:rPr>
          <w:rFonts w:ascii="Arial Narrow" w:hAnsi="Arial Narrow"/>
          <w:sz w:val="12"/>
          <w:szCs w:val="12"/>
          <w:lang w:val="ru-RU"/>
        </w:rPr>
      </w:pPr>
    </w:p>
    <w:p w14:paraId="599D2DA7"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выполнить и завершить Работы и устранить любые дефекты в них в строгом соответствии с Контрактом, с должной заботой и усердием и к удовлетворению Инженера, и должен предоставить всю рабочую силу, включая надзор за ней, материалы, Строительное оборудование и все другие вещи, будь то временного или постоянного характера, требуемые для такого выполнения, завершения и устранения дефектов, в той мере, в какой необходимость предоставления этого указана в Контракте или разумно вытекает из него. Подрядчик должен соблюдать и строго придерживаться инструкций и указаний Инженера по любому вопросу, касающемуся или касающемуся Работ.</w:t>
      </w:r>
    </w:p>
    <w:p w14:paraId="7DED37C8" w14:textId="77777777" w:rsidR="00B7747E" w:rsidRPr="00997B24" w:rsidRDefault="00B7747E" w:rsidP="00B7747E">
      <w:pPr>
        <w:pStyle w:val="Default"/>
        <w:jc w:val="both"/>
        <w:rPr>
          <w:rFonts w:ascii="Arial Narrow" w:hAnsi="Arial Narrow"/>
          <w:sz w:val="12"/>
          <w:szCs w:val="12"/>
          <w:lang w:val="ru-RU"/>
        </w:rPr>
      </w:pPr>
    </w:p>
    <w:p w14:paraId="1081E4E0" w14:textId="77777777" w:rsidR="00B7747E" w:rsidRPr="00997B24" w:rsidRDefault="00B7747E" w:rsidP="00B7747E">
      <w:pPr>
        <w:pStyle w:val="Default"/>
        <w:ind w:left="360" w:hanging="360"/>
        <w:jc w:val="both"/>
        <w:rPr>
          <w:rFonts w:ascii="Arial Narrow" w:hAnsi="Arial Narrow"/>
          <w:b/>
          <w:bCs/>
          <w:sz w:val="12"/>
          <w:szCs w:val="12"/>
          <w:lang w:val="ru-RU"/>
        </w:rPr>
      </w:pPr>
      <w:r w:rsidRPr="00997B24">
        <w:rPr>
          <w:rFonts w:ascii="Arial Narrow" w:hAnsi="Arial Narrow"/>
          <w:b/>
          <w:bCs/>
          <w:sz w:val="12"/>
          <w:szCs w:val="12"/>
          <w:lang w:val="ru-RU"/>
        </w:rPr>
        <w:t>6.2 Ответственность за работу сайта</w:t>
      </w:r>
    </w:p>
    <w:p w14:paraId="62362A88" w14:textId="77777777" w:rsidR="00B7747E" w:rsidRPr="00EB28A4" w:rsidRDefault="00B7747E" w:rsidP="00B7747E">
      <w:pPr>
        <w:pStyle w:val="Default"/>
        <w:jc w:val="both"/>
        <w:rPr>
          <w:rFonts w:ascii="Arial Narrow" w:hAnsi="Arial Narrow"/>
          <w:sz w:val="12"/>
          <w:szCs w:val="12"/>
          <w:lang w:val="en-GB"/>
        </w:rPr>
      </w:pPr>
      <w:r w:rsidRPr="00997B24">
        <w:rPr>
          <w:rFonts w:ascii="Arial Narrow" w:hAnsi="Arial Narrow"/>
          <w:sz w:val="12"/>
          <w:szCs w:val="12"/>
          <w:lang w:val="ru-RU"/>
        </w:rPr>
        <w:t xml:space="preserve">Подрядчик несет полную ответственность за адекватность, стабильность и безопасность всех работ на площадке и методов строительства, при условии, что Подрядчик не несет ответственности, за исключением случаев, прямо предусмотренных в Контракте, за проект или спецификацию </w:t>
      </w:r>
      <w:proofErr w:type="spellStart"/>
      <w:r w:rsidRPr="00EB28A4">
        <w:rPr>
          <w:rFonts w:ascii="Arial Narrow" w:hAnsi="Arial Narrow"/>
          <w:sz w:val="12"/>
          <w:szCs w:val="12"/>
          <w:lang w:val="en-GB"/>
        </w:rPr>
        <w:t>Постоянных</w:t>
      </w:r>
      <w:proofErr w:type="spellEnd"/>
      <w:r w:rsidRPr="00EB28A4">
        <w:rPr>
          <w:rFonts w:ascii="Arial Narrow" w:hAnsi="Arial Narrow"/>
          <w:sz w:val="12"/>
          <w:szCs w:val="12"/>
          <w:lang w:val="en-GB"/>
        </w:rPr>
        <w:t xml:space="preserve"> </w:t>
      </w:r>
      <w:proofErr w:type="spellStart"/>
      <w:r w:rsidRPr="00EB28A4">
        <w:rPr>
          <w:rFonts w:ascii="Arial Narrow" w:hAnsi="Arial Narrow"/>
          <w:sz w:val="12"/>
          <w:szCs w:val="12"/>
          <w:lang w:val="en-GB"/>
        </w:rPr>
        <w:t>работ</w:t>
      </w:r>
      <w:proofErr w:type="spellEnd"/>
      <w:r w:rsidRPr="00EB28A4">
        <w:rPr>
          <w:rFonts w:ascii="Arial Narrow" w:hAnsi="Arial Narrow"/>
          <w:sz w:val="12"/>
          <w:szCs w:val="12"/>
          <w:lang w:val="en-GB"/>
        </w:rPr>
        <w:t xml:space="preserve"> </w:t>
      </w:r>
      <w:proofErr w:type="spellStart"/>
      <w:r w:rsidRPr="00EB28A4">
        <w:rPr>
          <w:rFonts w:ascii="Arial Narrow" w:hAnsi="Arial Narrow"/>
          <w:sz w:val="12"/>
          <w:szCs w:val="12"/>
          <w:lang w:val="en-GB"/>
        </w:rPr>
        <w:t>или</w:t>
      </w:r>
      <w:proofErr w:type="spellEnd"/>
      <w:r w:rsidRPr="00EB28A4">
        <w:rPr>
          <w:rFonts w:ascii="Arial Narrow" w:hAnsi="Arial Narrow"/>
          <w:sz w:val="12"/>
          <w:szCs w:val="12"/>
          <w:lang w:val="en-GB"/>
        </w:rPr>
        <w:t xml:space="preserve"> </w:t>
      </w:r>
      <w:proofErr w:type="spellStart"/>
      <w:r w:rsidRPr="00EB28A4">
        <w:rPr>
          <w:rFonts w:ascii="Arial Narrow" w:hAnsi="Arial Narrow"/>
          <w:sz w:val="12"/>
          <w:szCs w:val="12"/>
          <w:lang w:val="en-GB"/>
        </w:rPr>
        <w:t>любых</w:t>
      </w:r>
      <w:proofErr w:type="spellEnd"/>
      <w:r w:rsidRPr="00EB28A4">
        <w:rPr>
          <w:rFonts w:ascii="Arial Narrow" w:hAnsi="Arial Narrow"/>
          <w:sz w:val="12"/>
          <w:szCs w:val="12"/>
          <w:lang w:val="en-GB"/>
        </w:rPr>
        <w:t xml:space="preserve"> </w:t>
      </w:r>
      <w:proofErr w:type="spellStart"/>
      <w:r w:rsidRPr="00EB28A4">
        <w:rPr>
          <w:rFonts w:ascii="Arial Narrow" w:hAnsi="Arial Narrow"/>
          <w:sz w:val="12"/>
          <w:szCs w:val="12"/>
          <w:lang w:val="en-GB"/>
        </w:rPr>
        <w:t>Временных</w:t>
      </w:r>
      <w:proofErr w:type="spellEnd"/>
      <w:r w:rsidRPr="00EB28A4">
        <w:rPr>
          <w:rFonts w:ascii="Arial Narrow" w:hAnsi="Arial Narrow"/>
          <w:sz w:val="12"/>
          <w:szCs w:val="12"/>
          <w:lang w:val="en-GB"/>
        </w:rPr>
        <w:t xml:space="preserve"> </w:t>
      </w:r>
      <w:proofErr w:type="spellStart"/>
      <w:r w:rsidRPr="00EB28A4">
        <w:rPr>
          <w:rFonts w:ascii="Arial Narrow" w:hAnsi="Arial Narrow"/>
          <w:sz w:val="12"/>
          <w:szCs w:val="12"/>
          <w:lang w:val="en-GB"/>
        </w:rPr>
        <w:t>работ</w:t>
      </w:r>
      <w:proofErr w:type="spellEnd"/>
      <w:r w:rsidRPr="00EB28A4">
        <w:rPr>
          <w:rFonts w:ascii="Arial Narrow" w:hAnsi="Arial Narrow"/>
          <w:sz w:val="12"/>
          <w:szCs w:val="12"/>
          <w:lang w:val="en-GB"/>
        </w:rPr>
        <w:t xml:space="preserve">, </w:t>
      </w:r>
      <w:proofErr w:type="spellStart"/>
      <w:r w:rsidRPr="00EB28A4">
        <w:rPr>
          <w:rFonts w:ascii="Arial Narrow" w:hAnsi="Arial Narrow"/>
          <w:sz w:val="12"/>
          <w:szCs w:val="12"/>
          <w:lang w:val="en-GB"/>
        </w:rPr>
        <w:t>подготовленных</w:t>
      </w:r>
      <w:proofErr w:type="spellEnd"/>
      <w:r w:rsidRPr="00EB28A4">
        <w:rPr>
          <w:rFonts w:ascii="Arial Narrow" w:hAnsi="Arial Narrow"/>
          <w:sz w:val="12"/>
          <w:szCs w:val="12"/>
          <w:lang w:val="en-GB"/>
        </w:rPr>
        <w:t xml:space="preserve"> </w:t>
      </w:r>
      <w:proofErr w:type="spellStart"/>
      <w:r w:rsidRPr="00EB28A4">
        <w:rPr>
          <w:rFonts w:ascii="Arial Narrow" w:hAnsi="Arial Narrow"/>
          <w:sz w:val="12"/>
          <w:szCs w:val="12"/>
          <w:lang w:val="en-GB"/>
        </w:rPr>
        <w:t>Инженером</w:t>
      </w:r>
      <w:proofErr w:type="spellEnd"/>
      <w:r w:rsidRPr="00EB28A4">
        <w:rPr>
          <w:rFonts w:ascii="Arial Narrow" w:hAnsi="Arial Narrow"/>
          <w:sz w:val="12"/>
          <w:szCs w:val="12"/>
          <w:lang w:val="en-GB"/>
        </w:rPr>
        <w:t>.</w:t>
      </w:r>
    </w:p>
    <w:p w14:paraId="530A9658" w14:textId="77777777" w:rsidR="00B7747E" w:rsidRPr="00EB28A4" w:rsidRDefault="00B7747E" w:rsidP="00B7747E">
      <w:pPr>
        <w:pStyle w:val="Default"/>
        <w:jc w:val="both"/>
        <w:rPr>
          <w:rFonts w:ascii="Arial Narrow" w:hAnsi="Arial Narrow"/>
          <w:sz w:val="12"/>
          <w:szCs w:val="12"/>
          <w:lang w:val="en-GB"/>
        </w:rPr>
      </w:pPr>
    </w:p>
    <w:p w14:paraId="5836A03C" w14:textId="77777777" w:rsidR="00B7747E" w:rsidRPr="00997B24" w:rsidRDefault="00B7747E" w:rsidP="00B7747E">
      <w:pPr>
        <w:pStyle w:val="Default"/>
        <w:ind w:left="360" w:hanging="360"/>
        <w:jc w:val="both"/>
        <w:rPr>
          <w:rFonts w:ascii="Arial Narrow" w:hAnsi="Arial Narrow"/>
          <w:b/>
          <w:bCs/>
          <w:sz w:val="12"/>
          <w:szCs w:val="12"/>
          <w:lang w:val="ru-RU"/>
        </w:rPr>
      </w:pPr>
      <w:r w:rsidRPr="00997B24">
        <w:rPr>
          <w:rFonts w:ascii="Arial Narrow" w:hAnsi="Arial Narrow"/>
          <w:b/>
          <w:bCs/>
          <w:sz w:val="12"/>
          <w:szCs w:val="12"/>
          <w:lang w:val="ru-RU"/>
        </w:rPr>
        <w:t>6.3 Ответственность за сотрудников</w:t>
      </w:r>
    </w:p>
    <w:p w14:paraId="42ADF7B6" w14:textId="77777777" w:rsidR="00B7747E" w:rsidRPr="00997B24" w:rsidRDefault="00B7747E" w:rsidP="00B7747E">
      <w:pPr>
        <w:pStyle w:val="Default"/>
        <w:jc w:val="both"/>
        <w:rPr>
          <w:rFonts w:ascii="Arial Narrow" w:hAnsi="Arial Narrow"/>
          <w:b/>
          <w:bCs/>
          <w:sz w:val="12"/>
          <w:szCs w:val="12"/>
          <w:lang w:val="ru-RU"/>
        </w:rPr>
      </w:pPr>
    </w:p>
    <w:p w14:paraId="2704D9C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несет ответственность за профессиональную и техническую компетентность своих сотрудников и отбирает для работы по настоящему Контракту надежных лиц, которые будут эффективно выполнять работу по реализации Контракта, уважать местные обычаи и соответствовать высоким стандартам морального и этического поведения.</w:t>
      </w:r>
    </w:p>
    <w:p w14:paraId="0022BCC0" w14:textId="77777777" w:rsidR="00B7747E" w:rsidRPr="00997B24" w:rsidRDefault="00B7747E" w:rsidP="00B7747E">
      <w:pPr>
        <w:pStyle w:val="Default"/>
        <w:ind w:left="360" w:hanging="360"/>
        <w:jc w:val="both"/>
        <w:rPr>
          <w:rFonts w:ascii="Arial Narrow" w:hAnsi="Arial Narrow"/>
          <w:b/>
          <w:bCs/>
          <w:sz w:val="12"/>
          <w:szCs w:val="12"/>
          <w:lang w:val="ru-RU"/>
        </w:rPr>
      </w:pPr>
    </w:p>
    <w:p w14:paraId="4FAFB9FC" w14:textId="77777777" w:rsidR="00B7747E" w:rsidRPr="00997B24" w:rsidRDefault="00B7747E" w:rsidP="00B7747E">
      <w:pPr>
        <w:pStyle w:val="Default"/>
        <w:ind w:left="360" w:hanging="360"/>
        <w:jc w:val="both"/>
        <w:rPr>
          <w:rFonts w:ascii="Arial Narrow" w:hAnsi="Arial Narrow"/>
          <w:b/>
          <w:bCs/>
          <w:sz w:val="12"/>
          <w:szCs w:val="12"/>
          <w:lang w:val="ru-RU"/>
        </w:rPr>
      </w:pPr>
      <w:r w:rsidRPr="00997B24">
        <w:rPr>
          <w:rFonts w:ascii="Arial Narrow" w:hAnsi="Arial Narrow"/>
          <w:b/>
          <w:bCs/>
          <w:sz w:val="12"/>
          <w:szCs w:val="12"/>
          <w:lang w:val="ru-RU"/>
        </w:rPr>
        <w:t>6.4 Источник инструкций</w:t>
      </w:r>
    </w:p>
    <w:p w14:paraId="237EE725"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 должен ни запрашивать, ни принимать инструкции от любого органа, внешнего по отношению к Работодателю, Инженеру или их уполномоченным представителям, в связи с выполнением его услуг по настоящему Контракту. Подрядчик должен воздерживаться от любых действий, которые могут неблагоприятно повлиять на Работодателя, и должен выполнять свои обязательства с полным учетом интересов Работодателя.</w:t>
      </w:r>
    </w:p>
    <w:p w14:paraId="56763C33" w14:textId="77777777" w:rsidR="00B7747E" w:rsidRPr="00997B24" w:rsidRDefault="00B7747E" w:rsidP="00B7747E">
      <w:pPr>
        <w:pStyle w:val="Default"/>
        <w:jc w:val="both"/>
        <w:rPr>
          <w:rFonts w:ascii="Arial Narrow" w:hAnsi="Arial Narrow"/>
          <w:sz w:val="12"/>
          <w:szCs w:val="12"/>
          <w:lang w:val="ru-RU"/>
        </w:rPr>
      </w:pPr>
    </w:p>
    <w:p w14:paraId="10F04E7E" w14:textId="77777777" w:rsidR="00B7747E" w:rsidRPr="00997B24" w:rsidRDefault="00B7747E" w:rsidP="00B7747E">
      <w:pPr>
        <w:pStyle w:val="Default"/>
        <w:ind w:left="360" w:hanging="360"/>
        <w:jc w:val="both"/>
        <w:rPr>
          <w:rFonts w:ascii="Arial Narrow" w:hAnsi="Arial Narrow"/>
          <w:b/>
          <w:bCs/>
          <w:sz w:val="12"/>
          <w:szCs w:val="12"/>
          <w:lang w:val="ru-RU"/>
        </w:rPr>
      </w:pPr>
      <w:r w:rsidRPr="00997B24">
        <w:rPr>
          <w:rFonts w:ascii="Arial Narrow" w:hAnsi="Arial Narrow"/>
          <w:b/>
          <w:bCs/>
          <w:sz w:val="12"/>
          <w:szCs w:val="12"/>
          <w:lang w:val="ru-RU"/>
        </w:rPr>
        <w:t>6.5 Чиновники не должны получать выгоду</w:t>
      </w:r>
    </w:p>
    <w:p w14:paraId="6DFFE2B4" w14:textId="77777777" w:rsidR="00B7747E" w:rsidRPr="00997B24" w:rsidRDefault="00B7747E" w:rsidP="00B7747E">
      <w:pPr>
        <w:pStyle w:val="Default"/>
        <w:jc w:val="both"/>
        <w:rPr>
          <w:rFonts w:ascii="Arial Narrow" w:hAnsi="Arial Narrow"/>
          <w:sz w:val="12"/>
          <w:szCs w:val="12"/>
          <w:lang w:val="ru-RU"/>
        </w:rPr>
      </w:pPr>
    </w:p>
    <w:p w14:paraId="0CA916A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гарантирует, что ни одно должностное лицо Заказчика не было и не будет допущено Подрядчиком к какой-либо прямой или косвенной выгоде, вытекающей из настоящего Контракта или его присуждения. Подрядчик соглашается, что нарушение этого положения является нарушением существенного условия Контракта.</w:t>
      </w:r>
    </w:p>
    <w:p w14:paraId="4DD75A96" w14:textId="77777777" w:rsidR="00B7747E" w:rsidRPr="00997B24" w:rsidRDefault="00B7747E" w:rsidP="00B7747E">
      <w:pPr>
        <w:pStyle w:val="Default"/>
        <w:jc w:val="both"/>
        <w:rPr>
          <w:rFonts w:ascii="Arial Narrow" w:hAnsi="Arial Narrow"/>
          <w:sz w:val="12"/>
          <w:szCs w:val="12"/>
          <w:lang w:val="ru-RU"/>
        </w:rPr>
      </w:pPr>
    </w:p>
    <w:p w14:paraId="59BB1CBC" w14:textId="77777777" w:rsidR="00B7747E" w:rsidRPr="00997B24" w:rsidRDefault="00B7747E" w:rsidP="00B7747E">
      <w:pPr>
        <w:pStyle w:val="Default"/>
        <w:ind w:left="360" w:hanging="360"/>
        <w:jc w:val="both"/>
        <w:rPr>
          <w:rFonts w:ascii="Arial Narrow" w:hAnsi="Arial Narrow"/>
          <w:b/>
          <w:bCs/>
          <w:sz w:val="12"/>
          <w:szCs w:val="12"/>
          <w:lang w:val="ru-RU"/>
        </w:rPr>
      </w:pPr>
      <w:r w:rsidRPr="00997B24">
        <w:rPr>
          <w:rFonts w:ascii="Arial Narrow" w:hAnsi="Arial Narrow"/>
          <w:b/>
          <w:bCs/>
          <w:sz w:val="12"/>
          <w:szCs w:val="12"/>
          <w:lang w:val="ru-RU"/>
        </w:rPr>
        <w:t>6.6 Использование названия, эмблемы или официальной печати ЮНЕСКО или Организации Объединенных Наций</w:t>
      </w:r>
    </w:p>
    <w:p w14:paraId="7A4A35E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 имеет права рекламировать или иным образом предавать гласности тот факт, что он оказывает или оказал услуги Заказчику, или использовать наименование, эмблему или официальную печать Заказчика или Организации Объединенных Наций или любую аббревиатуру наименования Заказчика или Организации Объединенных Наций в рекламных или иных целях.</w:t>
      </w:r>
    </w:p>
    <w:p w14:paraId="0C01F3ED" w14:textId="77777777" w:rsidR="00B7747E" w:rsidRPr="00997B24" w:rsidRDefault="00B7747E" w:rsidP="00B7747E">
      <w:pPr>
        <w:pStyle w:val="Default"/>
        <w:jc w:val="both"/>
        <w:rPr>
          <w:rFonts w:ascii="Arial Narrow" w:hAnsi="Arial Narrow"/>
          <w:b/>
          <w:bCs/>
          <w:sz w:val="12"/>
          <w:szCs w:val="12"/>
          <w:lang w:val="ru-RU"/>
        </w:rPr>
      </w:pPr>
    </w:p>
    <w:p w14:paraId="41F76FE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bCs/>
          <w:sz w:val="12"/>
          <w:szCs w:val="12"/>
          <w:lang w:val="ru-RU"/>
        </w:rPr>
        <w:t>6.7 Конфиденциальный характер документов</w:t>
      </w:r>
    </w:p>
    <w:p w14:paraId="4C8C386C" w14:textId="77777777" w:rsidR="00D031A7" w:rsidRPr="00997B24" w:rsidRDefault="009A2785" w:rsidP="009A2785">
      <w:pPr>
        <w:pStyle w:val="NormalWeb"/>
        <w:spacing w:before="0" w:beforeAutospacing="0" w:after="0" w:afterAutospacing="0"/>
        <w:jc w:val="both"/>
        <w:rPr>
          <w:rFonts w:ascii="Arial Narrow" w:eastAsia="SimSun" w:hAnsi="Arial Narrow" w:cs="Arial"/>
          <w:color w:val="000000"/>
          <w:sz w:val="12"/>
          <w:szCs w:val="12"/>
          <w:lang w:val="ru-RU" w:eastAsia="fr-FR"/>
        </w:rPr>
      </w:pPr>
      <w:r w:rsidRPr="00997B24">
        <w:rPr>
          <w:rFonts w:ascii="Arial Narrow" w:eastAsia="SimSun" w:hAnsi="Arial Narrow" w:cs="Arial"/>
          <w:color w:val="000000"/>
          <w:sz w:val="12"/>
          <w:szCs w:val="12"/>
          <w:lang w:val="ru-RU" w:eastAsia="fr-FR"/>
        </w:rPr>
        <w:t>Информация и данные, которые считаются собственностью любой из Сторон или которые предоставляются или раскрываются одной Стороной («Раскрывающая сторона») другой Стороне («Получатель») в ходе выполнения Договора и которые обозначены как конфиденциальные («Информация»), должны храниться этой Стороной в тайне. Чертежи, фотографии, планы, отчеты, рекомендации, сметы, документы и все другие данные, собранные или полученные Подрядчиком по настоящему Договору, являются собственностью ЮНЕСКО, должны рассматриваться как конфиденциальные и должны быть предоставлены только уполномоченным должностным лицам ЮНЕСКО по завершении работы по настоящему Договору.</w:t>
      </w:r>
    </w:p>
    <w:p w14:paraId="3A5D62B9" w14:textId="77777777" w:rsidR="00D031A7" w:rsidRPr="00997B24" w:rsidRDefault="00D031A7" w:rsidP="009A2785">
      <w:pPr>
        <w:pStyle w:val="NormalWeb"/>
        <w:spacing w:before="0" w:beforeAutospacing="0" w:after="0" w:afterAutospacing="0"/>
        <w:jc w:val="both"/>
        <w:rPr>
          <w:rFonts w:ascii="Arial Narrow" w:eastAsia="SimSun" w:hAnsi="Arial Narrow" w:cs="Arial"/>
          <w:color w:val="000000"/>
          <w:sz w:val="12"/>
          <w:szCs w:val="12"/>
          <w:lang w:val="ru-RU" w:eastAsia="fr-FR"/>
        </w:rPr>
      </w:pPr>
    </w:p>
    <w:p w14:paraId="2BA124BB" w14:textId="77777777" w:rsidR="009A2785" w:rsidRPr="00997B24" w:rsidRDefault="009A2785" w:rsidP="009A2785">
      <w:pPr>
        <w:pStyle w:val="NormalWeb"/>
        <w:spacing w:before="0" w:beforeAutospacing="0" w:after="0" w:afterAutospacing="0"/>
        <w:jc w:val="both"/>
        <w:rPr>
          <w:rFonts w:ascii="Arial Narrow" w:eastAsia="SimSun" w:hAnsi="Arial Narrow" w:cs="Arial"/>
          <w:color w:val="000000"/>
          <w:sz w:val="12"/>
          <w:szCs w:val="12"/>
          <w:lang w:val="ru-RU" w:eastAsia="fr-FR"/>
        </w:rPr>
      </w:pPr>
      <w:r w:rsidRPr="00997B24">
        <w:rPr>
          <w:rFonts w:ascii="Arial Narrow" w:eastAsia="SimSun" w:hAnsi="Arial Narrow" w:cs="Arial"/>
          <w:color w:val="000000"/>
          <w:sz w:val="12"/>
          <w:szCs w:val="12"/>
          <w:lang w:val="ru-RU" w:eastAsia="fr-FR"/>
        </w:rPr>
        <w:t>Подрядчик не может сообщать в любое время любому другому лицу, правительству или органу, не относящемуся к ЮНЕСКО, любую информацию, известную ему по причине его связи с ЮНЕСКО, которая не была обнародована без разрешения ЮНЕСКО; Подрядчик также не может в любое время использовать такую информацию в личных целях. Эти обязательства не прекращаются после расторжения настоящего Контракта.</w:t>
      </w:r>
    </w:p>
    <w:p w14:paraId="600AE562" w14:textId="77777777" w:rsidR="005D7D6E" w:rsidRPr="00997B24" w:rsidRDefault="005D7D6E" w:rsidP="009A2785">
      <w:pPr>
        <w:pStyle w:val="NormalWeb"/>
        <w:spacing w:before="0" w:beforeAutospacing="0" w:after="0" w:afterAutospacing="0"/>
        <w:jc w:val="both"/>
        <w:rPr>
          <w:rFonts w:ascii="Arial Narrow" w:eastAsia="SimSun" w:hAnsi="Arial Narrow" w:cs="Arial"/>
          <w:color w:val="000000"/>
          <w:sz w:val="12"/>
          <w:szCs w:val="12"/>
          <w:lang w:val="ru-RU" w:eastAsia="fr-FR"/>
        </w:rPr>
      </w:pPr>
    </w:p>
    <w:p w14:paraId="1D0EDD6F" w14:textId="77777777" w:rsidR="009A2785" w:rsidRPr="00997B24" w:rsidRDefault="009A2785" w:rsidP="00D031A7">
      <w:pPr>
        <w:pStyle w:val="NormalWeb"/>
        <w:spacing w:before="0" w:beforeAutospacing="0" w:after="0" w:afterAutospacing="0"/>
        <w:jc w:val="both"/>
        <w:rPr>
          <w:rFonts w:ascii="Arial Narrow" w:eastAsia="SimSun" w:hAnsi="Arial Narrow" w:cs="Arial"/>
          <w:color w:val="000000"/>
          <w:sz w:val="12"/>
          <w:szCs w:val="12"/>
          <w:lang w:val="ru-RU" w:eastAsia="fr-FR"/>
        </w:rPr>
      </w:pPr>
      <w:r w:rsidRPr="00997B24">
        <w:rPr>
          <w:rFonts w:ascii="Arial Narrow" w:eastAsia="SimSun" w:hAnsi="Arial Narrow" w:cs="Arial"/>
          <w:color w:val="000000"/>
          <w:sz w:val="12"/>
          <w:szCs w:val="12"/>
          <w:lang w:val="ru-RU" w:eastAsia="fr-FR"/>
        </w:rPr>
        <w:t>ЮНЕСКО может раскрывать Информацию в объеме, требуемом в соответствии с резолюциями или положениями Генеральной конференции или правилами, принятыми в соответствии с ними, а также политикой ЮНЕСКО в области доступа к информации. Подрядчик признает, что Информация ЮНЕСКО, включая любую информацию, касающуюся идентифицированного или идентифицируемого лица («Персональные данные»), подпадает под привилегии и иммунитеты, предоставленные ЮНЕСКО, и что в результате любая такая Информация является неприкосновенной и не может быть раскрыта, предоставлена или иным образом предоставлена, или подвергнута поиску, конфискована или иным образом затронута каким-либо лицом, если только такой иммунитет не будет прямо отменен в письменной форме ЮНЕСКО. Для обеспечения соблюдения привилегий и иммунитетов ЮНЕСКО Подрядчик должен изолировать Информацию, предоставленную ЮНЕСКО или созданную Подрядчиком в рамках настоящего Договора, в максимально возможной степени.</w:t>
      </w:r>
    </w:p>
    <w:p w14:paraId="5E51B653" w14:textId="77777777" w:rsidR="00B7747E" w:rsidRPr="00997B24" w:rsidRDefault="00B7747E" w:rsidP="00B7747E">
      <w:pPr>
        <w:pStyle w:val="Default"/>
        <w:jc w:val="both"/>
        <w:rPr>
          <w:rFonts w:ascii="Arial Narrow" w:hAnsi="Arial Narrow"/>
          <w:sz w:val="12"/>
          <w:szCs w:val="12"/>
          <w:lang w:val="ru-RU"/>
        </w:rPr>
      </w:pPr>
    </w:p>
    <w:p w14:paraId="7FCC878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7. ПЕРЕУСТУПКА И СУБПОДРЯД</w:t>
      </w:r>
    </w:p>
    <w:p w14:paraId="6478767F" w14:textId="77777777" w:rsidR="00B7747E" w:rsidRPr="00997B24" w:rsidRDefault="00B7747E" w:rsidP="00B7747E">
      <w:pPr>
        <w:pStyle w:val="Default"/>
        <w:jc w:val="both"/>
        <w:rPr>
          <w:rFonts w:ascii="Arial Narrow" w:hAnsi="Arial Narrow"/>
          <w:b/>
          <w:bCs/>
          <w:sz w:val="12"/>
          <w:szCs w:val="12"/>
          <w:lang w:val="ru-RU"/>
        </w:rPr>
      </w:pPr>
    </w:p>
    <w:p w14:paraId="7C66DD5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7.1 Передача контракта</w:t>
      </w:r>
    </w:p>
    <w:p w14:paraId="114678C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 имеет права, без предварительного письменного одобрения Заказчика, уступать, передавать, закладывать или иным образом распоряжаться Контрактом или любой его частью или любыми правами, претензиями или обязательствами Подрядчика по Контракту.</w:t>
      </w:r>
    </w:p>
    <w:p w14:paraId="5794FF74" w14:textId="77777777" w:rsidR="00B7747E" w:rsidRPr="00997B24" w:rsidRDefault="00B7747E" w:rsidP="00B7747E">
      <w:pPr>
        <w:pStyle w:val="Default"/>
        <w:jc w:val="both"/>
        <w:rPr>
          <w:rFonts w:ascii="Arial Narrow" w:hAnsi="Arial Narrow"/>
          <w:b/>
          <w:bCs/>
          <w:sz w:val="12"/>
          <w:szCs w:val="12"/>
          <w:lang w:val="ru-RU"/>
        </w:rPr>
      </w:pPr>
    </w:p>
    <w:p w14:paraId="0A18DAB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bCs/>
          <w:sz w:val="12"/>
          <w:szCs w:val="12"/>
          <w:lang w:val="ru-RU"/>
        </w:rPr>
        <w:t>7.2 Субподряд</w:t>
      </w:r>
      <w:r w:rsidRPr="00997B24">
        <w:rPr>
          <w:rFonts w:ascii="Arial Narrow" w:hAnsi="Arial Narrow"/>
          <w:sz w:val="12"/>
          <w:szCs w:val="12"/>
          <w:lang w:val="ru-RU"/>
        </w:rPr>
        <w:t xml:space="preserve"> </w:t>
      </w:r>
    </w:p>
    <w:p w14:paraId="768B3C39"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случае, если Подрядчику требуются услуги субподрядчиков, Подрядчик должен получить предварительное письменное одобрение Работодателя для всех таких субподрядчиков. Одобрение Работодателя не освобождает Подрядчика от каких-либо его обязательств по Контракту, и условия любого субподряда должны подчиняться и соответствовать положениям Контракта.</w:t>
      </w:r>
    </w:p>
    <w:p w14:paraId="56925B2E" w14:textId="77777777" w:rsidR="00B7747E" w:rsidRPr="00997B24" w:rsidRDefault="00B7747E" w:rsidP="00B7747E">
      <w:pPr>
        <w:pStyle w:val="Default"/>
        <w:jc w:val="both"/>
        <w:rPr>
          <w:rFonts w:ascii="Arial Narrow" w:hAnsi="Arial Narrow"/>
          <w:b/>
          <w:bCs/>
          <w:sz w:val="12"/>
          <w:szCs w:val="12"/>
          <w:lang w:val="ru-RU"/>
        </w:rPr>
      </w:pPr>
    </w:p>
    <w:p w14:paraId="47C0D2F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7.3 Передача обязательств субподрядчика</w:t>
      </w:r>
    </w:p>
    <w:p w14:paraId="4B696295"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случае если субподрядчик принял на себя по отношению к Подрядчику в отношении выполненной работы или товаров, материалов, Оборудования или услуг, поставленных таким субподрядчиком для Работ, любое продолжающееся обязательство, распространяющееся на период, превышающий Период ответственности за дефекты по Контракту,</w:t>
      </w:r>
    </w:p>
    <w:p w14:paraId="24F7D1B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обязан в любое время после истечения такого Периода передать Работодателю, по просьбе и за его счет, выгоду от такого обязательства на оставшийся срок его действия.</w:t>
      </w:r>
    </w:p>
    <w:p w14:paraId="5234F5F4" w14:textId="77777777" w:rsidR="00B7747E" w:rsidRPr="00997B24" w:rsidRDefault="00B7747E" w:rsidP="00B7747E">
      <w:pPr>
        <w:pStyle w:val="Default"/>
        <w:jc w:val="both"/>
        <w:rPr>
          <w:rFonts w:ascii="Arial Narrow" w:hAnsi="Arial Narrow"/>
          <w:sz w:val="12"/>
          <w:szCs w:val="12"/>
          <w:lang w:val="ru-RU"/>
        </w:rPr>
      </w:pPr>
    </w:p>
    <w:p w14:paraId="54CC6C61"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8. ЧЕРТЕЖИ</w:t>
      </w:r>
    </w:p>
    <w:p w14:paraId="41669DCE" w14:textId="77777777" w:rsidR="00B7747E" w:rsidRPr="00997B24" w:rsidRDefault="00B7747E" w:rsidP="00B7747E">
      <w:pPr>
        <w:pStyle w:val="Default"/>
        <w:jc w:val="both"/>
        <w:rPr>
          <w:rFonts w:ascii="Arial Narrow" w:hAnsi="Arial Narrow"/>
          <w:b/>
          <w:bCs/>
          <w:sz w:val="12"/>
          <w:szCs w:val="12"/>
          <w:lang w:val="ru-RU"/>
        </w:rPr>
      </w:pPr>
    </w:p>
    <w:p w14:paraId="18C0B624"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8.1 Хранение рисунков</w:t>
      </w:r>
    </w:p>
    <w:p w14:paraId="34182F7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Чертежи остаются в исключительном владении Заказчика, но две (2) копии должны быть предоставлены Подрядчику бесплатно. Подрядчик должен предоставить и сделать за свой счет любые дополнительные копии, которые ему потребуются.</w:t>
      </w:r>
    </w:p>
    <w:p w14:paraId="1EE0A38C"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8.2 Один экземпляр чертежей должен храниться на строительной площадке.</w:t>
      </w:r>
    </w:p>
    <w:p w14:paraId="2AEEECC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Один экземпляр чертежей, предоставленных Подрядчику, как указано выше, должен храниться Подрядчиком на Участке и должен быть доступен для проверки и использования Инженером и любым другим лицом, уполномоченным Инженером в письменной форме.</w:t>
      </w:r>
    </w:p>
    <w:p w14:paraId="2AFD791D"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8.3 Нарушение прогресса</w:t>
      </w:r>
    </w:p>
    <w:p w14:paraId="591C0E9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направить Инженеру письменное уведомление в случае, если планирование или ход выполнения Работ, вероятно, будут задержаны или нарушены, если только Инженер не выдаст в разумные сроки какой-либо дополнительный чертеж или приказ, включая указание, инструкцию или одобрение. Уведомление должно включать в себя сведения о требуемом чертеже или приказе, а также о том, почему и когда это требуется, и о любой задержке или нарушении, которые могут возникнуть в случае опоздания.</w:t>
      </w:r>
    </w:p>
    <w:p w14:paraId="2467EA5B" w14:textId="77777777" w:rsidR="00B7747E" w:rsidRPr="00997B24" w:rsidRDefault="00B7747E" w:rsidP="00B7747E">
      <w:pPr>
        <w:pStyle w:val="Default"/>
        <w:jc w:val="both"/>
        <w:rPr>
          <w:rFonts w:ascii="Arial Narrow" w:hAnsi="Arial Narrow"/>
          <w:sz w:val="12"/>
          <w:szCs w:val="12"/>
          <w:lang w:val="ru-RU"/>
        </w:rPr>
      </w:pPr>
    </w:p>
    <w:p w14:paraId="41966D71"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9. ТРУДОВАЯ КНИЖКА</w:t>
      </w:r>
    </w:p>
    <w:p w14:paraId="42F14D5C" w14:textId="77777777" w:rsidR="00B7747E" w:rsidRPr="00997B24" w:rsidRDefault="00B7747E" w:rsidP="00B7747E">
      <w:pPr>
        <w:pStyle w:val="Default"/>
        <w:jc w:val="both"/>
        <w:rPr>
          <w:rFonts w:ascii="Arial Narrow" w:hAnsi="Arial Narrow"/>
          <w:sz w:val="12"/>
          <w:szCs w:val="12"/>
          <w:lang w:val="ru-RU"/>
        </w:rPr>
      </w:pPr>
    </w:p>
    <w:p w14:paraId="3E319CF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вести на строительной площадке Рабочую книгу с пронумерованными страницами, в одном оригинале и двух экземплярах.</w:t>
      </w:r>
    </w:p>
    <w:p w14:paraId="105E66DA"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Копии. Инженер имеет полное право выдавать новые приказы, чертежи и инструкции</w:t>
      </w:r>
    </w:p>
    <w:p w14:paraId="109C6D8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время от времени и по мере необходимости для правильного выполнения Работ. Подрядчик обязан следовать таким приказам, чертежам и инструкциям.</w:t>
      </w:r>
    </w:p>
    <w:p w14:paraId="5C2172B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Каждый заказ должен быть датирован и подписан Инженером и Подрядчиком для подтверждения его получения.</w:t>
      </w:r>
    </w:p>
    <w:p w14:paraId="0A3B68B9"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Если Подрядчик захочет отклонить заказ в Рабочей книге, он должен сообщить об этом Работодателю через Инженера посредством аннотации в Рабочей книге, сделанной в течение трех (3) дней с даты заказа, о том, что Подрядчик намерен отклонить. Несоблюдение Подрядчиком этой процедуры приведет к тому, что заказ будет считаться принятым без дальнейшей возможности отказа.</w:t>
      </w:r>
    </w:p>
    <w:p w14:paraId="242D2D3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Оригинал Рабочей книги должен быть передан Заказчику во время окончательной приемки работ. Копия должна храниться у Инженера, а другая копия у Подрядчика.</w:t>
      </w:r>
    </w:p>
    <w:p w14:paraId="742B7C2D" w14:textId="77777777" w:rsidR="00B7747E" w:rsidRPr="00997B24" w:rsidRDefault="00B7747E" w:rsidP="00B7747E">
      <w:pPr>
        <w:pStyle w:val="Default"/>
        <w:jc w:val="both"/>
        <w:rPr>
          <w:rFonts w:ascii="Arial Narrow" w:hAnsi="Arial Narrow"/>
          <w:sz w:val="12"/>
          <w:szCs w:val="12"/>
          <w:lang w:val="ru-RU"/>
        </w:rPr>
      </w:pPr>
    </w:p>
    <w:p w14:paraId="4347C036"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10. ОБЕСПЕЧЕНИЕ БЕЗОПАСНОСТИ РАБОТ</w:t>
      </w:r>
    </w:p>
    <w:p w14:paraId="32A5A6D1" w14:textId="77777777" w:rsidR="00B7747E" w:rsidRPr="00997B24" w:rsidRDefault="00B7747E" w:rsidP="00B7747E">
      <w:pPr>
        <w:pStyle w:val="Default"/>
        <w:ind w:left="180" w:hanging="180"/>
        <w:jc w:val="both"/>
        <w:rPr>
          <w:rFonts w:ascii="Arial Narrow" w:hAnsi="Arial Narrow"/>
          <w:sz w:val="12"/>
          <w:szCs w:val="12"/>
          <w:lang w:val="ru-RU"/>
        </w:rPr>
      </w:pPr>
    </w:p>
    <w:p w14:paraId="17FD798B"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a</w:t>
      </w:r>
      <w:r w:rsidRPr="00997B24">
        <w:rPr>
          <w:rFonts w:ascii="Arial Narrow" w:hAnsi="Arial Narrow"/>
          <w:sz w:val="12"/>
          <w:szCs w:val="12"/>
          <w:lang w:val="ru-RU"/>
        </w:rPr>
        <w:t>) В качестве гарантии надлежащего и эффективного выполнения Контракта Подрядчик при подписании Контракта должен предоставить Заказчику Гарантию исполнения, выпущенную в пользу Заказчика. Сумма и характер такой гарантии (облигация или гарантия) должны быть такими, как указано в Контракте.</w:t>
      </w:r>
    </w:p>
    <w:p w14:paraId="722C8643"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b</w:t>
      </w:r>
      <w:r w:rsidRPr="00997B24">
        <w:rPr>
          <w:rFonts w:ascii="Arial Narrow" w:hAnsi="Arial Narrow"/>
          <w:sz w:val="12"/>
          <w:szCs w:val="12"/>
          <w:lang w:val="ru-RU"/>
        </w:rPr>
        <w:t>) Гарантия исполнения или банковская гарантия должны быть выданы приемлемой страховой компанией или аккредитованным банком в формате, включенном в Приложение 5 к настоящим Общим условиям, и должны быть действительны в течение двадцати восьми дней после выдачи Инженером Сертификата окончательного завершения. Гарантия исполнения или банковская гарантия должны быть возвращены Подрядчику в течение двадцати восьми дней после выдачи Инженером Сертификата окончательного завершения при условии, что Подрядчик выплатит все деньги, причитающиеся Заказчику по Контракту.</w:t>
      </w:r>
    </w:p>
    <w:p w14:paraId="31279E18"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в) Если поручитель по Гарантии исполнения контракта или Банковской гарантии объявляется банкротом или становится неплатежеспособным, или его право на ведение бизнеса в стране выполнения Работ прекращается, Подрядчик должен в течение пяти (5) дней после этого заменить его другой гарантией или поручительством, которые должны быть приемлемы для Заказчика.</w:t>
      </w:r>
    </w:p>
    <w:p w14:paraId="57E8CBF8" w14:textId="77777777" w:rsidR="00B7747E" w:rsidRPr="00997B24" w:rsidRDefault="00B7747E" w:rsidP="00B7747E">
      <w:pPr>
        <w:pStyle w:val="Default"/>
        <w:ind w:left="180" w:hanging="180"/>
        <w:jc w:val="both"/>
        <w:rPr>
          <w:rFonts w:ascii="Arial Narrow" w:hAnsi="Arial Narrow"/>
          <w:sz w:val="12"/>
          <w:szCs w:val="12"/>
          <w:lang w:val="ru-RU"/>
        </w:rPr>
      </w:pPr>
    </w:p>
    <w:p w14:paraId="18E5CD5A"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11. ОСМОТР ОБЪЕКТА</w:t>
      </w:r>
    </w:p>
    <w:p w14:paraId="4303AA85"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 xml:space="preserve">Подрядчик считается осмотревшим и изучившим площадку и ее окрестности и удостоверившимся перед подачей своей заявки и подписанием Контракта в отношении всех </w:t>
      </w:r>
      <w:r w:rsidRPr="00997B24">
        <w:rPr>
          <w:rFonts w:ascii="Arial Narrow" w:hAnsi="Arial Narrow"/>
          <w:sz w:val="12"/>
          <w:szCs w:val="12"/>
          <w:lang w:val="ru-RU"/>
        </w:rPr>
        <w:lastRenderedPageBreak/>
        <w:t>вопросов, касающихся характера земли и недр, формы и характера площадки, деталей и уровней существующих трубопроводов, каналов, канализации, дренажей, кабелей или других существующих коммуникаций, объемов и характера работ и материалов, необходимых для завершения работ, средств доступа к площадке и размещения, которые могут ему потребоваться, и в целом получившим всю необходимую информацию о рисках, непредвиденных обстоятельствах, климатических, гидрологических и природных условиях и других обстоятельствах, которые могут повлиять или повлиять на его заявку, и в этой связи никакие претензии к Заказчику не принимаются.</w:t>
      </w:r>
    </w:p>
    <w:p w14:paraId="7EB18C53" w14:textId="77777777" w:rsidR="00B7747E" w:rsidRPr="00997B24" w:rsidRDefault="00B7747E" w:rsidP="00B7747E">
      <w:pPr>
        <w:pStyle w:val="Default"/>
        <w:jc w:val="both"/>
        <w:rPr>
          <w:rFonts w:ascii="Arial Narrow" w:hAnsi="Arial Narrow"/>
          <w:sz w:val="12"/>
          <w:szCs w:val="12"/>
          <w:lang w:val="ru-RU"/>
        </w:rPr>
      </w:pPr>
    </w:p>
    <w:p w14:paraId="7C614E7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12. ДОСТАТОЧНОСТЬ ПРЕДЛОЖЕНИЯ</w:t>
      </w:r>
    </w:p>
    <w:p w14:paraId="3C0B8D2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считается удостоверившимся до подачи заявки на тендер относительно правильности и достаточности своего предложения на строительство Объектов, а также расценок и цен, которые, если иное не предусмотрено в Контракте, охватывают все его обязательства по Контракту, а также все вопросы и вещи, необходимые для надлежащего выполнения и завершения Работ.</w:t>
      </w:r>
    </w:p>
    <w:p w14:paraId="22342436" w14:textId="77777777" w:rsidR="00B7747E" w:rsidRPr="00997B24" w:rsidRDefault="00B7747E" w:rsidP="00B7747E">
      <w:pPr>
        <w:pStyle w:val="Default"/>
        <w:jc w:val="both"/>
        <w:rPr>
          <w:rFonts w:ascii="Arial Narrow" w:hAnsi="Arial Narrow"/>
          <w:sz w:val="12"/>
          <w:szCs w:val="12"/>
          <w:lang w:val="ru-RU"/>
        </w:rPr>
      </w:pPr>
    </w:p>
    <w:p w14:paraId="455DE0D1"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13. ПРОГРАММА РАБОТ, КОТОРАЯ БУДЕТ ПРЕДОСТАВЛЕНА</w:t>
      </w:r>
    </w:p>
    <w:p w14:paraId="3D868A6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течение срока, указанного в Контракте, Подрядчик должен представить Инженеру для его согласия подробную Программу работ, показывающую порядок процедур и метод, которым он предполагает выполнять Работы. При подготовке своей Программы работ Подрядчик должен уделять должное внимание приоритету, требуемому определенными работами. Если Инженеру в ходе выполнения работ потребуются дальнейшие изменения Программы работ, Подрядчик должен пересмотреть указанную программу. Подрядчик также должен по требованию Инженера предоставить подробные сведения в письменной форме о мерах Подрядчика по выполнению Работ, а также о Строительном оборудовании и Временных работах, которые Подрядчик намерен поставить, использовать или построить в зависимости от обстоятельств. Представление такой программы или любых изменений в ней или сведений, требуемых Инженером, не освобождает Подрядчика от каких-либо его обязанностей или обязательств по Контракту, а включение любых изменений в Программу работ ни в начале контракта, ни в ходе его выполнения не дает Подрядчику права на какие-либо дополнительные платежи в результате этого.</w:t>
      </w:r>
    </w:p>
    <w:p w14:paraId="6D78F233" w14:textId="77777777" w:rsidR="00B7747E" w:rsidRPr="00997B24" w:rsidRDefault="00B7747E" w:rsidP="00B7747E">
      <w:pPr>
        <w:pStyle w:val="Default"/>
        <w:jc w:val="both"/>
        <w:rPr>
          <w:rFonts w:ascii="Arial Narrow" w:hAnsi="Arial Narrow"/>
          <w:b/>
          <w:bCs/>
          <w:sz w:val="12"/>
          <w:szCs w:val="12"/>
          <w:lang w:val="ru-RU"/>
        </w:rPr>
      </w:pPr>
    </w:p>
    <w:p w14:paraId="53F08BBB"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14. ЕЖЕНЕДЕЛЬНАЯ ВСТРЕЧА НА МЕСТЕ</w:t>
      </w:r>
    </w:p>
    <w:p w14:paraId="4E2D72DA"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Еженедельно на месте должно проводиться совещание между координатором проекта ЮНЕСКО или инженером (если таковой имеется), представителем Подрядчика и Инженером или представителем Инженера с целью проверки того, что Работы выполняются нормально и в соответствии с Контрактом.</w:t>
      </w:r>
    </w:p>
    <w:p w14:paraId="409C00F1" w14:textId="77777777" w:rsidR="00B7747E" w:rsidRPr="00997B24" w:rsidRDefault="00B7747E" w:rsidP="00B7747E">
      <w:pPr>
        <w:pStyle w:val="Default"/>
        <w:jc w:val="both"/>
        <w:rPr>
          <w:rFonts w:ascii="Arial Narrow" w:hAnsi="Arial Narrow"/>
          <w:sz w:val="12"/>
          <w:szCs w:val="12"/>
          <w:lang w:val="ru-RU"/>
        </w:rPr>
      </w:pPr>
    </w:p>
    <w:p w14:paraId="3BDCFF0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15. ИЗМЕНЕНИЕ ЗАКАЗОВ</w:t>
      </w:r>
    </w:p>
    <w:p w14:paraId="2830BBCF" w14:textId="77777777" w:rsidR="00B7747E" w:rsidRPr="00997B24" w:rsidRDefault="00B7747E" w:rsidP="00B7747E">
      <w:pPr>
        <w:pStyle w:val="Default"/>
        <w:jc w:val="both"/>
        <w:rPr>
          <w:rFonts w:ascii="Arial Narrow" w:hAnsi="Arial Narrow"/>
          <w:sz w:val="12"/>
          <w:szCs w:val="12"/>
          <w:lang w:val="ru-RU"/>
        </w:rPr>
      </w:pPr>
    </w:p>
    <w:p w14:paraId="70A1CF3C"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а) Инженер может поручить Подрядчику, с одобрения Заказчика и посредством Приказов об изменении, все изменения в количестве или качестве Работ, полностью или частично, которые Инженер сочтет необходимыми.</w:t>
      </w:r>
    </w:p>
    <w:p w14:paraId="0A98253D"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б) Обработка заказов на изменение регулируется пунктом 48 настоящих Общих условий.</w:t>
      </w:r>
    </w:p>
    <w:p w14:paraId="09D95321" w14:textId="77777777" w:rsidR="00B7747E" w:rsidRPr="00997B24" w:rsidRDefault="00B7747E" w:rsidP="00B7747E">
      <w:pPr>
        <w:pStyle w:val="Default"/>
        <w:jc w:val="both"/>
        <w:rPr>
          <w:rFonts w:ascii="Arial Narrow" w:hAnsi="Arial Narrow"/>
          <w:sz w:val="12"/>
          <w:szCs w:val="12"/>
          <w:lang w:val="ru-RU"/>
        </w:rPr>
      </w:pPr>
    </w:p>
    <w:p w14:paraId="7156D4C7"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16. НАДЗОР ПОДРЯДЧИКА</w:t>
      </w:r>
    </w:p>
    <w:p w14:paraId="2B2DD48C"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обеспечить весь необходимый надзор во время выполнения Работ и так долго после этого, как Инженер сочтет это необходимым для надлежащего выполнения обязательств Подрядчика по Контракту. Подрядчик или компетентный и уполномоченный агент или представитель Подрядчика, одобренный в письменной форме Инженером, чье одобрение может быть в любое время отозвано, должен постоянно находиться на месте и посвящать все свое время надзору за Работами. Такой уполномоченный агент или представитель должен получать от имени Подрядчика указания и инструкции от Инженера. Если одобрение такого агента или представителя будет отозвано Инженером, как предусмотрено в Пункте 17(2) ниже, или если отстранение такого агента или представителя будет запрошено Работодателем в соответствии с Пунктом 17(3) ниже, Подрядчик должен как можно скорее после получения уведомления о таком отзыве удалить агента или представителя с Участка и заменить его другим агентом или представителем, одобренным Инженером. Несмотря на положения пункта 17(2) настоящего документа, Подрядчик не имеет права впоследствии снова нанимать на Участок удаленного агента или представителя в каком-либо качестве.</w:t>
      </w:r>
    </w:p>
    <w:p w14:paraId="183FDB40" w14:textId="77777777" w:rsidR="00B7747E" w:rsidRPr="00997B24" w:rsidRDefault="00B7747E" w:rsidP="00B7747E">
      <w:pPr>
        <w:pStyle w:val="Default"/>
        <w:jc w:val="both"/>
        <w:rPr>
          <w:rFonts w:ascii="Arial Narrow" w:hAnsi="Arial Narrow"/>
          <w:sz w:val="12"/>
          <w:szCs w:val="12"/>
          <w:lang w:val="ru-RU"/>
        </w:rPr>
      </w:pPr>
    </w:p>
    <w:p w14:paraId="64CAD84D"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17. СОТРУДНИКИ ПОДРЯДЧИКА</w:t>
      </w:r>
    </w:p>
    <w:p w14:paraId="54D8E8B3" w14:textId="77777777" w:rsidR="00B7747E" w:rsidRPr="00997B24" w:rsidRDefault="00B7747E" w:rsidP="00B7747E">
      <w:pPr>
        <w:pStyle w:val="Default"/>
        <w:ind w:left="180" w:hanging="180"/>
        <w:jc w:val="both"/>
        <w:rPr>
          <w:rFonts w:ascii="Arial Narrow" w:hAnsi="Arial Narrow"/>
          <w:sz w:val="12"/>
          <w:szCs w:val="12"/>
          <w:lang w:val="ru-RU"/>
        </w:rPr>
      </w:pPr>
    </w:p>
    <w:p w14:paraId="2063F5FE"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а) Подрядчик должен предоставить и использовать на Участке в связи с выполнением и завершением Работ, а также устранением любых дефектов в них:</w:t>
      </w:r>
    </w:p>
    <w:p w14:paraId="35E0D862" w14:textId="77777777" w:rsidR="00B7747E" w:rsidRPr="00997B24" w:rsidRDefault="00B7747E" w:rsidP="00B7747E">
      <w:pPr>
        <w:pStyle w:val="Default"/>
        <w:ind w:left="180"/>
        <w:jc w:val="both"/>
        <w:rPr>
          <w:rFonts w:ascii="Arial Narrow" w:hAnsi="Arial Narrow"/>
          <w:sz w:val="12"/>
          <w:szCs w:val="12"/>
          <w:lang w:val="ru-RU"/>
        </w:rPr>
      </w:pPr>
      <w:proofErr w:type="spellStart"/>
      <w:r w:rsidRPr="00EB28A4">
        <w:rPr>
          <w:rFonts w:ascii="Arial Narrow" w:hAnsi="Arial Narrow"/>
          <w:sz w:val="12"/>
          <w:szCs w:val="12"/>
          <w:lang w:val="en-GB"/>
        </w:rPr>
        <w:t>i</w:t>
      </w:r>
      <w:proofErr w:type="spellEnd"/>
      <w:r w:rsidRPr="00997B24">
        <w:rPr>
          <w:rFonts w:ascii="Arial Narrow" w:hAnsi="Arial Narrow"/>
          <w:sz w:val="12"/>
          <w:szCs w:val="12"/>
          <w:lang w:val="ru-RU"/>
        </w:rPr>
        <w:t>. Только такие технические помощники, которые квалифицированы и опытны в своих соответствующих призваниях, а также такие бригадиры и ведущие рабочие субагента, которые компетентны осуществлять надлежащий надзор за работой, которую они должны контролировать, и</w:t>
      </w:r>
    </w:p>
    <w:p w14:paraId="0DD9E98B" w14:textId="77777777" w:rsidR="00B7747E" w:rsidRPr="00997B24" w:rsidRDefault="00B7747E" w:rsidP="00B7747E">
      <w:pPr>
        <w:pStyle w:val="Default"/>
        <w:ind w:left="180"/>
        <w:jc w:val="both"/>
        <w:rPr>
          <w:rFonts w:ascii="Arial Narrow" w:hAnsi="Arial Narrow"/>
          <w:sz w:val="12"/>
          <w:szCs w:val="12"/>
          <w:lang w:val="ru-RU"/>
        </w:rPr>
      </w:pPr>
      <w:r w:rsidRPr="00EB28A4">
        <w:rPr>
          <w:rFonts w:ascii="Arial Narrow" w:hAnsi="Arial Narrow"/>
          <w:sz w:val="12"/>
          <w:szCs w:val="12"/>
          <w:lang w:val="en-GB"/>
        </w:rPr>
        <w:t>ii</w:t>
      </w:r>
      <w:r w:rsidRPr="00997B24">
        <w:rPr>
          <w:rFonts w:ascii="Arial Narrow" w:hAnsi="Arial Narrow"/>
          <w:sz w:val="12"/>
          <w:szCs w:val="12"/>
          <w:lang w:val="ru-RU"/>
        </w:rPr>
        <w:t>) Квалифицированный, полуквалифицированный и неквалифицированный труд, необходимый для надлежащего и своевременного выполнения и завершения Работ.</w:t>
      </w:r>
    </w:p>
    <w:p w14:paraId="7BE126F9"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b</w:t>
      </w:r>
      <w:r w:rsidRPr="00997B24">
        <w:rPr>
          <w:rFonts w:ascii="Arial Narrow" w:hAnsi="Arial Narrow"/>
          <w:sz w:val="12"/>
          <w:szCs w:val="12"/>
          <w:lang w:val="ru-RU"/>
        </w:rPr>
        <w:t>) Инженер имеет право возражать и требовать от Подрядчика немедленно удалить с Работ любое лицо, нанятое Подрядчиком для выполнения или завершения Работ, которое, по мнению Инженера, ведет себя ненадлежащим образом, или некомпетентно или небрежно относится к надлежащему выполнению своих обязанностей, или чье использование по иным причинам Инженер считает нежелательным, и такое лицо не должно быть снова нанято на Участок без письменного разрешения Инженера. Любое лицо, удаленное таким образом с Работ, должно быть заменено как можно скорее компетентным заместителем, одобренным Инженером.</w:t>
      </w:r>
    </w:p>
    <w:p w14:paraId="07A1287B"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c</w:t>
      </w:r>
      <w:r w:rsidRPr="00997B24">
        <w:rPr>
          <w:rFonts w:ascii="Arial Narrow" w:hAnsi="Arial Narrow"/>
          <w:sz w:val="12"/>
          <w:szCs w:val="12"/>
          <w:lang w:val="ru-RU"/>
        </w:rPr>
        <w:t>) По письменному требованию Работодателя Подрядчик должен отозвать или заменить с Участка любого агента, представителя или другой персонал, который не соответствует стандартам, изложенным в пункте (</w:t>
      </w:r>
      <w:r w:rsidRPr="00EB28A4">
        <w:rPr>
          <w:rFonts w:ascii="Arial Narrow" w:hAnsi="Arial Narrow"/>
          <w:sz w:val="12"/>
          <w:szCs w:val="12"/>
          <w:lang w:val="en-GB"/>
        </w:rPr>
        <w:t>a</w:t>
      </w:r>
      <w:r w:rsidRPr="00997B24">
        <w:rPr>
          <w:rFonts w:ascii="Arial Narrow" w:hAnsi="Arial Narrow"/>
          <w:sz w:val="12"/>
          <w:szCs w:val="12"/>
          <w:lang w:val="ru-RU"/>
        </w:rPr>
        <w:t>) настоящего Пункта. Такой запрос на отзыв или замену не должен рассматриваться как расторжение настоящего Контракта частично или полностью. Все расходы и дополнительные издержки, возникающие в результате отзыва или замены по любой причине любого из персонала Подрядчика, должны быть за счет Подрядчика.</w:t>
      </w:r>
    </w:p>
    <w:p w14:paraId="4C9A9A46" w14:textId="77777777" w:rsidR="00B7747E" w:rsidRPr="00997B24" w:rsidRDefault="00B7747E" w:rsidP="00B7747E">
      <w:pPr>
        <w:pStyle w:val="Default"/>
        <w:jc w:val="both"/>
        <w:rPr>
          <w:rFonts w:ascii="Arial Narrow" w:hAnsi="Arial Narrow"/>
          <w:b/>
          <w:bCs/>
          <w:sz w:val="12"/>
          <w:szCs w:val="12"/>
          <w:lang w:val="ru-RU"/>
        </w:rPr>
      </w:pPr>
    </w:p>
    <w:p w14:paraId="621D53FB"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18. ВЫХОД</w:t>
      </w:r>
    </w:p>
    <w:p w14:paraId="1A2BBB3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несет ответственность за правильное и правильное расположение Работ по отношению к исходным точкам, линиям и уровням отсчета, указанным Инженером в письменной форме, а также за правильность положения, уровней, размеров и выравнивания всех частей Работ и за предоставление всех необходимых инструментов, приспособлений и рабочей силы в связи с этим. Если в любое время в ходе Работ появится или возникнет какая-либо ошибка в положении, уровнях, размерах или выравнивании любой части Работ, Подрядчик, по требованию Инженера, должен за свой счет исправить такую ошибку к удовлетворению Инженера.</w:t>
      </w:r>
    </w:p>
    <w:p w14:paraId="1ABB2B6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 xml:space="preserve"> </w:t>
      </w:r>
    </w:p>
    <w:p w14:paraId="197D5EF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19. НАБЛЮДЕНИЕ И ОСВЕЩЕНИЕ</w:t>
      </w:r>
    </w:p>
    <w:p w14:paraId="79B030C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 xml:space="preserve">Подрядчик должен в связи с Работами обеспечить и содержать за свой счет все освещение, охрану, ограждения и наблюдение, когда и где это необходимо или требуется Инженером </w:t>
      </w:r>
      <w:r w:rsidRPr="00997B24">
        <w:rPr>
          <w:rFonts w:ascii="Arial Narrow" w:hAnsi="Arial Narrow"/>
          <w:sz w:val="12"/>
          <w:szCs w:val="12"/>
          <w:lang w:val="ru-RU"/>
        </w:rPr>
        <w:t>или любым надлежащим образом учрежденным органом власти для защиты Работ и используемых для них материалов и оборудования или для безопасности и удобства общественности или других лиц.</w:t>
      </w:r>
    </w:p>
    <w:p w14:paraId="774CD580" w14:textId="77777777" w:rsidR="00B7747E" w:rsidRPr="00997B24" w:rsidRDefault="00B7747E" w:rsidP="00B7747E">
      <w:pPr>
        <w:pStyle w:val="Default"/>
        <w:jc w:val="both"/>
        <w:rPr>
          <w:rFonts w:ascii="Arial Narrow" w:hAnsi="Arial Narrow"/>
          <w:sz w:val="12"/>
          <w:szCs w:val="12"/>
          <w:lang w:val="ru-RU"/>
        </w:rPr>
      </w:pPr>
    </w:p>
    <w:p w14:paraId="59A79625"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20. УХОД ЗА РАБОТАМИ</w:t>
      </w:r>
    </w:p>
    <w:p w14:paraId="0D37F305"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a</w:t>
      </w:r>
      <w:r w:rsidRPr="00997B24">
        <w:rPr>
          <w:rFonts w:ascii="Arial Narrow" w:hAnsi="Arial Narrow"/>
          <w:sz w:val="12"/>
          <w:szCs w:val="12"/>
          <w:lang w:val="ru-RU"/>
        </w:rPr>
        <w:t>) С даты начала Работ до даты существенного завершения, указанной в Сертификате о существенном завершении, Подрядчик несет полную ответственность за уход за ними и за всеми Временными работами. В случае, если какой-либо ущерб или потеря произойдут с Работами или любой их частью или с любыми Временными работами по любой причине (за исключением случаев, когда это связано с форс-мажорными обстоятельствами, как определено в пункте 66 настоящих Общих условий), Подрядчик должен за свой счет отремонтировать и возместить их так, чтобы по завершении Работы были в хорошем состоянии и в хорошем состоянии и соответствовали во всех отношениях требованиям Контракта и инструкциям Инженера. Подрядчик также несет ответственность за любой ущерб Работам, причиненный им в ходе любых операций, выполненных им с целью соблюдения своих обязательств, указанных в пункте 47 настоящих Общих условий.</w:t>
      </w:r>
    </w:p>
    <w:p w14:paraId="3672B7AC" w14:textId="77777777" w:rsidR="00B7747E" w:rsidRPr="00997B24" w:rsidRDefault="00B7747E" w:rsidP="00B7747E">
      <w:pPr>
        <w:pStyle w:val="Default"/>
        <w:jc w:val="both"/>
        <w:rPr>
          <w:rFonts w:ascii="Arial Narrow" w:hAnsi="Arial Narrow"/>
          <w:sz w:val="12"/>
          <w:szCs w:val="12"/>
          <w:lang w:val="ru-RU"/>
        </w:rPr>
      </w:pPr>
    </w:p>
    <w:p w14:paraId="69FD0571"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б) Подрядчик несет полную ответственность за рассмотрение технического проекта и деталей Работ и должен информировать Заказчика о любых ошибках или неточностях в таком проекте и деталях, которые могут повлиять на Работы.</w:t>
      </w:r>
    </w:p>
    <w:p w14:paraId="2AC6B697" w14:textId="77777777" w:rsidR="00B7747E" w:rsidRPr="00997B24" w:rsidRDefault="00B7747E" w:rsidP="00B7747E">
      <w:pPr>
        <w:pStyle w:val="Default"/>
        <w:ind w:left="180" w:hanging="180"/>
        <w:jc w:val="both"/>
        <w:rPr>
          <w:rFonts w:ascii="Arial Narrow" w:hAnsi="Arial Narrow"/>
          <w:sz w:val="12"/>
          <w:szCs w:val="12"/>
          <w:lang w:val="ru-RU"/>
        </w:rPr>
      </w:pPr>
    </w:p>
    <w:p w14:paraId="24577FF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21. СТРАХОВАНИЕ РАБОТ И Т.Д.</w:t>
      </w:r>
    </w:p>
    <w:p w14:paraId="4BD5210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Не ограничивая своих обязательств и ответственности в соответствии с пунктом 20 настоящего Договора, Подрядчик должен застраховать немедленно после подписания настоящего Договора от имени Заказчика и Подрядчика² (</w:t>
      </w:r>
      <w:r w:rsidRPr="00EB28A4">
        <w:rPr>
          <w:rFonts w:ascii="Arial Narrow" w:hAnsi="Arial Narrow"/>
          <w:sz w:val="12"/>
          <w:szCs w:val="12"/>
          <w:lang w:val="en-GB"/>
        </w:rPr>
        <w:t>a</w:t>
      </w:r>
      <w:r w:rsidRPr="00997B24">
        <w:rPr>
          <w:rFonts w:ascii="Arial Narrow" w:hAnsi="Arial Narrow"/>
          <w:sz w:val="12"/>
          <w:szCs w:val="12"/>
          <w:lang w:val="ru-RU"/>
        </w:rPr>
        <w:t>) на период, указанный в пункте 20 (</w:t>
      </w:r>
      <w:r w:rsidRPr="00EB28A4">
        <w:rPr>
          <w:rFonts w:ascii="Arial Narrow" w:hAnsi="Arial Narrow"/>
          <w:sz w:val="12"/>
          <w:szCs w:val="12"/>
          <w:lang w:val="en-GB"/>
        </w:rPr>
        <w:t>a</w:t>
      </w:r>
      <w:r w:rsidRPr="00997B24">
        <w:rPr>
          <w:rFonts w:ascii="Arial Narrow" w:hAnsi="Arial Narrow"/>
          <w:sz w:val="12"/>
          <w:szCs w:val="12"/>
          <w:lang w:val="ru-RU"/>
        </w:rPr>
        <w:t>) настоящего Договора, от всех убытков или ущерба по любой причине, за исключением форс-мажорных обстоятельств, определенных в пункте 66 настоящих Общих условий, и (</w:t>
      </w:r>
      <w:r w:rsidRPr="00EB28A4">
        <w:rPr>
          <w:rFonts w:ascii="Arial Narrow" w:hAnsi="Arial Narrow"/>
          <w:sz w:val="12"/>
          <w:szCs w:val="12"/>
          <w:lang w:val="en-GB"/>
        </w:rPr>
        <w:t>b</w:t>
      </w:r>
      <w:r w:rsidRPr="00997B24">
        <w:rPr>
          <w:rFonts w:ascii="Arial Narrow" w:hAnsi="Arial Narrow"/>
          <w:sz w:val="12"/>
          <w:szCs w:val="12"/>
          <w:lang w:val="ru-RU"/>
        </w:rPr>
        <w:t>) от убытков или ущерба, за которые несет ответственность Подрядчик, таким образом, чтобы Заказчик и Подрядчик были застрахованы на период, указанный в пункте 20 (1) настоящего Договора, а также были застрахованы в течение Периода ответственности за дефекты от убытков или ущерба, возникших по причине, возникшей до начала Периода ответственности за дефекты, и от любых убытков или ущерба, причиненных Подрядчиком в ходе любых операций, выполняемых им с целью соблюдения своих обязательств в соответствии с пунктом 47 настоящего Договора:</w:t>
      </w:r>
    </w:p>
    <w:p w14:paraId="4A605AB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а) Работы вместе с материалами и оборудованием для их включения в них, по их полной стоимости замены, плюс дополнительная сумма в размере десяти (10) процентов от такой стоимости замены, чтобы покрыть любые дополнительные расходы и расходы, связанные с устранением утраты или ущерба, включая гонорары специалистов и расходы на снос и удаление любой части Работ, а также удаление мусора любого характера;</w:t>
      </w:r>
    </w:p>
    <w:p w14:paraId="6D84E429"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б) Оборудование Подрядчика и другие вещи, привезенные Подрядчиком на Участок, в размере восстановительной стоимости такого оборудования и других вещей;</w:t>
      </w:r>
    </w:p>
    <w:p w14:paraId="1E31F64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Страхование для покрытия обязательств и гарантий, предусмотренных в разделе 52(4);</w:t>
      </w:r>
    </w:p>
    <w:p w14:paraId="7DC0CAB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Такое страхование должно быть заключено со страховщиком и на условиях, одобренных Работодателем, в одобрении которого не может быть необоснованно отказано, и Подрядчик должен, когда это потребуется, предоставить Инженеру полис или полисы страхования и квитанции об оплате текущих премий.</w:t>
      </w:r>
    </w:p>
    <w:p w14:paraId="682EBE87" w14:textId="77777777" w:rsidR="00B7747E" w:rsidRPr="00997B24" w:rsidRDefault="00B7747E" w:rsidP="00B7747E">
      <w:pPr>
        <w:pStyle w:val="Default"/>
        <w:jc w:val="both"/>
        <w:rPr>
          <w:rFonts w:ascii="Arial Narrow" w:hAnsi="Arial Narrow"/>
          <w:b/>
          <w:bCs/>
          <w:sz w:val="12"/>
          <w:szCs w:val="12"/>
          <w:lang w:val="ru-RU"/>
        </w:rPr>
      </w:pPr>
    </w:p>
    <w:p w14:paraId="6450234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bCs/>
          <w:sz w:val="12"/>
          <w:szCs w:val="12"/>
          <w:lang w:val="ru-RU"/>
        </w:rPr>
        <w:t>22. УЩЕРБ ЛИЦАМ И ИМУЩЕСТВУ</w:t>
      </w:r>
    </w:p>
    <w:p w14:paraId="71661349"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(за исключением случаев и в той мере, в какой Контракт предусматривает иное) возмещать убытки, ограждать от ответственности и защищать за свой счет Работодателя, его должностных лиц, агентов, сотрудников и служащих от всех исков, претензий, требований, судебных разбирательств и ответственности любого характера или вида, включая расходы и издержки, за травмы или ущерб любому лицу или любой собственности, которые могут возникнуть из-за или в результате действий или бездействия Подрядчика или его агентов, сотрудников, служащих или субподрядчиков при исполнении Контракта. Положение настоящего пункта распространяется на иски, претензии, требования, судебные разбирательства и ответственность в виде претензий на компенсацию работникам и вытекающие из использования запатентованных изобретений и устройств. При условии, что всегда</w:t>
      </w:r>
    </w:p>
    <w:p w14:paraId="73FED61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что ничто из содержащегося в настоящем документе не должно считаться основанием для возникновения ответственности Подрядчика за или в отношении:</w:t>
      </w:r>
    </w:p>
    <w:p w14:paraId="126768CD" w14:textId="77777777" w:rsidR="00B7747E" w:rsidRPr="00997B24" w:rsidRDefault="00B7747E" w:rsidP="00B7747E">
      <w:pPr>
        <w:pStyle w:val="Default"/>
        <w:ind w:left="180" w:hanging="180"/>
        <w:jc w:val="both"/>
        <w:rPr>
          <w:rFonts w:ascii="Arial Narrow" w:hAnsi="Arial Narrow"/>
          <w:sz w:val="12"/>
          <w:szCs w:val="12"/>
          <w:lang w:val="ru-RU"/>
        </w:rPr>
      </w:pPr>
    </w:p>
    <w:p w14:paraId="242C487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а) Постоянное использование или занятие земли Объектами или любой их частью;</w:t>
      </w:r>
    </w:p>
    <w:p w14:paraId="51E55F8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б) Право Заказчика возводить Объекты или любую их часть на, над, под или через любую землю.</w:t>
      </w:r>
    </w:p>
    <w:p w14:paraId="678E13B5"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Временное или постоянное нарушение любого права на свет, воздух или воду или другого сервитута или квазисервитута, которое является неизбежным результатом строительства Объектов в соответствии с Контрактом.</w:t>
      </w:r>
    </w:p>
    <w:p w14:paraId="5096EEE7"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г) Смерть, травмы или ущерб лицам или имуществу в результате любого действия или бездействия Работодателя, его агентов, служащих или других подрядчиков, совершенного или допущенного в период действия Контракта.</w:t>
      </w:r>
    </w:p>
    <w:p w14:paraId="49580030" w14:textId="77777777" w:rsidR="00B7747E" w:rsidRPr="00997B24" w:rsidRDefault="00B7747E" w:rsidP="00B7747E">
      <w:pPr>
        <w:pStyle w:val="Default"/>
        <w:jc w:val="both"/>
        <w:rPr>
          <w:rFonts w:ascii="Arial Narrow" w:hAnsi="Arial Narrow"/>
          <w:b/>
          <w:bCs/>
          <w:sz w:val="12"/>
          <w:szCs w:val="12"/>
          <w:lang w:val="ru-RU"/>
        </w:rPr>
      </w:pPr>
    </w:p>
    <w:p w14:paraId="500C1D55"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23. СТРАХОВАНИЕ ОТВЕТСТВЕННОСТИ</w:t>
      </w:r>
    </w:p>
    <w:p w14:paraId="7BCE354B" w14:textId="77777777" w:rsidR="00B7747E" w:rsidRPr="00997B24" w:rsidRDefault="00B7747E" w:rsidP="00B7747E">
      <w:pPr>
        <w:pStyle w:val="Default"/>
        <w:jc w:val="both"/>
        <w:rPr>
          <w:rFonts w:ascii="Arial Narrow" w:hAnsi="Arial Narrow"/>
          <w:b/>
          <w:bCs/>
          <w:sz w:val="12"/>
          <w:szCs w:val="12"/>
          <w:lang w:val="ru-RU"/>
        </w:rPr>
      </w:pPr>
    </w:p>
    <w:p w14:paraId="30DF8245"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23.1 Обязанность заключить договор страхования ответственности</w:t>
      </w:r>
    </w:p>
    <w:p w14:paraId="09956D0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Перед началом выполнения Работ, но не ограничивая своих обязательств и ответственности в соответствии с Пунктом 20 настоящего Договора, Подрядчик должен застраховать свою ответственность за любую смерть, материальный или физический ущерб, потерю или травму, которые могут возникнуть в отношении любого имущества, включая имущество Работодателя или любого лица, включая любого сотрудника Работодателя, в результате выполнения Работ или при исполнении Контракта, за исключением случаев, указанных в примечании к Пункту 22 настоящего Договора.</w:t>
      </w:r>
    </w:p>
    <w:p w14:paraId="44839455" w14:textId="77777777" w:rsidR="00B7747E" w:rsidRPr="00997B24" w:rsidRDefault="00B7747E" w:rsidP="00B7747E">
      <w:pPr>
        <w:pStyle w:val="Default"/>
        <w:jc w:val="both"/>
        <w:rPr>
          <w:rFonts w:ascii="Arial Narrow" w:hAnsi="Arial Narrow"/>
          <w:b/>
          <w:bCs/>
          <w:sz w:val="12"/>
          <w:szCs w:val="12"/>
          <w:lang w:val="ru-RU"/>
        </w:rPr>
      </w:pPr>
    </w:p>
    <w:p w14:paraId="06DE59F9"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23.2 Минимальная сумма страхования ответственности</w:t>
      </w:r>
    </w:p>
    <w:p w14:paraId="1B2E57D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Такое страхование должно быть осуществлено со страховщиком и на условиях, одобренных Работодателем, в одобрении которого не может быть необоснованно отказано, и по крайней мере на сумму, указанную в контракте. Подрядчик должен, когда это требуется Работодателем или Инженером, предоставить Инженеру полис или полисы страхования и квитанции об оплате текущих премий.</w:t>
      </w:r>
    </w:p>
    <w:p w14:paraId="5BEB7C6F" w14:textId="77777777" w:rsidR="00B7747E" w:rsidRPr="00997B24" w:rsidRDefault="00B7747E" w:rsidP="00B7747E">
      <w:pPr>
        <w:pStyle w:val="Default"/>
        <w:jc w:val="both"/>
        <w:rPr>
          <w:rFonts w:ascii="Arial Narrow" w:hAnsi="Arial Narrow"/>
          <w:b/>
          <w:bCs/>
          <w:sz w:val="12"/>
          <w:szCs w:val="12"/>
          <w:lang w:val="ru-RU"/>
        </w:rPr>
      </w:pPr>
    </w:p>
    <w:p w14:paraId="74119F2A"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23.3 Положение о возмещении ущерба работодателю</w:t>
      </w:r>
    </w:p>
    <w:p w14:paraId="6313FD3A"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Страховой полис должен включать положение, согласно которому в случае предъявления Заказчику любого иска, в отношении которого Подрядчик имеет право на получение возмещения по полису, страховщик должен возместить Заказчику убытки от таких исков и любые расходы, издержки и затраты, связанные с ними.</w:t>
      </w:r>
    </w:p>
    <w:p w14:paraId="10E6745D" w14:textId="77777777" w:rsidR="00B7747E" w:rsidRPr="00997B24" w:rsidRDefault="00B7747E" w:rsidP="00B7747E">
      <w:pPr>
        <w:pStyle w:val="Default"/>
        <w:jc w:val="both"/>
        <w:rPr>
          <w:rFonts w:ascii="Arial Narrow" w:hAnsi="Arial Narrow"/>
          <w:b/>
          <w:bCs/>
          <w:sz w:val="12"/>
          <w:szCs w:val="12"/>
          <w:lang w:val="ru-RU"/>
        </w:rPr>
      </w:pPr>
    </w:p>
    <w:p w14:paraId="740AC28A"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24. НЕСЧАСТНЫЙ СЛУЧАЙ ИЛИ ТРАВМА С РАБОЧИМИ</w:t>
      </w:r>
    </w:p>
    <w:p w14:paraId="5BD60F28" w14:textId="77777777" w:rsidR="00B7747E" w:rsidRPr="00997B24" w:rsidRDefault="00B7747E" w:rsidP="00B7747E">
      <w:pPr>
        <w:pStyle w:val="Default"/>
        <w:jc w:val="both"/>
        <w:rPr>
          <w:rFonts w:ascii="Arial Narrow" w:hAnsi="Arial Narrow"/>
          <w:sz w:val="12"/>
          <w:szCs w:val="12"/>
          <w:lang w:val="ru-RU"/>
        </w:rPr>
      </w:pPr>
      <w:r w:rsidRPr="00EB28A4">
        <w:rPr>
          <w:rFonts w:ascii="Arial Narrow" w:hAnsi="Arial Narrow"/>
          <w:sz w:val="12"/>
          <w:szCs w:val="12"/>
          <w:lang w:val="en-GB"/>
        </w:rPr>
        <w:t>a</w:t>
      </w:r>
      <w:r w:rsidRPr="00997B24">
        <w:rPr>
          <w:rFonts w:ascii="Arial Narrow" w:hAnsi="Arial Narrow"/>
          <w:sz w:val="12"/>
          <w:szCs w:val="12"/>
          <w:lang w:val="ru-RU"/>
        </w:rPr>
        <w:t xml:space="preserve">) Работодатель не несет ответственности за или в отношении любого ущерба или компенсации, подлежащей выплате по закону в отношении или вследствие любого несчастного случая или травмы любого рабочего или другого лица, работающего у Подрядчика или любого субподрядчика, за исключением несчастного случая или травмы, </w:t>
      </w:r>
      <w:r w:rsidRPr="00997B24">
        <w:rPr>
          <w:rFonts w:ascii="Arial Narrow" w:hAnsi="Arial Narrow"/>
          <w:sz w:val="12"/>
          <w:szCs w:val="12"/>
          <w:lang w:val="ru-RU"/>
        </w:rPr>
        <w:lastRenderedPageBreak/>
        <w:t>возникших в результате любого действия или невыполнения Работодателем, его агентами или сотрудниками. Подрядчик должен возместить, оградить и защитить Работодателя от всех таких убытков и компенсаций, за исключением и в порядке, указанном выше, и от всех претензий, разбирательств, издержек, расходов и расходов любого рода в отношении или в связи с ними.</w:t>
      </w:r>
    </w:p>
    <w:p w14:paraId="3E10687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б) Страхование от несчастных случаев и т. п. для рабочих</w:t>
      </w:r>
    </w:p>
    <w:p w14:paraId="16839B0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застраховать такую ответственность у страховщика, одобренного Работодателем, в одобрении которого не может быть необоснованно отказано, и должен продолжать такое страхование в течение всего времени, пока какие-либо лица наняты им для Работ, и должен, когда это требуется, предоставить Инженеру такой страховой полис и квитанцию об уплате текущей премии. При условии, что в отношении любых лиц, нанятых любым субподрядчиком, обязательство Подрядчика застраховать, как указано выше в настоящем подпункте, будет выполнено, если субподрядчик застраховал ответственность в отношении таких лиц таким образом, что Работодатель получает возмещение по полису, но Подрядчик должен потребовать от такого субподрядчика предоставить Инженеру, когда это требуется, такой страховой полис и квитанцию об уплате текущей премии, и добиться включения положения об этом в свой контракт с субподрядчиком.</w:t>
      </w:r>
    </w:p>
    <w:p w14:paraId="51DE5B0A" w14:textId="77777777" w:rsidR="00B7747E" w:rsidRPr="00997B24" w:rsidRDefault="00B7747E" w:rsidP="00B7747E">
      <w:pPr>
        <w:pStyle w:val="Default"/>
        <w:ind w:left="180"/>
        <w:jc w:val="both"/>
        <w:rPr>
          <w:rFonts w:ascii="Arial Narrow" w:hAnsi="Arial Narrow"/>
          <w:sz w:val="12"/>
          <w:szCs w:val="12"/>
          <w:lang w:val="ru-RU"/>
        </w:rPr>
      </w:pPr>
    </w:p>
    <w:p w14:paraId="5A577B21"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25. СРЕДСТВА ПРАВОВОЙ ЗАЩИТЫ В СЛУЧАЕ НЕОБХОДИМОСТИ СТРАХОВАНИЯ ПОДРЯДЧИКОМ</w:t>
      </w:r>
    </w:p>
    <w:p w14:paraId="691B7B6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Если Подрядчик не оформит и не сохранит в силе какое-либо страхование, указанное в пунктах 21, 23 и 24 настоящего Договора, или любое другое страхование, которое от него может потребоваться в соответствии с условиями Договора, Заказчик может в любом таком случае оформить и сохранить в силе любое такое страхование и уплатить такую премию, которая может быть необходима для этой цели, и время от времени вычитать сумму, уплаченную Заказчиком, как указано выше, из любых денежных средств, причитающихся или которые могут причитаться Подрядчику, или взыскать их в качестве задолженности, причитающейся с Подрядчика.</w:t>
      </w:r>
    </w:p>
    <w:p w14:paraId="5E5AE7A7" w14:textId="77777777" w:rsidR="00B7747E" w:rsidRPr="00997B24" w:rsidRDefault="00B7747E" w:rsidP="00B7747E">
      <w:pPr>
        <w:pStyle w:val="Default"/>
        <w:jc w:val="both"/>
        <w:rPr>
          <w:rFonts w:ascii="Arial Narrow" w:hAnsi="Arial Narrow"/>
          <w:sz w:val="12"/>
          <w:szCs w:val="12"/>
          <w:lang w:val="ru-RU"/>
        </w:rPr>
      </w:pPr>
    </w:p>
    <w:p w14:paraId="6075D07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26. СОБЛЮДЕНИЕ УСТАВОВ, ПРАВИЛ И Т.Д.</w:t>
      </w:r>
    </w:p>
    <w:p w14:paraId="22CAC35D" w14:textId="77777777" w:rsidR="00B7747E" w:rsidRPr="00997B24" w:rsidRDefault="00B7747E" w:rsidP="00B7747E">
      <w:pPr>
        <w:pStyle w:val="Default"/>
        <w:jc w:val="both"/>
        <w:rPr>
          <w:rFonts w:ascii="Arial Narrow" w:hAnsi="Arial Narrow"/>
          <w:sz w:val="12"/>
          <w:szCs w:val="12"/>
          <w:lang w:val="ru-RU"/>
        </w:rPr>
      </w:pPr>
      <w:r w:rsidRPr="00EB28A4">
        <w:rPr>
          <w:rFonts w:ascii="Arial Narrow" w:hAnsi="Arial Narrow"/>
          <w:sz w:val="12"/>
          <w:szCs w:val="12"/>
          <w:lang w:val="en-GB"/>
        </w:rPr>
        <w:t>a</w:t>
      </w:r>
      <w:r w:rsidRPr="00997B24">
        <w:rPr>
          <w:rFonts w:ascii="Arial Narrow" w:hAnsi="Arial Narrow"/>
          <w:sz w:val="12"/>
          <w:szCs w:val="12"/>
          <w:lang w:val="ru-RU"/>
        </w:rPr>
        <w:t>) Подрядчик должен предоставить все уведомления и оплатить все сборы и платежи, которые должны быть предоставлены или оплачены в соответствии с любыми национальными или государственными законами, постановлениями, законами, правилами или подзаконными актами или любым местным или другим надлежащим образом учрежденным органом власти в отношении выполнения Работ или любых Временных работ, а также в соответствии с Правилами и положениями всех государственных органов и компаний, чья собственность или права затронуты или могут быть затронуты каким-либо образом Работами или любыми Временными работами.</w:t>
      </w:r>
    </w:p>
    <w:p w14:paraId="57B59CBA" w14:textId="77777777" w:rsidR="00B7747E" w:rsidRPr="00997B24" w:rsidRDefault="00B7747E" w:rsidP="00B7747E">
      <w:pPr>
        <w:pStyle w:val="Default"/>
        <w:ind w:left="180" w:hanging="180"/>
        <w:jc w:val="both"/>
        <w:rPr>
          <w:rFonts w:ascii="Arial Narrow" w:hAnsi="Arial Narrow"/>
          <w:sz w:val="12"/>
          <w:szCs w:val="12"/>
          <w:lang w:val="ru-RU"/>
        </w:rPr>
      </w:pPr>
    </w:p>
    <w:p w14:paraId="6D4A7285"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б) Подрядчик должен во всех отношениях соблюдать любые такие Уставы, Постановления, Законы, Правила, Подзаконные акты или требования любого такого местного или иного органа власти, которые могут быть применимы к Работам, и должен оградить Работодателя от всех штрафов и ответственности любого рода за нарушение любых таких Уставов, Постановлений, Законов, Правил, Подзаконных актов или требований.</w:t>
      </w:r>
    </w:p>
    <w:p w14:paraId="5C18482F" w14:textId="77777777" w:rsidR="00B7747E" w:rsidRPr="00997B24" w:rsidRDefault="00B7747E" w:rsidP="00B7747E">
      <w:pPr>
        <w:pStyle w:val="Default"/>
        <w:jc w:val="both"/>
        <w:rPr>
          <w:rFonts w:ascii="Arial Narrow" w:hAnsi="Arial Narrow"/>
          <w:sz w:val="12"/>
          <w:szCs w:val="12"/>
          <w:lang w:val="ru-RU"/>
        </w:rPr>
      </w:pPr>
    </w:p>
    <w:p w14:paraId="2A96144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27. ОТКРЫТИЯ</w:t>
      </w:r>
    </w:p>
    <w:p w14:paraId="5A93F20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Все ископаемые останки, монеты, ценные предметы или предметы старины, а также сооружения и другие останки или предметы, представляющие геологический или археологический интерес, обнаруженные на месте проведения работ, между Заказчиком и Подрядчиком считаются абсолютной собственностью Заказчика, и Подрядчик должен принять разумные меры предосторожности, чтобы не допустить, чтобы его рабочие или любые другие лица вывезли или повредили любой такой предмет или вещь, и должен немедленно после их обнаружения и до вывоза уведомить Заказчика о таком обнаружении и выполнить за счет Заказчика распоряжения Инженера относительно утилизации таковых.</w:t>
      </w:r>
    </w:p>
    <w:p w14:paraId="78B7FBE2" w14:textId="77777777" w:rsidR="00B7747E" w:rsidRPr="00997B24" w:rsidRDefault="00B7747E" w:rsidP="00B7747E">
      <w:pPr>
        <w:pStyle w:val="Default"/>
        <w:jc w:val="both"/>
        <w:rPr>
          <w:rFonts w:ascii="Arial Narrow" w:hAnsi="Arial Narrow"/>
          <w:sz w:val="12"/>
          <w:szCs w:val="12"/>
          <w:lang w:val="ru-RU"/>
        </w:rPr>
      </w:pPr>
    </w:p>
    <w:p w14:paraId="4547000B"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28. АВТОРСКИЕ ПРАВА, ПАТЕНТНЫЕ И ДРУГИЕ ПРАВА СОБСТВЕННОСТИ, А ТАКЖЕ РОЯЛТИ</w:t>
      </w:r>
    </w:p>
    <w:p w14:paraId="4FD9720C" w14:textId="77777777" w:rsidR="00B7747E" w:rsidRPr="00997B24" w:rsidRDefault="00B7747E" w:rsidP="00B7747E">
      <w:pPr>
        <w:pStyle w:val="Default"/>
        <w:jc w:val="both"/>
        <w:rPr>
          <w:rFonts w:ascii="Arial Narrow" w:hAnsi="Arial Narrow"/>
          <w:sz w:val="12"/>
          <w:szCs w:val="12"/>
          <w:lang w:val="ru-RU"/>
        </w:rPr>
      </w:pPr>
    </w:p>
    <w:p w14:paraId="63F91E35" w14:textId="77777777" w:rsidR="00B7747E" w:rsidRPr="00997B24" w:rsidRDefault="00B7747E" w:rsidP="00B7747E">
      <w:pPr>
        <w:pStyle w:val="Default"/>
        <w:jc w:val="both"/>
        <w:rPr>
          <w:rFonts w:ascii="Arial Narrow" w:hAnsi="Arial Narrow"/>
          <w:sz w:val="12"/>
          <w:szCs w:val="12"/>
          <w:lang w:val="ru-RU"/>
        </w:rPr>
      </w:pPr>
      <w:r w:rsidRPr="00EB28A4">
        <w:rPr>
          <w:rFonts w:ascii="Arial Narrow" w:hAnsi="Arial Narrow"/>
          <w:sz w:val="12"/>
          <w:szCs w:val="12"/>
          <w:lang w:val="en-GB"/>
        </w:rPr>
        <w:t>a</w:t>
      </w:r>
      <w:r w:rsidRPr="00997B24">
        <w:rPr>
          <w:rFonts w:ascii="Arial Narrow" w:hAnsi="Arial Narrow"/>
          <w:sz w:val="12"/>
          <w:szCs w:val="12"/>
          <w:lang w:val="ru-RU"/>
        </w:rPr>
        <w:t>) Подрядчик должен оградить Заказчика от ответственности и полностью возместить ему убытки от всех претензий и судебных разбирательств, связанных с нарушением любых патентных прав, товарного знака или наименования или других защищенных прав в отношении любого Завода, оборудования, машины, работы или материала, используемых для или в связи с Работами или Временными работами, а также от всех претензий, требований, судебных разбирательств, убытков, издержек, расходов и затрат любого рода в отношении или в связи с ними, за исключением случаев, когда такое нарушение является результатом соблюдения проекта или Спецификации, предоставленной Инженером.</w:t>
      </w:r>
    </w:p>
    <w:p w14:paraId="6708CE0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б) Если не указано иное, Подрядчик должен выплатить все тоннажные и другие роялти, арендную плату и другие платежи или компенсации, если таковые имеются, за получение камня, песка, гравия, глины или других материалов, необходимых для Работ или Временных работ.</w:t>
      </w:r>
    </w:p>
    <w:p w14:paraId="57D44578" w14:textId="77777777" w:rsidR="00B7747E" w:rsidRPr="00997B24" w:rsidRDefault="00B7747E" w:rsidP="00B7747E">
      <w:pPr>
        <w:pStyle w:val="Default"/>
        <w:jc w:val="both"/>
        <w:rPr>
          <w:rFonts w:ascii="Arial Narrow" w:hAnsi="Arial Narrow"/>
          <w:b/>
          <w:bCs/>
          <w:sz w:val="12"/>
          <w:szCs w:val="12"/>
          <w:lang w:val="ru-RU"/>
        </w:rPr>
      </w:pPr>
    </w:p>
    <w:p w14:paraId="0579FA84"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29. ВМЕШАТЕЛЬСТВО ДВИЖЕНИЮ И ПРИЛЕГАЮЩИМ ТЕРРИТОРИЯМ</w:t>
      </w:r>
    </w:p>
    <w:p w14:paraId="338C5F56" w14:textId="77777777" w:rsidR="00B7747E" w:rsidRPr="00997B24" w:rsidRDefault="00B7747E" w:rsidP="00B7747E">
      <w:pPr>
        <w:pStyle w:val="Default"/>
        <w:jc w:val="both"/>
        <w:rPr>
          <w:rFonts w:ascii="Arial Narrow" w:hAnsi="Arial Narrow"/>
          <w:sz w:val="12"/>
          <w:szCs w:val="12"/>
          <w:lang w:val="ru-RU"/>
        </w:rPr>
      </w:pPr>
    </w:p>
    <w:p w14:paraId="2B3247BA"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Все операции, необходимые для выполнения Работ и для строительства любых Временных Работ, должны, насколько это позволяет соблюдение требований Контракта, осуществляться таким образом, чтобы не мешать без необходимости или ненадлежащим образом общественному удобству или доступу, использованию и занятию общественных или частных дорог и пешеходных дорожек или собственности, будь то во владении Работодателя или любого другого лица. Подрядчик должен оградить и возместить Работодателю все претензии, требования, судебные разбирательства, убытки, расходы, издержки и расходы, возникающие из или в связи с любыми такими вопросами, в той мере, в какой Подрядчик несет за это ответственность.</w:t>
      </w:r>
    </w:p>
    <w:p w14:paraId="42F66A1C" w14:textId="77777777" w:rsidR="00B7747E" w:rsidRPr="00997B24" w:rsidRDefault="00B7747E" w:rsidP="00B7747E">
      <w:pPr>
        <w:pStyle w:val="Default"/>
        <w:jc w:val="both"/>
        <w:rPr>
          <w:rFonts w:ascii="Arial Narrow" w:hAnsi="Arial Narrow"/>
          <w:sz w:val="12"/>
          <w:szCs w:val="12"/>
          <w:lang w:val="ru-RU"/>
        </w:rPr>
      </w:pPr>
    </w:p>
    <w:p w14:paraId="02518F37"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30. ЧРЕЗВЫЧАЙНЫЕ ДВИЖЕНИЯ И ОБЩИЕ НАГРУЗКИ</w:t>
      </w:r>
    </w:p>
    <w:p w14:paraId="0DEFD8B2" w14:textId="77777777" w:rsidR="00B7747E" w:rsidRPr="00997B24" w:rsidRDefault="00B7747E" w:rsidP="00B7747E">
      <w:pPr>
        <w:pStyle w:val="Default"/>
        <w:jc w:val="both"/>
        <w:rPr>
          <w:rFonts w:ascii="Arial Narrow" w:hAnsi="Arial Narrow"/>
          <w:sz w:val="12"/>
          <w:szCs w:val="12"/>
          <w:lang w:val="ru-RU"/>
        </w:rPr>
      </w:pPr>
    </w:p>
    <w:p w14:paraId="4558E27B" w14:textId="77777777" w:rsidR="00B7747E" w:rsidRPr="00997B24" w:rsidRDefault="00B7747E" w:rsidP="00B7747E">
      <w:pPr>
        <w:pStyle w:val="Default"/>
        <w:jc w:val="both"/>
        <w:rPr>
          <w:rFonts w:ascii="Arial Narrow" w:hAnsi="Arial Narrow"/>
          <w:sz w:val="12"/>
          <w:szCs w:val="12"/>
          <w:lang w:val="ru-RU"/>
        </w:rPr>
      </w:pPr>
      <w:r w:rsidRPr="00EB28A4">
        <w:rPr>
          <w:rFonts w:ascii="Arial Narrow" w:hAnsi="Arial Narrow"/>
          <w:sz w:val="12"/>
          <w:szCs w:val="12"/>
          <w:lang w:val="en-GB"/>
        </w:rPr>
        <w:t>a</w:t>
      </w:r>
      <w:r w:rsidRPr="00997B24">
        <w:rPr>
          <w:rFonts w:ascii="Arial Narrow" w:hAnsi="Arial Narrow"/>
          <w:sz w:val="12"/>
          <w:szCs w:val="12"/>
          <w:lang w:val="ru-RU"/>
        </w:rPr>
        <w:t>) Подрядчик должен использовать все разумные средства для предотвращения повреждения дорог или мостов, сообщающихся с Участком или находящихся на путях к нему, в результате движения транспорта Подрядчика или любого из его субподрядчиков и, в частности, должен выбирать маршруты, выбирать и использовать транспортные средства, а также ограничивать и распределять грузы таким образом, чтобы любое такое чрезвычайное движение, которое неизбежно возникнет в результате перемещения оборудования и материалов с Участка и на Участок, было ограничено, насколько это разумно возможно, и чтобы не было причинено ненужного ущерба таким дорогам и мостам.</w:t>
      </w:r>
    </w:p>
    <w:p w14:paraId="7DF573E7" w14:textId="77777777" w:rsidR="00B7747E" w:rsidRPr="00997B24" w:rsidRDefault="00B7747E" w:rsidP="00B7747E">
      <w:pPr>
        <w:pStyle w:val="Default"/>
        <w:jc w:val="both"/>
        <w:rPr>
          <w:rFonts w:ascii="Arial Narrow" w:hAnsi="Arial Narrow"/>
          <w:sz w:val="12"/>
          <w:szCs w:val="12"/>
          <w:lang w:val="ru-RU"/>
        </w:rPr>
      </w:pPr>
      <w:r w:rsidRPr="00EB28A4">
        <w:rPr>
          <w:rFonts w:ascii="Arial Narrow" w:hAnsi="Arial Narrow"/>
          <w:sz w:val="12"/>
          <w:szCs w:val="12"/>
          <w:lang w:val="en-GB"/>
        </w:rPr>
        <w:t>b</w:t>
      </w:r>
      <w:r w:rsidRPr="00997B24">
        <w:rPr>
          <w:rFonts w:ascii="Arial Narrow" w:hAnsi="Arial Narrow"/>
          <w:sz w:val="12"/>
          <w:szCs w:val="12"/>
          <w:lang w:val="ru-RU"/>
        </w:rPr>
        <w:t xml:space="preserve">) Если Подрядчику будет необходимо переместить какой-либо груз Строительного оборудования, оборудования, предварительно построенных единиц или частей единиц работы или других предметов по части дороги или моста, перемещение которых может повредить любую такую дорогу или мост, если не будет выполнена общая защита или укрепление, то Подрядчик должен перед перемещением груза на такую дорогу или мост, за исключением случаев, когда в Контракте предусмотрено иное, нести ответственность и оплатить расходы на укрепление любого такого моста или изменение или улучшение любой такой дороги для предотвращения такого повреждения, и Подрядчик должен возместить и </w:t>
      </w:r>
      <w:r w:rsidRPr="00997B24">
        <w:rPr>
          <w:rFonts w:ascii="Arial Narrow" w:hAnsi="Arial Narrow"/>
          <w:sz w:val="12"/>
          <w:szCs w:val="12"/>
          <w:lang w:val="ru-RU"/>
        </w:rPr>
        <w:t>оградить Заказчика от всех претензий за ущерб любой такой дороге или мосту, вызванный таким перемещением, включая такие претензии, которые могут быть предъявлены непосредственно Заказчику, и должен обсудить и оплатить все претензии, возникающие исключительно из такого повреждения.</w:t>
      </w:r>
    </w:p>
    <w:p w14:paraId="4C6C6259" w14:textId="77777777" w:rsidR="00B7747E" w:rsidRPr="00997B24" w:rsidRDefault="00B7747E" w:rsidP="00B7747E">
      <w:pPr>
        <w:pStyle w:val="Default"/>
        <w:jc w:val="both"/>
        <w:rPr>
          <w:rFonts w:ascii="Arial Narrow" w:hAnsi="Arial Narrow"/>
          <w:sz w:val="12"/>
          <w:szCs w:val="12"/>
          <w:lang w:val="ru-RU"/>
        </w:rPr>
      </w:pPr>
    </w:p>
    <w:p w14:paraId="7505CCDE"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31. ВОЗМОЖНОСТИ ДЛЯ ДРУГИХ ПОДРЯДЧИКОВ</w:t>
      </w:r>
    </w:p>
    <w:p w14:paraId="7A9146F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в соответствии с требованиями Инженера предоставить все разумные возможности для выполнения своей работы любым другим подрядчикам, нанятым Работодателем, и их рабочим, а также рабочим Работодателя и любым другим надлежащим образом созданным органам, которые могут быть наняты для выполнения на Участке или вблизи него любой работы, не включенной в Контракт, или любого контракта, который Работодатель может заключить в связи с Работами или в качестве вспомогательного к ним. Если работа других подрядчиков Работодателя, как указано выше, влечет за собой для Подрядчика какие-либо прямые расходы в результате использования его объектов на Участке, Работодатель должен рассмотреть выплату Подрядчику такой суммы или сумм, которые могут быть рекомендованы Инженером.</w:t>
      </w:r>
    </w:p>
    <w:p w14:paraId="325DA9A3" w14:textId="77777777" w:rsidR="00B7747E" w:rsidRPr="00997B24" w:rsidRDefault="00B7747E" w:rsidP="00B7747E">
      <w:pPr>
        <w:pStyle w:val="Default"/>
        <w:jc w:val="both"/>
        <w:rPr>
          <w:rFonts w:ascii="Arial Narrow" w:hAnsi="Arial Narrow"/>
          <w:sz w:val="12"/>
          <w:szCs w:val="12"/>
          <w:lang w:val="ru-RU"/>
        </w:rPr>
      </w:pPr>
    </w:p>
    <w:p w14:paraId="4E41959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32. ЧИСТОТА ОБЪЕКТА</w:t>
      </w:r>
    </w:p>
    <w:p w14:paraId="45140D8E"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ходе выполнения Работ Подрядчик должен содержать Участок в разумных пределах свободным от любых ненужных препятствий, а также хранить или утилизировать любое Строительное оборудование и излишки материалов, а также убирать и вывозить с Участка любые обломки, мусор или Временные сооружения, которые больше не требуются, на разрешенную общественную свалку.</w:t>
      </w:r>
    </w:p>
    <w:p w14:paraId="2D58E2AB" w14:textId="77777777" w:rsidR="00B7747E" w:rsidRPr="00997B24" w:rsidRDefault="00B7747E" w:rsidP="00B7747E">
      <w:pPr>
        <w:pStyle w:val="Default"/>
        <w:jc w:val="both"/>
        <w:rPr>
          <w:rFonts w:ascii="Arial Narrow" w:hAnsi="Arial Narrow"/>
          <w:sz w:val="12"/>
          <w:szCs w:val="12"/>
          <w:lang w:val="ru-RU"/>
        </w:rPr>
      </w:pPr>
    </w:p>
    <w:p w14:paraId="45FC8B0B"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33. ОЧИСТКА УЧАСТКА ПОСЛЕ ОСНОВНОГО ЗАВЕРШЕНИЯ СТРОИТЕЛЬСТВА</w:t>
      </w:r>
    </w:p>
    <w:p w14:paraId="046F056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После существенного завершения Работ Подрядчик должен убрать и вывезти с Участка все строительные материалы, мусор и временные сооружения любого рода, а также оставить весь Участок и Работы чистыми и в рабочем состоянии, удовлетворяющем Инженера.</w:t>
      </w:r>
    </w:p>
    <w:p w14:paraId="32301E09" w14:textId="77777777" w:rsidR="00B7747E" w:rsidRPr="00997B24" w:rsidRDefault="00B7747E" w:rsidP="00B7747E">
      <w:pPr>
        <w:pStyle w:val="Default"/>
        <w:jc w:val="both"/>
        <w:rPr>
          <w:rFonts w:ascii="Arial Narrow" w:hAnsi="Arial Narrow"/>
          <w:sz w:val="12"/>
          <w:szCs w:val="12"/>
          <w:lang w:val="ru-RU"/>
        </w:rPr>
      </w:pPr>
    </w:p>
    <w:p w14:paraId="7AFD0746"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 ТРУД</w:t>
      </w:r>
    </w:p>
    <w:p w14:paraId="580CF79F" w14:textId="77777777" w:rsidR="00B7747E" w:rsidRPr="00997B24" w:rsidRDefault="00B7747E" w:rsidP="00B7747E">
      <w:pPr>
        <w:pStyle w:val="Default"/>
        <w:jc w:val="both"/>
        <w:rPr>
          <w:rFonts w:ascii="Arial Narrow" w:hAnsi="Arial Narrow"/>
          <w:b/>
          <w:bCs/>
          <w:sz w:val="12"/>
          <w:szCs w:val="12"/>
          <w:lang w:val="ru-RU"/>
        </w:rPr>
      </w:pPr>
    </w:p>
    <w:p w14:paraId="04847DE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34.1 Привлечение рабочей силы</w:t>
      </w:r>
    </w:p>
    <w:p w14:paraId="69DE08E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самостоятельно организовать привлечение всех рабочих, как местных, так и иных.</w:t>
      </w:r>
    </w:p>
    <w:p w14:paraId="0607D8BD" w14:textId="77777777" w:rsidR="00B7747E" w:rsidRPr="00997B24" w:rsidRDefault="00B7747E" w:rsidP="00B7747E">
      <w:pPr>
        <w:pStyle w:val="Default"/>
        <w:jc w:val="both"/>
        <w:rPr>
          <w:rFonts w:ascii="Arial Narrow" w:hAnsi="Arial Narrow"/>
          <w:b/>
          <w:bCs/>
          <w:sz w:val="12"/>
          <w:szCs w:val="12"/>
          <w:lang w:val="ru-RU"/>
        </w:rPr>
      </w:pPr>
    </w:p>
    <w:p w14:paraId="76129031"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34.2 Водоснабжение</w:t>
      </w:r>
    </w:p>
    <w:p w14:paraId="4132973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обеспечить на Участке достаточное количество питьевой и другой воды для использования персоналом и рабочими Подрядчика, удовлетворяющее Инженера.</w:t>
      </w:r>
    </w:p>
    <w:p w14:paraId="4CE01D14" w14:textId="77777777" w:rsidR="00B7747E" w:rsidRPr="00997B24" w:rsidRDefault="00B7747E" w:rsidP="00B7747E">
      <w:pPr>
        <w:pStyle w:val="Default"/>
        <w:jc w:val="both"/>
        <w:rPr>
          <w:rFonts w:ascii="Arial Narrow" w:hAnsi="Arial Narrow"/>
          <w:sz w:val="12"/>
          <w:szCs w:val="12"/>
          <w:lang w:val="ru-RU"/>
        </w:rPr>
      </w:pPr>
    </w:p>
    <w:p w14:paraId="4CC86B05"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34.3 Алкогольные напитки или наркотики</w:t>
      </w:r>
    </w:p>
    <w:p w14:paraId="3FBE8817"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соблюдать действующие государственные законы, постановления и распоряжения в отношении импорта, продажи, обмена или утилизации алкогольных напитков или наркотиков, и он не должен разрешать или способствовать такому импорту, продаже, дарению, обмену или утилизации своими субподрядчиками, агентами или сотрудниками.</w:t>
      </w:r>
    </w:p>
    <w:p w14:paraId="0B77BC11" w14:textId="77777777" w:rsidR="00B7747E" w:rsidRPr="00997B24" w:rsidRDefault="00B7747E" w:rsidP="00B7747E">
      <w:pPr>
        <w:pStyle w:val="Default"/>
        <w:jc w:val="both"/>
        <w:rPr>
          <w:rFonts w:ascii="Arial Narrow" w:hAnsi="Arial Narrow"/>
          <w:sz w:val="12"/>
          <w:szCs w:val="12"/>
          <w:lang w:val="ru-RU"/>
        </w:rPr>
      </w:pPr>
    </w:p>
    <w:p w14:paraId="0B76864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34.4 Оружие и боеприпасы</w:t>
      </w:r>
    </w:p>
    <w:p w14:paraId="5D0960A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Ограничения, указанные в пункте 34.3 выше, распространяются на все виды оружия и боеприпасов.</w:t>
      </w:r>
    </w:p>
    <w:p w14:paraId="4BCDB5DE" w14:textId="77777777" w:rsidR="00B7747E" w:rsidRPr="00997B24" w:rsidRDefault="00B7747E" w:rsidP="00B7747E">
      <w:pPr>
        <w:pStyle w:val="Default"/>
        <w:jc w:val="both"/>
        <w:rPr>
          <w:rFonts w:ascii="Arial Narrow" w:hAnsi="Arial Narrow"/>
          <w:sz w:val="12"/>
          <w:szCs w:val="12"/>
          <w:lang w:val="ru-RU"/>
        </w:rPr>
      </w:pPr>
    </w:p>
    <w:p w14:paraId="2DC6DF44"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34.5 Праздники и религиозные обычаи</w:t>
      </w:r>
    </w:p>
    <w:p w14:paraId="416FF07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во всех отношениях с работниками, нанятыми им, должным образом учитывать все праздники, общепризнанные фестивали, а также религиозные и иные обычаи.</w:t>
      </w:r>
    </w:p>
    <w:p w14:paraId="7E691158" w14:textId="77777777" w:rsidR="00B7747E" w:rsidRPr="00997B24" w:rsidRDefault="00B7747E" w:rsidP="00B7747E">
      <w:pPr>
        <w:pStyle w:val="Default"/>
        <w:jc w:val="both"/>
        <w:rPr>
          <w:rFonts w:ascii="Arial Narrow" w:hAnsi="Arial Narrow"/>
          <w:sz w:val="12"/>
          <w:szCs w:val="12"/>
          <w:lang w:val="ru-RU"/>
        </w:rPr>
      </w:pPr>
    </w:p>
    <w:p w14:paraId="1FCB506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34.6 Эпидемии</w:t>
      </w:r>
    </w:p>
    <w:p w14:paraId="55D988B7"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случае возникновения вспышки заболевания эпидемического характера Подрядчик обязан соблюдать и выполнять те постановления, распоряжения и требования, которые могут быть установлены Правительством или местными органами здравоохранения или санитарии в целях борьбы с ним и его преодоления.</w:t>
      </w:r>
    </w:p>
    <w:p w14:paraId="155EBEE2" w14:textId="77777777" w:rsidR="00B7747E" w:rsidRPr="00997B24" w:rsidRDefault="00B7747E" w:rsidP="00B7747E">
      <w:pPr>
        <w:pStyle w:val="Default"/>
        <w:jc w:val="both"/>
        <w:rPr>
          <w:rFonts w:ascii="Arial Narrow" w:hAnsi="Arial Narrow"/>
          <w:sz w:val="12"/>
          <w:szCs w:val="12"/>
          <w:lang w:val="ru-RU"/>
        </w:rPr>
      </w:pPr>
    </w:p>
    <w:p w14:paraId="6ECD94E1"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34.7 Нарушение общественного порядка и т. д.</w:t>
      </w:r>
    </w:p>
    <w:p w14:paraId="5FD55F17"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всегда принимать все разумные меры предосторожности для предотвращения любых противоправных беспорядков или бунтов со стороны своих сотрудников или среди них, а также для сохранения мира и защиты лиц и имущества в районе работ от таковых.</w:t>
      </w:r>
    </w:p>
    <w:p w14:paraId="17ADF02A" w14:textId="77777777" w:rsidR="00B7747E" w:rsidRPr="00997B24" w:rsidRDefault="00B7747E" w:rsidP="00B7747E">
      <w:pPr>
        <w:pStyle w:val="Default"/>
        <w:jc w:val="both"/>
        <w:rPr>
          <w:rFonts w:ascii="Arial Narrow" w:hAnsi="Arial Narrow"/>
          <w:sz w:val="12"/>
          <w:szCs w:val="12"/>
          <w:lang w:val="ru-RU"/>
        </w:rPr>
      </w:pPr>
    </w:p>
    <w:p w14:paraId="06E349F0"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34.8 Соблюдение субподрядчиками</w:t>
      </w:r>
    </w:p>
    <w:p w14:paraId="5898250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несет ответственность за соблюдение вышеуказанных положений своими Субподрядчиками.</w:t>
      </w:r>
    </w:p>
    <w:p w14:paraId="5FD130CB" w14:textId="77777777" w:rsidR="00B7747E" w:rsidRPr="00997B24" w:rsidRDefault="00B7747E" w:rsidP="00B7747E">
      <w:pPr>
        <w:pStyle w:val="Default"/>
        <w:jc w:val="both"/>
        <w:rPr>
          <w:rFonts w:ascii="Arial Narrow" w:hAnsi="Arial Narrow"/>
          <w:sz w:val="12"/>
          <w:szCs w:val="12"/>
          <w:lang w:val="ru-RU"/>
        </w:rPr>
      </w:pPr>
    </w:p>
    <w:p w14:paraId="7749BEE0"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34.9 Законодательство, применимое к труду</w:t>
      </w:r>
    </w:p>
    <w:p w14:paraId="632C7D2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обязуется соблюдать все применимые законы и правила Эфиопии в отношении труда.</w:t>
      </w:r>
    </w:p>
    <w:p w14:paraId="3CC9283D" w14:textId="77777777" w:rsidR="00B7747E" w:rsidRPr="00997B24" w:rsidRDefault="00B7747E" w:rsidP="00B7747E">
      <w:pPr>
        <w:pStyle w:val="Default"/>
        <w:jc w:val="both"/>
        <w:rPr>
          <w:rFonts w:ascii="Arial Narrow" w:hAnsi="Arial Narrow"/>
          <w:sz w:val="12"/>
          <w:szCs w:val="12"/>
          <w:lang w:val="ru-RU"/>
        </w:rPr>
      </w:pPr>
    </w:p>
    <w:p w14:paraId="0C19906B"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35. ВОЗВРАТЫ ТРУДА, ОБОРУДОВАНИЯ И Т.Д.</w:t>
      </w:r>
    </w:p>
    <w:p w14:paraId="4BC60DB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если этого потребует Инженер, предоставить Инженеру в его офис подробный отчет по форме и с такой периодичностью, которые может установить Инженер, с указанием руководящего персонала и численности различных категорий рабочих, время от времени нанимаемых Подрядчиком на Участке, а также такую информацию относительно строительного оборудования, которая может потребоваться Инженеру.</w:t>
      </w:r>
    </w:p>
    <w:p w14:paraId="080841AE" w14:textId="77777777" w:rsidR="00B7747E" w:rsidRPr="00997B24" w:rsidRDefault="00B7747E" w:rsidP="00B7747E">
      <w:pPr>
        <w:pStyle w:val="Default"/>
        <w:jc w:val="both"/>
        <w:rPr>
          <w:rFonts w:ascii="Arial Narrow" w:hAnsi="Arial Narrow"/>
          <w:sz w:val="12"/>
          <w:szCs w:val="12"/>
          <w:lang w:val="ru-RU"/>
        </w:rPr>
      </w:pPr>
    </w:p>
    <w:p w14:paraId="3FCC65C9"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36. МАТЕРИАЛЫ, КАЧЕСТВО ИЗГОТОВЛЕНИЯ И ИСПЫТАНИЯ</w:t>
      </w:r>
    </w:p>
    <w:p w14:paraId="1F69A4FE" w14:textId="77777777" w:rsidR="00B7747E" w:rsidRPr="00997B24" w:rsidRDefault="00B7747E" w:rsidP="00B7747E">
      <w:pPr>
        <w:pStyle w:val="Default"/>
        <w:jc w:val="both"/>
        <w:rPr>
          <w:rFonts w:ascii="Arial Narrow" w:hAnsi="Arial Narrow"/>
          <w:b/>
          <w:bCs/>
          <w:sz w:val="12"/>
          <w:szCs w:val="12"/>
          <w:lang w:val="ru-RU"/>
        </w:rPr>
      </w:pPr>
    </w:p>
    <w:p w14:paraId="32EB5700"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36.1 Материалы и качество изготовления</w:t>
      </w:r>
    </w:p>
    <w:p w14:paraId="097573B8" w14:textId="77777777" w:rsidR="00B7747E" w:rsidRPr="00997B24" w:rsidRDefault="00B7747E" w:rsidP="00B7747E">
      <w:pPr>
        <w:pStyle w:val="Default"/>
        <w:jc w:val="both"/>
        <w:rPr>
          <w:rFonts w:ascii="Arial Narrow" w:hAnsi="Arial Narrow"/>
          <w:sz w:val="12"/>
          <w:szCs w:val="12"/>
          <w:lang w:val="ru-RU"/>
        </w:rPr>
      </w:pPr>
      <w:r w:rsidRPr="00EB28A4">
        <w:rPr>
          <w:rFonts w:ascii="Arial Narrow" w:hAnsi="Arial Narrow"/>
          <w:sz w:val="12"/>
          <w:szCs w:val="12"/>
          <w:lang w:val="en-GB"/>
        </w:rPr>
        <w:t>a</w:t>
      </w:r>
      <w:r w:rsidRPr="00997B24">
        <w:rPr>
          <w:rFonts w:ascii="Arial Narrow" w:hAnsi="Arial Narrow"/>
          <w:sz w:val="12"/>
          <w:szCs w:val="12"/>
          <w:lang w:val="ru-RU"/>
        </w:rPr>
        <w:t>) Все материалы и качество работ должны быть соответствующего типа, описанного в Контракте, и соответствовать инструкциям Инженера и должны время от времени подвергаться таким испытаниям, которые Инженер может назначить на месте производства или изготовления, или на Участке или на всех или любом из таких мест. Подрядчик должен предоставить такую помощь, инструменты, машины, рабочую силу и материалы, которые обычно требуются для проверки, измерения и испытания любой работы и качества, веса или количества любых используемых материалов, и должен предоставить образцы материалов перед включением в Работы для испытаний, которые могут быть выбраны и потребованы Инженером. Все испытательное оборудование и приборы, предоставленные Подрядчиком, должны использоваться только Инженером или Подрядчиком в соответствии с инструкциями Инженера.</w:t>
      </w:r>
    </w:p>
    <w:p w14:paraId="79E50FB7"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б) Никакие материалы, не соответствующие спецификациям Контракта, не могут быть использованы для Работ без предварительного письменного одобрения Заказчика и указаний Инженера, при условии, что если использование таких материалов приводит или может привести к увеличению Цены Контракта, то применяется процедура, изложенная в Пункте 48.</w:t>
      </w:r>
    </w:p>
    <w:p w14:paraId="6398D052" w14:textId="77777777" w:rsidR="00B7747E" w:rsidRPr="00997B24" w:rsidRDefault="00B7747E" w:rsidP="00B7747E">
      <w:pPr>
        <w:pStyle w:val="Default"/>
        <w:jc w:val="both"/>
        <w:rPr>
          <w:rFonts w:ascii="Arial Narrow" w:hAnsi="Arial Narrow"/>
          <w:sz w:val="12"/>
          <w:szCs w:val="12"/>
          <w:lang w:val="ru-RU"/>
        </w:rPr>
      </w:pPr>
    </w:p>
    <w:p w14:paraId="787CC8E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36.2 Стоимость образцов</w:t>
      </w:r>
    </w:p>
    <w:p w14:paraId="6634546E"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lastRenderedPageBreak/>
        <w:t>Все образцы должны быть предоставлены Подрядчиком за его счет, если только в Спецификациях или Сводке объемов работ четко не указано, что их поставка должна быть произведена за счет Заказчика. Оплата не будет произведена за образцы, которые не соответствуют Спецификациям.</w:t>
      </w:r>
    </w:p>
    <w:p w14:paraId="0097EC63" w14:textId="77777777" w:rsidR="00B7747E" w:rsidRPr="00997B24" w:rsidRDefault="00B7747E" w:rsidP="00B7747E">
      <w:pPr>
        <w:pStyle w:val="Default"/>
        <w:jc w:val="both"/>
        <w:rPr>
          <w:rFonts w:ascii="Arial Narrow" w:hAnsi="Arial Narrow"/>
          <w:sz w:val="12"/>
          <w:szCs w:val="12"/>
          <w:lang w:val="ru-RU"/>
        </w:rPr>
      </w:pPr>
    </w:p>
    <w:p w14:paraId="5F543F1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36.3 Стоимость тестов</w:t>
      </w:r>
    </w:p>
    <w:p w14:paraId="3E047CB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несет расходы по любому из следующих испытаний:</w:t>
      </w:r>
    </w:p>
    <w:p w14:paraId="4D31625B" w14:textId="77777777" w:rsidR="00B7747E" w:rsidRPr="00997B24" w:rsidRDefault="00B7747E" w:rsidP="00B7747E">
      <w:pPr>
        <w:pStyle w:val="Default"/>
        <w:ind w:left="180" w:hanging="180"/>
        <w:jc w:val="both"/>
        <w:rPr>
          <w:rFonts w:ascii="Arial Narrow" w:hAnsi="Arial Narrow"/>
          <w:sz w:val="12"/>
          <w:szCs w:val="12"/>
          <w:lang w:val="ru-RU"/>
        </w:rPr>
      </w:pPr>
    </w:p>
    <w:p w14:paraId="7A9709C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а) Те, которые явно подразумеваются или предусмотрены в Контрактной документации.</w:t>
      </w:r>
    </w:p>
    <w:p w14:paraId="0F5F3DDD" w14:textId="77777777" w:rsidR="00B7747E" w:rsidRPr="00997B24" w:rsidRDefault="00B7747E" w:rsidP="00B7747E">
      <w:pPr>
        <w:pStyle w:val="Default"/>
        <w:jc w:val="both"/>
        <w:rPr>
          <w:rFonts w:ascii="Arial Narrow" w:hAnsi="Arial Narrow"/>
          <w:sz w:val="12"/>
          <w:szCs w:val="12"/>
          <w:lang w:val="ru-RU"/>
        </w:rPr>
      </w:pPr>
    </w:p>
    <w:p w14:paraId="53D4F2A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б) Испытания, включающие испытания под нагрузкой или испытания, призванные гарантировать, что конструкция всего Объекта или любой его части соответствует цели, для которой он предназначен.</w:t>
      </w:r>
    </w:p>
    <w:p w14:paraId="2B6E6A7B" w14:textId="77777777" w:rsidR="00B7747E" w:rsidRPr="00997B24" w:rsidRDefault="00B7747E" w:rsidP="00B7747E">
      <w:pPr>
        <w:pStyle w:val="Default"/>
        <w:ind w:left="180" w:hanging="180"/>
        <w:jc w:val="both"/>
        <w:rPr>
          <w:rFonts w:ascii="Arial Narrow" w:hAnsi="Arial Narrow"/>
          <w:sz w:val="12"/>
          <w:szCs w:val="12"/>
          <w:lang w:val="ru-RU"/>
        </w:rPr>
      </w:pPr>
    </w:p>
    <w:p w14:paraId="45F7BACA"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37. ДОСТУП К САЙТУ</w:t>
      </w:r>
    </w:p>
    <w:p w14:paraId="4BC5A38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Заказчик, Инженер и любые лица, уполномоченные кем-либо из них, должны в любое время иметь доступ к Работам и Участку, а также ко всем мастерским и местам, где ведется подготовка к работе или откуда поступают материалы, готовые изделия или оборудование для Работ, а Подрядчик должен предоставить все возможности и всю необходимую помощь для получения права на такой доступ.</w:t>
      </w:r>
    </w:p>
    <w:p w14:paraId="781EA10B" w14:textId="77777777" w:rsidR="00B7747E" w:rsidRPr="00997B24" w:rsidRDefault="00B7747E" w:rsidP="00B7747E">
      <w:pPr>
        <w:pStyle w:val="Default"/>
        <w:jc w:val="both"/>
        <w:rPr>
          <w:rFonts w:ascii="Arial Narrow" w:hAnsi="Arial Narrow"/>
          <w:sz w:val="12"/>
          <w:szCs w:val="12"/>
          <w:lang w:val="ru-RU"/>
        </w:rPr>
      </w:pPr>
    </w:p>
    <w:p w14:paraId="4A1515A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38. ПРОВЕРКА РАБОТ ПЕРЕД ЗАКРЫТИЕМ</w:t>
      </w:r>
    </w:p>
    <w:p w14:paraId="25EBE4C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Никакая работа не должна быть закрыта или скрыта от глаз без одобрения Инженера, и Подрядчик должен предоставить Инженеру полную возможность осмотреть и измерить любую работу, которая должна быть закрыта или скрыта от глаз, а также осмотреть фундаменты до того, как на них будут размещены постоянные работы. Подрядчик должен уведомить Инженера должным образом, когда любая такая работа или фундаменты готовы или будут готовы к осмотру, и Инженер должен без необоснованной задержки, если только он не сочтет это излишним и не сообщит Подрядчику, соответственно, присутствовать с целью осмотра и измерения такой работы или осмотра таких фундаментов.</w:t>
      </w:r>
    </w:p>
    <w:p w14:paraId="65B3B872" w14:textId="77777777" w:rsidR="00B7747E" w:rsidRPr="00997B24" w:rsidRDefault="00B7747E" w:rsidP="00B7747E">
      <w:pPr>
        <w:pStyle w:val="Default"/>
        <w:jc w:val="both"/>
        <w:rPr>
          <w:rFonts w:ascii="Arial Narrow" w:hAnsi="Arial Narrow"/>
          <w:sz w:val="12"/>
          <w:szCs w:val="12"/>
          <w:lang w:val="ru-RU"/>
        </w:rPr>
      </w:pPr>
    </w:p>
    <w:p w14:paraId="3AB7E2AD"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39. УДАЛЕНИЕ НЕПРАВИЛЬНЫХ РАБОТ И МАТЕРИАЛОВ</w:t>
      </w:r>
    </w:p>
    <w:p w14:paraId="3B7FEAF4" w14:textId="77777777" w:rsidR="00B7747E" w:rsidRPr="00997B24" w:rsidRDefault="00B7747E" w:rsidP="00B7747E">
      <w:pPr>
        <w:pStyle w:val="Default"/>
        <w:jc w:val="both"/>
        <w:rPr>
          <w:rFonts w:ascii="Arial Narrow" w:hAnsi="Arial Narrow"/>
          <w:b/>
          <w:bCs/>
          <w:sz w:val="12"/>
          <w:szCs w:val="12"/>
          <w:lang w:val="ru-RU"/>
        </w:rPr>
      </w:pPr>
    </w:p>
    <w:p w14:paraId="35655FE5"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39.1 Право инженера отдать распоряжение о демонтаже</w:t>
      </w:r>
    </w:p>
    <w:p w14:paraId="0D1C921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ходе выполнения Работ Инженер имеет право отдавать письменные распоряжения, а Подрядчик должен выполнить за свой счет следующие работы:</w:t>
      </w:r>
    </w:p>
    <w:p w14:paraId="1C1D0AD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а) Удаление с Участка в течение такого срока или сроков, которые могут быть указаны в заказе, любых материалов, которые, по мнению Инженера, не соответствуют Контракту;</w:t>
      </w:r>
    </w:p>
    <w:p w14:paraId="2134CFF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б) Замена надлежащих и подходящих материалов; и</w:t>
      </w:r>
    </w:p>
    <w:p w14:paraId="021A062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Удаление и надлежащее повторное выполнение (несмотря на любые предыдущие испытания или промежуточную оплату за них) любой работы, которая в отношении материалов или качества выполнения, по мнению Инженера, не соответствует Контракту.</w:t>
      </w:r>
    </w:p>
    <w:p w14:paraId="3B69CE98" w14:textId="77777777" w:rsidR="00B7747E" w:rsidRPr="00997B24" w:rsidRDefault="00B7747E" w:rsidP="00B7747E">
      <w:pPr>
        <w:pStyle w:val="Default"/>
        <w:jc w:val="both"/>
        <w:rPr>
          <w:rFonts w:ascii="Arial Narrow" w:hAnsi="Arial Narrow"/>
          <w:sz w:val="12"/>
          <w:szCs w:val="12"/>
          <w:lang w:val="ru-RU"/>
        </w:rPr>
      </w:pPr>
    </w:p>
    <w:p w14:paraId="6527764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39.2 Невыполнение Подрядчиком указаний Инженера</w:t>
      </w:r>
    </w:p>
    <w:p w14:paraId="35F2A46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случае невыполнения Подрядчиком указаний Инженера Заказчик имеет право нанять и оплатить услуги других лиц для выполнения тех же работ, а все расходы, возникающие в связи с этим или сопутствующие этому, несет Подрядчик, и Заказчик может взыскать их с него, а также может удержать из любых денежных сумм, причитающихся или могущих причитаться Подрядчику.</w:t>
      </w:r>
    </w:p>
    <w:p w14:paraId="389A700B" w14:textId="77777777" w:rsidR="00B7747E" w:rsidRPr="00997B24" w:rsidRDefault="00B7747E" w:rsidP="00B7747E">
      <w:pPr>
        <w:pStyle w:val="Default"/>
        <w:jc w:val="both"/>
        <w:rPr>
          <w:rFonts w:ascii="Arial Narrow" w:hAnsi="Arial Narrow"/>
          <w:b/>
          <w:bCs/>
          <w:sz w:val="12"/>
          <w:szCs w:val="12"/>
          <w:lang w:val="ru-RU"/>
        </w:rPr>
      </w:pPr>
    </w:p>
    <w:p w14:paraId="17C9214D"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40. ПРИОСТАНОВЛЕНИЕ РАБОТ</w:t>
      </w:r>
    </w:p>
    <w:p w14:paraId="1A0F4F8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по письменному распоряжению Инженера приостановить ход выполнения Работ или любой их части на такое время или времена и таким образом, которые Инженер может счесть необходимыми, и должен во время такой приостановки должным образом защитить и обезопасить Работы, насколько это необходимо по мнению Инженера. Работодатель должен быть уведомлен, и его письменное одобрение должно быть запрошено для любой приостановки работ более чем на три (3) дня.</w:t>
      </w:r>
    </w:p>
    <w:p w14:paraId="5869DB1C" w14:textId="77777777" w:rsidR="00B7747E" w:rsidRPr="00997B24" w:rsidRDefault="00B7747E" w:rsidP="00B7747E">
      <w:pPr>
        <w:pStyle w:val="Default"/>
        <w:jc w:val="both"/>
        <w:rPr>
          <w:rFonts w:ascii="Arial Narrow" w:hAnsi="Arial Narrow"/>
          <w:sz w:val="12"/>
          <w:szCs w:val="12"/>
          <w:lang w:val="ru-RU"/>
        </w:rPr>
      </w:pPr>
    </w:p>
    <w:p w14:paraId="7007937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bCs/>
          <w:sz w:val="12"/>
          <w:szCs w:val="12"/>
          <w:lang w:val="ru-RU"/>
        </w:rPr>
        <w:t>41. ВЛАДЕНИЕ УЧАСТКОМ</w:t>
      </w:r>
    </w:p>
    <w:p w14:paraId="6DB040D2" w14:textId="77777777" w:rsidR="00B7747E" w:rsidRPr="00997B24" w:rsidRDefault="00B7747E" w:rsidP="00B7747E">
      <w:pPr>
        <w:pStyle w:val="Default"/>
        <w:jc w:val="both"/>
        <w:rPr>
          <w:rFonts w:ascii="Arial Narrow" w:hAnsi="Arial Narrow"/>
          <w:b/>
          <w:bCs/>
          <w:sz w:val="12"/>
          <w:szCs w:val="12"/>
          <w:lang w:val="ru-RU"/>
        </w:rPr>
      </w:pPr>
    </w:p>
    <w:p w14:paraId="1DB3B25A"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41.1 Доступ к сайту</w:t>
      </w:r>
    </w:p>
    <w:p w14:paraId="11CDD62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Заказчик должен по письменному распоряжению Инженера о начале Работ передать Подрядчику во владение такую часть Участка, которая может потребоваться для того, чтобы Подрядчик мог начать и продолжить строительство Работ в соответствии с Программой, указанной в пункте 13 настоящего Договора, а также в соответствии с такими обоснованными предложениями Подрядчика, которые он сделает Инженеру путем письменного уведомления, и должен время от времени по мере выполнения Работ передавать Подрядчику во владение такие дополнительные части Участка, которые могут потребоваться для того, чтобы Подрядчик мог продолжить строительство Работ с должной оперативностью в соответствии с указанной Программой или предложениями, в зависимости от обстоятельств.</w:t>
      </w:r>
    </w:p>
    <w:p w14:paraId="209C62A4"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41.2 Указатели пути и т.п.</w:t>
      </w:r>
    </w:p>
    <w:p w14:paraId="2A80FF54"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несет все расходы и сборы за временные общие пропуска, требуемые им в связи с доступом на Участок. Подрядчик также должен предоставить за свой счет любое дополнительное размещение за пределами Участка, требуемое ему для целей Работ.</w:t>
      </w:r>
    </w:p>
    <w:p w14:paraId="31CFF38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41.3 Ограничения Сайта</w:t>
      </w:r>
    </w:p>
    <w:p w14:paraId="11BDB2B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За исключением случаев, определенных ниже, границы Участка должны быть такими, как указано в Контракте. Если Подрядчику требуется земля за пределами Участка, он должен предоставить ее полностью за свой счет и перед вступлением во владение должен предоставить Инженеру копию необходимых разрешений. Доступ к Участку возможен, если Участок примыкает к общественной дороге, но он не предоставляется, если это не указано на Чертежах. Когда это необходимо для безопасности и удобства рабочих, общественности или скота или для защиты Работ, Подрядчик должен за свой счет обеспечить адекватное временное ограждение всего Участка или его части. Подрядчик не должен нарушать, повреждать или сносить какие-либо изгороди, деревья или здания в пределах Участка без письменного согласия Инженера.</w:t>
      </w:r>
    </w:p>
    <w:p w14:paraId="357D22CB" w14:textId="77777777" w:rsidR="00B7747E" w:rsidRPr="00997B24" w:rsidRDefault="00B7747E" w:rsidP="00B7747E">
      <w:pPr>
        <w:pStyle w:val="Default"/>
        <w:jc w:val="both"/>
        <w:rPr>
          <w:rFonts w:ascii="Arial Narrow" w:hAnsi="Arial Narrow"/>
          <w:sz w:val="12"/>
          <w:szCs w:val="12"/>
          <w:lang w:val="ru-RU"/>
        </w:rPr>
      </w:pPr>
    </w:p>
    <w:p w14:paraId="1CAC8E34"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42. ВРЕМЯ ЗАВЕРШЕНИЯ</w:t>
      </w:r>
    </w:p>
    <w:p w14:paraId="22D82D2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а) При условии соблюдения любого требования в Контракте относительно завершения любого раздела Работ до завершения всех Работ, все Работы должны быть завершены в соответствии с положениями пунктов 46 и 47 настоящего Договора в сроки, указанные в Контракте.</w:t>
      </w:r>
    </w:p>
    <w:p w14:paraId="5A49A10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б) Срок выполнения работ включает еженедельные выходные дни, официальные праздники и дни ненастной погоды.</w:t>
      </w:r>
    </w:p>
    <w:p w14:paraId="55B2DA7D" w14:textId="77777777" w:rsidR="00B7747E" w:rsidRPr="00997B24" w:rsidRDefault="00B7747E" w:rsidP="00B7747E">
      <w:pPr>
        <w:pStyle w:val="Default"/>
        <w:jc w:val="both"/>
        <w:rPr>
          <w:rFonts w:ascii="Arial Narrow" w:hAnsi="Arial Narrow"/>
          <w:sz w:val="12"/>
          <w:szCs w:val="12"/>
          <w:lang w:val="ru-RU"/>
        </w:rPr>
      </w:pPr>
    </w:p>
    <w:p w14:paraId="4974C48D"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43. ПРОДЛЕНИЕ СРОКА ВЫПОЛНЕНИЯ</w:t>
      </w:r>
    </w:p>
    <w:p w14:paraId="1FA53894" w14:textId="77777777" w:rsidR="00B7747E" w:rsidRPr="00997B24" w:rsidRDefault="00B7747E" w:rsidP="00B7747E">
      <w:pPr>
        <w:pStyle w:val="Default"/>
        <w:jc w:val="both"/>
        <w:rPr>
          <w:rFonts w:ascii="Arial Narrow" w:hAnsi="Arial Narrow"/>
          <w:sz w:val="12"/>
          <w:szCs w:val="12"/>
          <w:lang w:val="ru-RU"/>
        </w:rPr>
      </w:pPr>
    </w:p>
    <w:p w14:paraId="20785A1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 xml:space="preserve">Если, в соответствии с положениями Контракта, Инженер заказывает изменения или дополнения в Работах в соответствии с Пунктом 48 настоящего Договора или если возникли обстоятельства, составляющие форс-мажор, как определено в Контракте, Подрядчик имеет право подать заявление на продление срока завершения Работ, указанного в Контракте. </w:t>
      </w:r>
      <w:r w:rsidRPr="00997B24">
        <w:rPr>
          <w:rFonts w:ascii="Arial Narrow" w:hAnsi="Arial Narrow"/>
          <w:sz w:val="12"/>
          <w:szCs w:val="12"/>
          <w:lang w:val="ru-RU"/>
        </w:rPr>
        <w:t>Работодатель должен, по такому заявлению, определить период любого такого продления срока; при условии, что в случае изменений или дополнений в Работах заявление на такое продление должно быть подано до того, как изменения или дополнения в Работах будут выполнены Подрядчиком.</w:t>
      </w:r>
    </w:p>
    <w:p w14:paraId="4423D88D" w14:textId="77777777" w:rsidR="00B7747E" w:rsidRPr="00997B24" w:rsidRDefault="00B7747E" w:rsidP="00B7747E">
      <w:pPr>
        <w:pStyle w:val="Default"/>
        <w:jc w:val="both"/>
        <w:rPr>
          <w:rFonts w:ascii="Arial Narrow" w:hAnsi="Arial Narrow"/>
          <w:b/>
          <w:bCs/>
          <w:sz w:val="12"/>
          <w:szCs w:val="12"/>
          <w:lang w:val="ru-RU"/>
        </w:rPr>
      </w:pPr>
    </w:p>
    <w:p w14:paraId="2E3770AA"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44. ТЕМП ПРОГРЕССА</w:t>
      </w:r>
    </w:p>
    <w:p w14:paraId="1FEA02A0" w14:textId="77777777" w:rsidR="00B7747E" w:rsidRPr="00997B24" w:rsidRDefault="00B7747E" w:rsidP="00B7747E">
      <w:pPr>
        <w:pStyle w:val="Default"/>
        <w:jc w:val="both"/>
        <w:rPr>
          <w:rFonts w:ascii="Arial Narrow" w:hAnsi="Arial Narrow"/>
          <w:sz w:val="12"/>
          <w:szCs w:val="12"/>
          <w:lang w:val="ru-RU"/>
        </w:rPr>
      </w:pPr>
    </w:p>
    <w:p w14:paraId="6F7377E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Все материалы, оборудование и рабочая сила, которые должны быть предоставлены Подрядчиком, а также способ, способ и скорость выполнения и завершения Работ должны быть такого рода и осуществляться таким образом, чтобы удовлетворить Инженера. Если темпы выполнения Работ или любой их части в любое время, по мнению</w:t>
      </w:r>
    </w:p>
    <w:p w14:paraId="3BCCF46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Инженер слишком медлителен, чтобы обеспечить завершение Работ к предписанному сроку или продленному сроку завершения, Инженер должен уведомить об этом Подрядчика в письменной форме, и Подрядчик должен затем предпринять такие шаги, которые Подрядчик может счесть необходимыми, и Инженер может одобрить, чтобы ускорить ход работ, чтобы завершить Работы к предписанному сроку или продленному сроку завершения. Если работа не ведется днем и ночью, и Подрядчик должен запросить разрешение работать ночью, а также днем, то, если Инженер даст такое разрешение, Подрядчик не имеет права на какую-либо дополнительную оплату. Все работы в ночное время должны выполняться без необоснованного шума и беспокойства. Подрядчик должен освободить Работодателя от любых претензий или ответственности за ущерб, вызванный шумом или другими беспокойствами, созданными во время или при выполнении работы, а также от всех претензий, требований, судебных разбирательств, издержек и расходов, связанных с таким шумом или другими беспокойствами. Подрядчик должен в конце каждого месяца представлять Инженеру в трех экземплярах подписанные копии пояснительных чертежей или любых других материалов, показывающих ход выполнения Работ.</w:t>
      </w:r>
    </w:p>
    <w:p w14:paraId="40C9C2F4" w14:textId="77777777" w:rsidR="00B7747E" w:rsidRPr="00997B24" w:rsidRDefault="00B7747E" w:rsidP="00B7747E">
      <w:pPr>
        <w:pStyle w:val="Default"/>
        <w:jc w:val="both"/>
        <w:rPr>
          <w:rFonts w:ascii="Arial Narrow" w:hAnsi="Arial Narrow"/>
          <w:sz w:val="12"/>
          <w:szCs w:val="12"/>
          <w:lang w:val="ru-RU"/>
        </w:rPr>
      </w:pPr>
    </w:p>
    <w:p w14:paraId="1748DDD0"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45. ОЦЕНЕННЫЕ УБЫТКИ ЗА ЗАДЕРЖКУ</w:t>
      </w:r>
    </w:p>
    <w:p w14:paraId="61723FDD" w14:textId="77777777" w:rsidR="00B7747E" w:rsidRPr="00997B24" w:rsidRDefault="00B7747E" w:rsidP="00B7747E">
      <w:pPr>
        <w:pStyle w:val="Default"/>
        <w:jc w:val="both"/>
        <w:rPr>
          <w:rFonts w:ascii="Arial Narrow" w:hAnsi="Arial Narrow"/>
          <w:sz w:val="12"/>
          <w:szCs w:val="12"/>
          <w:lang w:val="ru-RU"/>
        </w:rPr>
      </w:pPr>
    </w:p>
    <w:p w14:paraId="7708F02D"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a</w:t>
      </w:r>
      <w:r w:rsidRPr="00997B24">
        <w:rPr>
          <w:rFonts w:ascii="Arial Narrow" w:hAnsi="Arial Narrow"/>
          <w:sz w:val="12"/>
          <w:szCs w:val="12"/>
          <w:lang w:val="ru-RU"/>
        </w:rPr>
        <w:t>) Если Подрядчик не завершит Работы в течение срока завершения, предписанного в Контракте, или любого продленного срока завершения в соответствии с Контрактом, то Подрядчик должен выплатить Заказчику сумму, указанную в Контракте, в качестве неустойки за задержку между сроком, предписанным в Контракте, или продленным сроком завершения, в зависимости от обстоятельств, и датой существенного завершения Работ, указанной в Сертификате существенного завершения, с учетом применимого лимита, указанного в Контракте. Указанная сумма должна быть выплачена только по факту задержки без необходимости какого-либо предварительного уведомления или каких-либо судебных разбирательств или доказательства ущерба, который во всех случаях должен считаться установленным. Заказчик может, без ущерба для любого другого метода взыскания, вычесть сумму таких неустойки из любых денежных средств, находящихся в его руках и причитающихся или которые могут причитаться Подрядчику. Выплата или вычет таких убытков не освобождает Подрядчика от его обязательства завершить Работы или от любых других его обязательств и ответственности по Контракту.</w:t>
      </w:r>
    </w:p>
    <w:p w14:paraId="2CF2E7F5" w14:textId="77777777" w:rsidR="00B7747E" w:rsidRPr="00997B24" w:rsidRDefault="00B7747E" w:rsidP="00B7747E">
      <w:pPr>
        <w:pStyle w:val="Default"/>
        <w:ind w:left="180" w:hanging="180"/>
        <w:jc w:val="both"/>
        <w:rPr>
          <w:rFonts w:ascii="Arial Narrow" w:hAnsi="Arial Narrow"/>
          <w:sz w:val="12"/>
          <w:szCs w:val="12"/>
          <w:lang w:val="ru-RU"/>
        </w:rPr>
      </w:pPr>
      <w:r w:rsidRPr="00EB28A4">
        <w:rPr>
          <w:rFonts w:ascii="Arial Narrow" w:hAnsi="Arial Narrow"/>
          <w:sz w:val="12"/>
          <w:szCs w:val="12"/>
          <w:lang w:val="en-GB"/>
        </w:rPr>
        <w:t>b</w:t>
      </w:r>
      <w:r w:rsidRPr="00997B24">
        <w:rPr>
          <w:rFonts w:ascii="Arial Narrow" w:hAnsi="Arial Narrow"/>
          <w:sz w:val="12"/>
          <w:szCs w:val="12"/>
          <w:lang w:val="ru-RU"/>
        </w:rPr>
        <w:t>) Если до наступления срока завершения всех Работ или Части Работ был выдан Сертификат о существенном завершении для любой части или Части Работ, заранее оцененные убытки за задержку завершения оставшейся части Работ или этой Части могут быть уменьшены на любой период задержки после даты, указанной в таком Сертификате о существенном завершении, и при отсутствии альтернативных положений в Контракте, в пропорции, в которой стоимость части или Части, сертифицированной таким образом, относится к общей стоимости всех Работ или Части, в зависимости от того, что применимо. Положения настоящего Подпункта применяются только к ставке заранее оцененных убытков и не влияют на ее предел.</w:t>
      </w:r>
    </w:p>
    <w:p w14:paraId="7DB97459" w14:textId="77777777" w:rsidR="00B7747E" w:rsidRPr="00997B24" w:rsidRDefault="00B7747E" w:rsidP="00B7747E">
      <w:pPr>
        <w:pStyle w:val="Default"/>
        <w:jc w:val="both"/>
        <w:rPr>
          <w:rFonts w:ascii="Arial Narrow" w:hAnsi="Arial Narrow"/>
          <w:sz w:val="12"/>
          <w:szCs w:val="12"/>
          <w:lang w:val="ru-RU"/>
        </w:rPr>
      </w:pPr>
    </w:p>
    <w:p w14:paraId="4EB16C1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46. СЕРТИФИКАТ О СУЩЕСТВЕННОМ ЗАВЕРШЕНИИ</w:t>
      </w:r>
    </w:p>
    <w:p w14:paraId="078BE48E" w14:textId="77777777" w:rsidR="00B7747E" w:rsidRPr="00997B24" w:rsidRDefault="00B7747E" w:rsidP="00B7747E">
      <w:pPr>
        <w:pStyle w:val="Default"/>
        <w:jc w:val="both"/>
        <w:rPr>
          <w:rFonts w:ascii="Arial Narrow" w:hAnsi="Arial Narrow"/>
          <w:b/>
          <w:bCs/>
          <w:sz w:val="12"/>
          <w:szCs w:val="12"/>
          <w:lang w:val="ru-RU"/>
        </w:rPr>
      </w:pPr>
    </w:p>
    <w:p w14:paraId="1CCBD249"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46.1 Значительное завершение работ</w:t>
      </w:r>
    </w:p>
    <w:p w14:paraId="524F04EC" w14:textId="77777777" w:rsidR="00B7747E" w:rsidRPr="00997B24" w:rsidRDefault="00B7747E" w:rsidP="00B7747E">
      <w:pPr>
        <w:pStyle w:val="Default"/>
        <w:jc w:val="both"/>
        <w:rPr>
          <w:rFonts w:ascii="Arial Narrow" w:hAnsi="Arial Narrow"/>
          <w:sz w:val="12"/>
          <w:szCs w:val="12"/>
          <w:lang w:val="ru-RU"/>
        </w:rPr>
      </w:pPr>
    </w:p>
    <w:p w14:paraId="3C7CB9BC"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Когда все Работы в основном завершены и удовлетворительно прошли любые испытания по завершению, предписанные Контрактом, Подрядчик может направить Инженеру уведомление об этом, сопровождаемое обязательством завершить любую невыполненную работу в течение Периода ответственности за дефекты. Такое уведомление и обязательство должны быть в письменной форме и должны считаться просьбой Подрядчика к Инженеру выдать Сертификат о существенном завершении в отношении Работ. Инженер должен в течение двадцати одного (21) дня с даты доставки такого уведомления либо выдать Подрядчику, с копией Работодателю, Сертификат о существенном завершении, указав дату, на которую, по его мнению, Работы были в основном завершены в соответствии с Контрактом, либо дать Подрядчику письменные инструкции, указав все работы, которые, по мнению Инженера, должны быть выполнены Подрядчиком до выдачи такого Сертификата. Инженер также должен уведомить Подрядчика о любых дефектах в Работах, влияющих на существенное завершение, которые могут появиться после таких инструкций и до завершения работы, указанной в них. Подрядчик имеет право получить такой Сертификат о существенном завершении в течение двадцати одного (21) дня с момента завершения, к удовлетворению Инженера, работы, указанной таким образом, и устранения любого дефекта, о котором было сообщено таким образом. После выдачи Сертификата о существенном завершении Работ Подрядчик считается обязующимся завершить с должной быстротой любую невыполненную работу в течение Периода ответственности за дефекты.</w:t>
      </w:r>
    </w:p>
    <w:p w14:paraId="17EE3FA2" w14:textId="77777777" w:rsidR="00B7747E" w:rsidRPr="00997B24" w:rsidRDefault="00B7747E" w:rsidP="00B7747E">
      <w:pPr>
        <w:pStyle w:val="Default"/>
        <w:jc w:val="both"/>
        <w:rPr>
          <w:rFonts w:ascii="Arial Narrow" w:hAnsi="Arial Narrow"/>
          <w:sz w:val="12"/>
          <w:szCs w:val="12"/>
          <w:lang w:val="ru-RU"/>
        </w:rPr>
      </w:pPr>
    </w:p>
    <w:p w14:paraId="2A0BF7A1"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46.2 Значительное завершение разделов или частей работ</w:t>
      </w:r>
    </w:p>
    <w:p w14:paraId="2827A3CC" w14:textId="77777777" w:rsidR="00B7747E" w:rsidRPr="00997B24" w:rsidRDefault="00B7747E" w:rsidP="00B7747E">
      <w:pPr>
        <w:pStyle w:val="Default"/>
        <w:jc w:val="both"/>
        <w:rPr>
          <w:rFonts w:ascii="Arial Narrow" w:hAnsi="Arial Narrow"/>
          <w:sz w:val="12"/>
          <w:szCs w:val="12"/>
          <w:lang w:val="ru-RU"/>
        </w:rPr>
      </w:pPr>
    </w:p>
    <w:p w14:paraId="13C38774"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соответствии с процедурой, изложенной в Подпункте (1) настоящего Пункта, и на тех же условиях, которые в нем предусмотрены, Подрядчик может потребовать от Инженера выдать, а Инженер может выдать Сертификат о существенном завершении в отношении любого Раздела или части Работ, которые были в основном завершены и удовлетворительно прошли любые испытания по завершении, предписанные Контрактом, если:</w:t>
      </w:r>
    </w:p>
    <w:p w14:paraId="4F302569" w14:textId="77777777" w:rsidR="00B7747E" w:rsidRPr="00997B24" w:rsidRDefault="00B7747E" w:rsidP="00B7747E">
      <w:pPr>
        <w:pStyle w:val="Default"/>
        <w:jc w:val="both"/>
        <w:rPr>
          <w:rFonts w:ascii="Arial Narrow" w:hAnsi="Arial Narrow"/>
          <w:sz w:val="12"/>
          <w:szCs w:val="12"/>
          <w:lang w:val="ru-RU"/>
        </w:rPr>
      </w:pPr>
    </w:p>
    <w:p w14:paraId="051816CC"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а) в Договоре предусмотрен отдельный срок завершения в отношении такого Участка или части Работ;</w:t>
      </w:r>
    </w:p>
    <w:p w14:paraId="082F47EF"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б) такой Участок или часть Работ завершены к удовлетворению Инженера и требуются Заказчику для его работы или использования.</w:t>
      </w:r>
    </w:p>
    <w:p w14:paraId="18E75BAA" w14:textId="77777777" w:rsidR="00B7747E" w:rsidRPr="00997B24" w:rsidRDefault="00B7747E" w:rsidP="00B7747E">
      <w:pPr>
        <w:pStyle w:val="Default"/>
        <w:ind w:left="180" w:hanging="180"/>
        <w:jc w:val="both"/>
        <w:rPr>
          <w:rFonts w:ascii="Arial Narrow" w:hAnsi="Arial Narrow"/>
          <w:sz w:val="12"/>
          <w:szCs w:val="12"/>
          <w:lang w:val="ru-RU"/>
        </w:rPr>
      </w:pPr>
    </w:p>
    <w:p w14:paraId="7EB4594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После выдачи такого Сертификата Подрядчик считается обязующимся завершить все невыполненные работы в течение Периода ответственности за дефекты.</w:t>
      </w:r>
    </w:p>
    <w:p w14:paraId="67D2E94A" w14:textId="77777777" w:rsidR="00B7747E" w:rsidRPr="00997B24" w:rsidRDefault="00B7747E" w:rsidP="00B7747E">
      <w:pPr>
        <w:pStyle w:val="Default"/>
        <w:jc w:val="both"/>
        <w:rPr>
          <w:rFonts w:ascii="Arial Narrow" w:hAnsi="Arial Narrow"/>
          <w:sz w:val="12"/>
          <w:szCs w:val="12"/>
          <w:lang w:val="ru-RU"/>
        </w:rPr>
      </w:pPr>
    </w:p>
    <w:p w14:paraId="214CA1B6"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47. ОТВЕТСТВЕННОСТЬ ЗА ДЕФЕКТЫ</w:t>
      </w:r>
    </w:p>
    <w:p w14:paraId="13E49731" w14:textId="77777777" w:rsidR="00B7747E" w:rsidRPr="00997B24" w:rsidRDefault="00B7747E" w:rsidP="00B7747E">
      <w:pPr>
        <w:pStyle w:val="Default"/>
        <w:jc w:val="both"/>
        <w:rPr>
          <w:rFonts w:ascii="Arial Narrow" w:hAnsi="Arial Narrow"/>
          <w:b/>
          <w:bCs/>
          <w:sz w:val="12"/>
          <w:szCs w:val="12"/>
          <w:lang w:val="ru-RU"/>
        </w:rPr>
      </w:pPr>
    </w:p>
    <w:p w14:paraId="4388DEA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47.1 Период ответственности за дефекты</w:t>
      </w:r>
    </w:p>
    <w:p w14:paraId="74D1D0A7" w14:textId="77777777" w:rsidR="00B7747E" w:rsidRPr="00997B24" w:rsidRDefault="00B7747E" w:rsidP="00B7747E">
      <w:pPr>
        <w:pStyle w:val="Default"/>
        <w:jc w:val="both"/>
        <w:rPr>
          <w:rFonts w:ascii="Arial Narrow" w:hAnsi="Arial Narrow"/>
          <w:sz w:val="12"/>
          <w:szCs w:val="12"/>
          <w:lang w:val="ru-RU"/>
        </w:rPr>
      </w:pPr>
    </w:p>
    <w:p w14:paraId="303E94C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 xml:space="preserve">Выражение «Период ответственности за дефекты» означает период в двенадцать (12) месяцев, исчисляемый с даты завершения Работ, указанной в Сертификате о существенном завершении, выданном Инженером, или, в отношении любого Раздела или части Работ, для </w:t>
      </w:r>
      <w:r w:rsidRPr="00997B24">
        <w:rPr>
          <w:rFonts w:ascii="Arial Narrow" w:hAnsi="Arial Narrow"/>
          <w:sz w:val="12"/>
          <w:szCs w:val="12"/>
          <w:lang w:val="ru-RU"/>
        </w:rPr>
        <w:lastRenderedPageBreak/>
        <w:t>которых был выдан отдельный Сертификат о существенном завершении, с даты завершения этого Раздела или части, как указано в соответствующем Сертификате. Выражение «Работы» в отношении Периода ответственности за дефекты должно толковаться соответственно.</w:t>
      </w:r>
    </w:p>
    <w:p w14:paraId="6BDE3E61" w14:textId="77777777" w:rsidR="00B7747E" w:rsidRPr="00997B24" w:rsidRDefault="00B7747E" w:rsidP="00B7747E">
      <w:pPr>
        <w:pStyle w:val="Default"/>
        <w:jc w:val="both"/>
        <w:rPr>
          <w:rFonts w:ascii="Arial Narrow" w:hAnsi="Arial Narrow"/>
          <w:sz w:val="12"/>
          <w:szCs w:val="12"/>
          <w:lang w:val="ru-RU"/>
        </w:rPr>
      </w:pPr>
    </w:p>
    <w:p w14:paraId="480BEFE5"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47.2 Завершение невыполненных работ и устранение дефектов</w:t>
      </w:r>
    </w:p>
    <w:p w14:paraId="0CFF0A52" w14:textId="77777777" w:rsidR="00B7747E" w:rsidRPr="00997B24" w:rsidRDefault="00B7747E" w:rsidP="00B7747E">
      <w:pPr>
        <w:pStyle w:val="Default"/>
        <w:jc w:val="both"/>
        <w:rPr>
          <w:rFonts w:ascii="Arial Narrow" w:hAnsi="Arial Narrow"/>
          <w:sz w:val="12"/>
          <w:szCs w:val="12"/>
          <w:lang w:val="ru-RU"/>
        </w:rPr>
      </w:pPr>
    </w:p>
    <w:p w14:paraId="2F3BB55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течение Периода ответственности за дефекты Подрядчик должен завершить работу, если таковая имеется, невыполненную на дату Акта о существенном завершении работ, и выполнить все такие работы по ремонту, внесению изменений, реконструкции, исправлению и устранению дефектов, несовершенств, усадок или других неисправностей, которые могут быть потребованы от Подрядчика в письменной форме Инженером в течение Периода ответственности за дефекты и в течение четырнадцати (14) дней после его истечения по результатам проверки, проведенной Инженером или от его имени до истечения Периода ответственности за дефекты.</w:t>
      </w:r>
    </w:p>
    <w:p w14:paraId="20A9BF3A" w14:textId="77777777" w:rsidR="00B7747E" w:rsidRPr="00997B24" w:rsidRDefault="00B7747E" w:rsidP="00B7747E">
      <w:pPr>
        <w:pStyle w:val="Default"/>
        <w:jc w:val="both"/>
        <w:rPr>
          <w:rFonts w:ascii="Arial Narrow" w:hAnsi="Arial Narrow"/>
          <w:sz w:val="12"/>
          <w:szCs w:val="12"/>
          <w:lang w:val="ru-RU"/>
        </w:rPr>
      </w:pPr>
    </w:p>
    <w:p w14:paraId="2B19D30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47.3 Стоимость выполнения работ по ремонту и т.п.</w:t>
      </w:r>
    </w:p>
    <w:p w14:paraId="18C0E3BF" w14:textId="77777777" w:rsidR="00B7747E" w:rsidRPr="00997B24" w:rsidRDefault="00B7747E" w:rsidP="00B7747E">
      <w:pPr>
        <w:pStyle w:val="Default"/>
        <w:jc w:val="both"/>
        <w:rPr>
          <w:rFonts w:ascii="Arial Narrow" w:hAnsi="Arial Narrow"/>
          <w:sz w:val="12"/>
          <w:szCs w:val="12"/>
          <w:lang w:val="ru-RU"/>
        </w:rPr>
      </w:pPr>
    </w:p>
    <w:p w14:paraId="3AEDDF1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Все такие невыполненные работы должны быть выполнены Подрядчиком за свой счет, если, по мнению Инженера, необходимость в этом вызвана использованием материалов или качеством работ, не соответствующим Контракту, или пренебрежением или невыполнением Подрядчиком каких-либо обязательств, прямо выраженных или подразумеваемых со стороны Подрядчика по Контракту.</w:t>
      </w:r>
    </w:p>
    <w:p w14:paraId="5293705B" w14:textId="77777777" w:rsidR="00B7747E" w:rsidRPr="00997B24" w:rsidRDefault="00B7747E" w:rsidP="00B7747E">
      <w:pPr>
        <w:pStyle w:val="Default"/>
        <w:jc w:val="both"/>
        <w:rPr>
          <w:rFonts w:ascii="Arial Narrow" w:hAnsi="Arial Narrow"/>
          <w:sz w:val="12"/>
          <w:szCs w:val="12"/>
          <w:lang w:val="ru-RU"/>
        </w:rPr>
      </w:pPr>
    </w:p>
    <w:p w14:paraId="7D4A4373"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47.4 Меры по устранению невыполнения подрядчиком требуемых работ</w:t>
      </w:r>
    </w:p>
    <w:p w14:paraId="250A7E4D" w14:textId="77777777" w:rsidR="00B7747E" w:rsidRPr="00997B24" w:rsidRDefault="00B7747E" w:rsidP="00B7747E">
      <w:pPr>
        <w:pStyle w:val="Default"/>
        <w:jc w:val="both"/>
        <w:rPr>
          <w:rFonts w:ascii="Arial Narrow" w:hAnsi="Arial Narrow"/>
          <w:sz w:val="12"/>
          <w:szCs w:val="12"/>
          <w:lang w:val="ru-RU"/>
        </w:rPr>
      </w:pPr>
    </w:p>
    <w:p w14:paraId="1E9C1CA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Если Подрядчик не выполнит какую-либо из таких невыполненных работ по Объектам, Работодатель имеет право нанять и оплатить выполнение этих работ другим лицам, а все расходы, возникшие в результате этого или сопутствующие этому, подлежат возмещению Работодателем Подрядчику и могут быть вычтены Работодателем из любых денежных сумм, причитающихся или которые могут причитаться Подрядчику.</w:t>
      </w:r>
    </w:p>
    <w:p w14:paraId="6602F8FE" w14:textId="77777777" w:rsidR="00B7747E" w:rsidRPr="00997B24" w:rsidRDefault="00B7747E" w:rsidP="00B7747E">
      <w:pPr>
        <w:pStyle w:val="Default"/>
        <w:jc w:val="both"/>
        <w:rPr>
          <w:rFonts w:ascii="Arial Narrow" w:hAnsi="Arial Narrow"/>
          <w:sz w:val="12"/>
          <w:szCs w:val="12"/>
          <w:lang w:val="ru-RU"/>
        </w:rPr>
      </w:pPr>
    </w:p>
    <w:p w14:paraId="1B17246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47.5 Сертификат об окончательном завершении</w:t>
      </w:r>
    </w:p>
    <w:p w14:paraId="61DD68F9" w14:textId="77777777" w:rsidR="00B7747E" w:rsidRPr="00997B24" w:rsidRDefault="00B7747E" w:rsidP="00B7747E">
      <w:pPr>
        <w:pStyle w:val="Default"/>
        <w:jc w:val="both"/>
        <w:rPr>
          <w:rFonts w:ascii="Arial Narrow" w:hAnsi="Arial Narrow"/>
          <w:sz w:val="12"/>
          <w:szCs w:val="12"/>
          <w:lang w:val="ru-RU"/>
        </w:rPr>
      </w:pPr>
    </w:p>
    <w:p w14:paraId="0611109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После удовлетворительного завершения оставшихся работ по Работам Инженер должен в течение двадцати восьми (28) дней с момента истечения периода ответственности за дефекты выдать Подрядчику Сертификат окончательного завершения. Контракт считается выполненным с момента выдачи такого Сертификата, при условии, что положения Контракта, которые остаются невыполненными, и положение об урегулировании споров в Контракте остаются в силе до тех пор, пока это необходимо для урегулирования любых нерешенных вопросов или проблем между Сторонами.</w:t>
      </w:r>
    </w:p>
    <w:p w14:paraId="57B56B08" w14:textId="77777777" w:rsidR="00B7747E" w:rsidRPr="00997B24" w:rsidRDefault="00B7747E" w:rsidP="00B7747E">
      <w:pPr>
        <w:pStyle w:val="Default"/>
        <w:jc w:val="both"/>
        <w:rPr>
          <w:rFonts w:ascii="Arial Narrow" w:hAnsi="Arial Narrow"/>
          <w:b/>
          <w:bCs/>
          <w:sz w:val="12"/>
          <w:szCs w:val="12"/>
          <w:lang w:val="ru-RU"/>
        </w:rPr>
      </w:pPr>
    </w:p>
    <w:p w14:paraId="65D8025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bCs/>
          <w:sz w:val="12"/>
          <w:szCs w:val="12"/>
          <w:lang w:val="ru-RU"/>
        </w:rPr>
        <w:t>48. ИЗМЕНЕНИЯ, ДОПОЛНЕНИЯ И УПУЩЕНИЯ</w:t>
      </w:r>
    </w:p>
    <w:p w14:paraId="2ADFE901" w14:textId="77777777" w:rsidR="00B7747E" w:rsidRPr="00997B24" w:rsidRDefault="00B7747E" w:rsidP="00B7747E">
      <w:pPr>
        <w:pStyle w:val="Default"/>
        <w:jc w:val="both"/>
        <w:rPr>
          <w:rFonts w:ascii="Arial Narrow" w:hAnsi="Arial Narrow"/>
          <w:b/>
          <w:bCs/>
          <w:sz w:val="12"/>
          <w:szCs w:val="12"/>
          <w:lang w:val="ru-RU"/>
        </w:rPr>
      </w:pPr>
    </w:p>
    <w:p w14:paraId="6AFA93D1"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48.1 </w:t>
      </w:r>
      <w:r w:rsidRPr="00997B24">
        <w:rPr>
          <w:rFonts w:ascii="Arial Narrow" w:hAnsi="Arial Narrow"/>
          <w:bCs/>
          <w:sz w:val="12"/>
          <w:szCs w:val="12"/>
          <w:lang w:val="ru-RU"/>
        </w:rPr>
        <w:t>Вариации</w:t>
      </w:r>
    </w:p>
    <w:p w14:paraId="2A05AB91" w14:textId="77777777" w:rsidR="00B7747E" w:rsidRPr="00997B24" w:rsidRDefault="00B7747E" w:rsidP="00B7747E">
      <w:pPr>
        <w:pStyle w:val="Default"/>
        <w:jc w:val="both"/>
        <w:rPr>
          <w:rFonts w:ascii="Arial Narrow" w:hAnsi="Arial Narrow"/>
          <w:sz w:val="12"/>
          <w:szCs w:val="12"/>
          <w:lang w:val="ru-RU"/>
        </w:rPr>
      </w:pPr>
    </w:p>
    <w:p w14:paraId="3693B03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Инженер может в пределах своих полномочий вносить любые изменения в форму, тип или качество Работ или любой их части, которые он считает необходимыми, и для этой цели или если по каким-либо другим причинам это, по его мнению, будет желательно, он имеет право приказать Подрядчику выполнить, и Подрядчик должен выполнить любое из следующих действий:</w:t>
      </w:r>
    </w:p>
    <w:p w14:paraId="5ADC2650" w14:textId="77777777" w:rsidR="00B7747E" w:rsidRPr="00997B24" w:rsidRDefault="00B7747E" w:rsidP="00B7747E">
      <w:pPr>
        <w:pStyle w:val="Default"/>
        <w:jc w:val="both"/>
        <w:rPr>
          <w:rFonts w:ascii="Arial Narrow" w:hAnsi="Arial Narrow"/>
          <w:sz w:val="12"/>
          <w:szCs w:val="12"/>
          <w:lang w:val="ru-RU"/>
        </w:rPr>
      </w:pPr>
    </w:p>
    <w:p w14:paraId="4AB6C053"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(а) увеличить или уменьшить объем любой работы по Контракту;</w:t>
      </w:r>
    </w:p>
    <w:p w14:paraId="5FFD1441"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(б) исключить любую такую работу;</w:t>
      </w:r>
    </w:p>
    <w:p w14:paraId="0AFEF53B"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c</w:t>
      </w:r>
      <w:r w:rsidRPr="00997B24">
        <w:rPr>
          <w:rFonts w:ascii="Arial Narrow" w:hAnsi="Arial Narrow"/>
          <w:sz w:val="12"/>
          <w:szCs w:val="12"/>
          <w:lang w:val="ru-RU"/>
        </w:rPr>
        <w:t>) изменить характер, качество или вид любой такой работы;</w:t>
      </w:r>
    </w:p>
    <w:p w14:paraId="72129652"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d</w:t>
      </w:r>
      <w:r w:rsidRPr="00997B24">
        <w:rPr>
          <w:rFonts w:ascii="Arial Narrow" w:hAnsi="Arial Narrow"/>
          <w:sz w:val="12"/>
          <w:szCs w:val="12"/>
          <w:lang w:val="ru-RU"/>
        </w:rPr>
        <w:t>) изменять уровни, линии, положения и размеры любой части Работ;</w:t>
      </w:r>
    </w:p>
    <w:p w14:paraId="4E1DC957"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e</w:t>
      </w:r>
      <w:r w:rsidRPr="00997B24">
        <w:rPr>
          <w:rFonts w:ascii="Arial Narrow" w:hAnsi="Arial Narrow"/>
          <w:sz w:val="12"/>
          <w:szCs w:val="12"/>
          <w:lang w:val="ru-RU"/>
        </w:rPr>
        <w:t>) выполнять дополнительные работы любого рода, необходимые для завершения Работ, и никакие такие изменения никоим образом не будут делать Контракт недействительным.</w:t>
      </w:r>
    </w:p>
    <w:p w14:paraId="67C1EAB1" w14:textId="77777777" w:rsidR="00B7747E" w:rsidRPr="00997B24" w:rsidRDefault="00B7747E" w:rsidP="00B7747E">
      <w:pPr>
        <w:pStyle w:val="Default"/>
        <w:jc w:val="both"/>
        <w:rPr>
          <w:rFonts w:ascii="Arial Narrow" w:hAnsi="Arial Narrow"/>
          <w:sz w:val="12"/>
          <w:szCs w:val="12"/>
          <w:lang w:val="ru-RU"/>
        </w:rPr>
      </w:pPr>
    </w:p>
    <w:p w14:paraId="15556B36"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48.2 </w:t>
      </w:r>
      <w:r w:rsidRPr="00997B24">
        <w:rPr>
          <w:rFonts w:ascii="Arial Narrow" w:hAnsi="Arial Narrow"/>
          <w:bCs/>
          <w:sz w:val="12"/>
          <w:szCs w:val="12"/>
          <w:lang w:val="ru-RU"/>
        </w:rPr>
        <w:t>Изменения, увеличивающие стоимость Контракта или изменяющие Работы.</w:t>
      </w:r>
    </w:p>
    <w:p w14:paraId="08FEA11B" w14:textId="77777777" w:rsidR="00B7747E" w:rsidRPr="00997B24" w:rsidRDefault="00B7747E" w:rsidP="00B7747E">
      <w:pPr>
        <w:pStyle w:val="Default"/>
        <w:jc w:val="both"/>
        <w:rPr>
          <w:rFonts w:ascii="Arial Narrow" w:hAnsi="Arial Narrow"/>
          <w:sz w:val="12"/>
          <w:szCs w:val="12"/>
          <w:lang w:val="ru-RU"/>
        </w:rPr>
      </w:pPr>
    </w:p>
    <w:p w14:paraId="2B773BE9"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Однако Инженер должен получить письменное одобрение Заказчика, прежде чем отдавать распоряжение о внесении любых изменений, которые могут привести к увеличению Цены Контракта или к существенному изменению количества, качества или характера Работ.</w:t>
      </w:r>
    </w:p>
    <w:p w14:paraId="18422ED7" w14:textId="77777777" w:rsidR="00B7747E" w:rsidRPr="00997B24" w:rsidRDefault="00B7747E" w:rsidP="00B7747E">
      <w:pPr>
        <w:pStyle w:val="Default"/>
        <w:jc w:val="both"/>
        <w:rPr>
          <w:rFonts w:ascii="Arial Narrow" w:hAnsi="Arial Narrow"/>
          <w:sz w:val="12"/>
          <w:szCs w:val="12"/>
          <w:lang w:val="ru-RU"/>
        </w:rPr>
      </w:pPr>
    </w:p>
    <w:p w14:paraId="3E0BB5B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sz w:val="12"/>
          <w:szCs w:val="12"/>
          <w:lang w:val="ru-RU"/>
        </w:rPr>
        <w:t xml:space="preserve">48.3 </w:t>
      </w:r>
      <w:r w:rsidRPr="00997B24">
        <w:rPr>
          <w:rFonts w:ascii="Arial Narrow" w:hAnsi="Arial Narrow"/>
          <w:sz w:val="12"/>
          <w:szCs w:val="12"/>
          <w:lang w:val="ru-RU"/>
        </w:rPr>
        <w:t>Приказы о внесении изменений в письменной форме</w:t>
      </w:r>
    </w:p>
    <w:p w14:paraId="6247E003" w14:textId="77777777" w:rsidR="00B7747E" w:rsidRPr="00997B24" w:rsidRDefault="00B7747E" w:rsidP="00B7747E">
      <w:pPr>
        <w:pStyle w:val="Default"/>
        <w:jc w:val="both"/>
        <w:rPr>
          <w:rFonts w:ascii="Arial Narrow" w:hAnsi="Arial Narrow"/>
          <w:sz w:val="12"/>
          <w:szCs w:val="12"/>
          <w:lang w:val="ru-RU"/>
        </w:rPr>
      </w:pPr>
    </w:p>
    <w:p w14:paraId="7A69B07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 должен вносить никаких изменений без письменного распоряжения Инженера. Изменения, требующие письменного одобрения Заказчика в соответствии с пунктом (2) настоящего пункта, могут быть внесены Подрядчиком только по письменному распоряжению Инженера, сопровождаемому копией одобрения Заказчика. При условии, что в соответствии с положениями Контракта не требуется никакого письменного распоряжения для любого увеличения или уменьшения количества любой работы, если такое увеличение или уменьшение не является результатом распоряжения, данного в соответствии с настоящим пунктом, а является результатом того, что количества превышают или меньше тех, которые указаны в Ведомости объемов работ.</w:t>
      </w:r>
    </w:p>
    <w:p w14:paraId="43A3120E" w14:textId="77777777" w:rsidR="00B7747E" w:rsidRPr="00997B24" w:rsidRDefault="00B7747E" w:rsidP="00B7747E">
      <w:pPr>
        <w:pStyle w:val="Default"/>
        <w:jc w:val="both"/>
        <w:rPr>
          <w:rFonts w:ascii="Arial Narrow" w:hAnsi="Arial Narrow"/>
          <w:sz w:val="12"/>
          <w:szCs w:val="12"/>
          <w:lang w:val="ru-RU"/>
        </w:rPr>
      </w:pPr>
    </w:p>
    <w:p w14:paraId="61F87AAD"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48.4 </w:t>
      </w:r>
      <w:r w:rsidRPr="00997B24">
        <w:rPr>
          <w:rFonts w:ascii="Arial Narrow" w:hAnsi="Arial Narrow"/>
          <w:bCs/>
          <w:sz w:val="12"/>
          <w:szCs w:val="12"/>
          <w:lang w:val="ru-RU"/>
        </w:rPr>
        <w:t>Оценка вариаций</w:t>
      </w:r>
    </w:p>
    <w:p w14:paraId="148725A7" w14:textId="77777777" w:rsidR="00B7747E" w:rsidRPr="00997B24" w:rsidRDefault="00B7747E" w:rsidP="00B7747E">
      <w:pPr>
        <w:pStyle w:val="Default"/>
        <w:jc w:val="both"/>
        <w:rPr>
          <w:rFonts w:ascii="Arial Narrow" w:hAnsi="Arial Narrow"/>
          <w:sz w:val="12"/>
          <w:szCs w:val="12"/>
          <w:lang w:val="ru-RU"/>
        </w:rPr>
      </w:pPr>
    </w:p>
    <w:p w14:paraId="1FBC333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Инженер должен оценить для Заказчика сумму, которая должна быть добавлена или вычтена из Цены контракта в отношении любого изменения, дополнения или упущения. В случае любого изменения, дополнения или упущения, которое может привести к увеличению Цены контракта, Инженер должен сообщить такую оценку Заказчику вместе со своим запросом на письменное одобрение Заказчиком такого изменения, дополнения или упущения. Стоимость любого изменения, дополнения или упущения должна быть рассчитана на основе единичных цен, содержащихся в Сметах объемов работ.</w:t>
      </w:r>
    </w:p>
    <w:p w14:paraId="12066E26" w14:textId="77777777" w:rsidR="00B7747E" w:rsidRPr="00997B24" w:rsidRDefault="00B7747E" w:rsidP="00B7747E">
      <w:pPr>
        <w:pStyle w:val="Default"/>
        <w:jc w:val="both"/>
        <w:rPr>
          <w:rFonts w:ascii="Arial Narrow" w:hAnsi="Arial Narrow"/>
          <w:sz w:val="12"/>
          <w:szCs w:val="12"/>
          <w:lang w:val="ru-RU"/>
        </w:rPr>
      </w:pPr>
    </w:p>
    <w:p w14:paraId="1BBC6A1E"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49. ОБОРУДОВАНИЕ, ВРЕМЕННЫЕ РАБОТЫ И МАТЕРИАЛЫ</w:t>
      </w:r>
    </w:p>
    <w:p w14:paraId="263FD139" w14:textId="77777777" w:rsidR="00B7747E" w:rsidRPr="00997B24" w:rsidRDefault="00B7747E" w:rsidP="00B7747E">
      <w:pPr>
        <w:pStyle w:val="Default"/>
        <w:jc w:val="both"/>
        <w:rPr>
          <w:rFonts w:ascii="Arial Narrow" w:hAnsi="Arial Narrow"/>
          <w:b/>
          <w:bCs/>
          <w:sz w:val="12"/>
          <w:szCs w:val="12"/>
          <w:lang w:val="ru-RU"/>
        </w:rPr>
      </w:pPr>
    </w:p>
    <w:p w14:paraId="794A46C1"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49.1 </w:t>
      </w:r>
      <w:r w:rsidRPr="00997B24">
        <w:rPr>
          <w:rFonts w:ascii="Arial Narrow" w:hAnsi="Arial Narrow"/>
          <w:bCs/>
          <w:sz w:val="12"/>
          <w:szCs w:val="12"/>
          <w:lang w:val="ru-RU"/>
        </w:rPr>
        <w:t>Растение и т.п., исключительное использование для работ</w:t>
      </w:r>
    </w:p>
    <w:p w14:paraId="31894C28" w14:textId="77777777" w:rsidR="00B7747E" w:rsidRPr="00997B24" w:rsidRDefault="00B7747E" w:rsidP="00B7747E">
      <w:pPr>
        <w:pStyle w:val="Default"/>
        <w:jc w:val="both"/>
        <w:rPr>
          <w:rFonts w:ascii="Arial Narrow" w:hAnsi="Arial Narrow"/>
          <w:sz w:val="12"/>
          <w:szCs w:val="12"/>
          <w:lang w:val="ru-RU"/>
        </w:rPr>
      </w:pPr>
    </w:p>
    <w:p w14:paraId="7B3B5FB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Все строительные установки, временные сооружения и материалы, предоставленные Подрядчиком, при доставке на Участок считаются предназначенными исключительно для строительства и завершения Работ, и Подрядчик не имеет права вывозить их или любую их часть (за исключением случаев перемещения из одной части Участка в другую) без письменного согласия Инженера, в котором не может быть необоснованно отказано.</w:t>
      </w:r>
    </w:p>
    <w:p w14:paraId="2FD2D5E1" w14:textId="77777777" w:rsidR="00B7747E" w:rsidRPr="00997B24" w:rsidRDefault="00B7747E" w:rsidP="00B7747E">
      <w:pPr>
        <w:pStyle w:val="Default"/>
        <w:jc w:val="both"/>
        <w:rPr>
          <w:rFonts w:ascii="Arial Narrow" w:hAnsi="Arial Narrow"/>
          <w:sz w:val="12"/>
          <w:szCs w:val="12"/>
          <w:lang w:val="ru-RU"/>
        </w:rPr>
      </w:pPr>
    </w:p>
    <w:p w14:paraId="4663E4CA"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49.2 </w:t>
      </w:r>
      <w:r w:rsidRPr="00997B24">
        <w:rPr>
          <w:rFonts w:ascii="Arial Narrow" w:hAnsi="Arial Narrow"/>
          <w:bCs/>
          <w:sz w:val="12"/>
          <w:szCs w:val="12"/>
          <w:lang w:val="ru-RU"/>
        </w:rPr>
        <w:t>Удаление растений и т.п.</w:t>
      </w:r>
    </w:p>
    <w:p w14:paraId="014D013D" w14:textId="77777777" w:rsidR="00B7747E" w:rsidRPr="00997B24" w:rsidRDefault="00B7747E" w:rsidP="00B7747E">
      <w:pPr>
        <w:pStyle w:val="Default"/>
        <w:jc w:val="both"/>
        <w:rPr>
          <w:rFonts w:ascii="Arial Narrow" w:hAnsi="Arial Narrow"/>
          <w:sz w:val="12"/>
          <w:szCs w:val="12"/>
          <w:lang w:val="ru-RU"/>
        </w:rPr>
      </w:pPr>
    </w:p>
    <w:p w14:paraId="02352B3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 завершении Работ Подрядчик должен вывезти с Участка все указанное Строительное Оборудование и Временные Работы, оставшиеся на нем, а любые неиспользованные материалы, предоставленные Подрядчиком, должны быть размещены в месте, утвержденном местными органами власти.</w:t>
      </w:r>
    </w:p>
    <w:p w14:paraId="4CC6F32F" w14:textId="77777777" w:rsidR="00B7747E" w:rsidRPr="00997B24" w:rsidRDefault="00B7747E" w:rsidP="00B7747E">
      <w:pPr>
        <w:pStyle w:val="Default"/>
        <w:jc w:val="both"/>
        <w:rPr>
          <w:rFonts w:ascii="Arial Narrow" w:hAnsi="Arial Narrow"/>
          <w:sz w:val="12"/>
          <w:szCs w:val="12"/>
          <w:lang w:val="ru-RU"/>
        </w:rPr>
      </w:pPr>
    </w:p>
    <w:p w14:paraId="076C252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49.3 </w:t>
      </w:r>
      <w:r w:rsidRPr="00997B24">
        <w:rPr>
          <w:rFonts w:ascii="Arial Narrow" w:hAnsi="Arial Narrow"/>
          <w:bCs/>
          <w:sz w:val="12"/>
          <w:szCs w:val="12"/>
          <w:lang w:val="ru-RU"/>
        </w:rPr>
        <w:t>Работодатель не несет ответственности за ущерб, нанесенный предприятию</w:t>
      </w:r>
    </w:p>
    <w:p w14:paraId="5AD9466B" w14:textId="77777777" w:rsidR="00B7747E" w:rsidRPr="00997B24" w:rsidRDefault="00B7747E" w:rsidP="00B7747E">
      <w:pPr>
        <w:pStyle w:val="Default"/>
        <w:jc w:val="both"/>
        <w:rPr>
          <w:rFonts w:ascii="Arial Narrow" w:hAnsi="Arial Narrow"/>
          <w:sz w:val="12"/>
          <w:szCs w:val="12"/>
          <w:lang w:val="ru-RU"/>
        </w:rPr>
      </w:pPr>
    </w:p>
    <w:p w14:paraId="5C6F522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Работодатель ни при каких обстоятельствах не несет ответственности за утрату любого из указанных Строительного оборудования, Временных сооружений или Материалов, за исключением случаев, когда такая утрата является результатом действий или небрежности Работодателя, его сотрудников или агентов.</w:t>
      </w:r>
    </w:p>
    <w:p w14:paraId="35AEC555" w14:textId="77777777" w:rsidR="00B7747E" w:rsidRPr="00997B24" w:rsidRDefault="00B7747E" w:rsidP="00B7747E">
      <w:pPr>
        <w:pStyle w:val="Default"/>
        <w:jc w:val="both"/>
        <w:rPr>
          <w:rFonts w:ascii="Arial Narrow" w:hAnsi="Arial Narrow"/>
          <w:sz w:val="12"/>
          <w:szCs w:val="12"/>
          <w:lang w:val="ru-RU"/>
        </w:rPr>
      </w:pPr>
    </w:p>
    <w:p w14:paraId="0CD525B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sz w:val="12"/>
          <w:szCs w:val="12"/>
          <w:lang w:val="ru-RU"/>
        </w:rPr>
        <w:t xml:space="preserve">49. </w:t>
      </w:r>
      <w:r w:rsidRPr="00997B24">
        <w:rPr>
          <w:rFonts w:ascii="Arial Narrow" w:hAnsi="Arial Narrow"/>
          <w:b/>
          <w:bCs/>
          <w:sz w:val="12"/>
          <w:szCs w:val="12"/>
          <w:lang w:val="ru-RU"/>
        </w:rPr>
        <w:t xml:space="preserve">4 </w:t>
      </w:r>
      <w:r w:rsidRPr="00997B24">
        <w:rPr>
          <w:rFonts w:ascii="Arial Narrow" w:hAnsi="Arial Narrow"/>
          <w:bCs/>
          <w:sz w:val="12"/>
          <w:szCs w:val="12"/>
          <w:lang w:val="ru-RU"/>
        </w:rPr>
        <w:t>Право собственности на оплаченные материалы и работы</w:t>
      </w:r>
    </w:p>
    <w:p w14:paraId="6813F301" w14:textId="77777777" w:rsidR="00B7747E" w:rsidRPr="00997B24" w:rsidRDefault="00B7747E" w:rsidP="00B7747E">
      <w:pPr>
        <w:pStyle w:val="Default"/>
        <w:jc w:val="both"/>
        <w:rPr>
          <w:rFonts w:ascii="Arial Narrow" w:hAnsi="Arial Narrow"/>
          <w:sz w:val="12"/>
          <w:szCs w:val="12"/>
          <w:lang w:val="ru-RU"/>
        </w:rPr>
      </w:pPr>
    </w:p>
    <w:p w14:paraId="605E694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Все материалы и работы, по которым произведены платежи Заказчика Подрядчику, с этого момента становятся исключительной собственностью Заказчика, однако это положение не должно толковаться как освобождение Подрядчика от исключительной ответственности за все материалы и работы, по которым произведены платежи.</w:t>
      </w:r>
    </w:p>
    <w:p w14:paraId="20FA4CB9"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выполненных работ или восстановления поврежденной работы или как отказ от права Работодателя требовать выполнения всех условий Контракта.</w:t>
      </w:r>
    </w:p>
    <w:p w14:paraId="3D5E0CF4" w14:textId="77777777" w:rsidR="00B7747E" w:rsidRPr="00997B24" w:rsidRDefault="00B7747E" w:rsidP="00B7747E">
      <w:pPr>
        <w:pStyle w:val="Default"/>
        <w:jc w:val="both"/>
        <w:rPr>
          <w:rFonts w:ascii="Arial Narrow" w:hAnsi="Arial Narrow"/>
          <w:sz w:val="12"/>
          <w:szCs w:val="12"/>
          <w:lang w:val="ru-RU"/>
        </w:rPr>
      </w:pPr>
    </w:p>
    <w:p w14:paraId="5C23CBE0"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49.5 </w:t>
      </w:r>
      <w:r w:rsidRPr="00997B24">
        <w:rPr>
          <w:rFonts w:ascii="Arial Narrow" w:hAnsi="Arial Narrow"/>
          <w:bCs/>
          <w:sz w:val="12"/>
          <w:szCs w:val="12"/>
          <w:lang w:val="ru-RU"/>
        </w:rPr>
        <w:t>Оборудование и материалы, предоставляемые Работодателем</w:t>
      </w:r>
    </w:p>
    <w:p w14:paraId="6451250B" w14:textId="77777777" w:rsidR="00B7747E" w:rsidRPr="00997B24" w:rsidRDefault="00B7747E" w:rsidP="00B7747E">
      <w:pPr>
        <w:pStyle w:val="Default"/>
        <w:jc w:val="both"/>
        <w:rPr>
          <w:rFonts w:ascii="Arial Narrow" w:hAnsi="Arial Narrow"/>
          <w:sz w:val="12"/>
          <w:szCs w:val="12"/>
          <w:lang w:val="ru-RU"/>
        </w:rPr>
      </w:pPr>
    </w:p>
    <w:p w14:paraId="1806FA94"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Право собственности на любое оборудование и расходные материалы, которые могут быть предоставлены Заказчиком, принадлежит Заказчику, и любое такое оборудование и расходные материалы должны быть возвращены Заказчику по завершении Контракта или когда Подрядчик больше не нуждается в них. Такое оборудование при возврате Заказчику должно быть в том же состоянии, в котором оно было доставлено Подрядчику, с учетом нормального износа.</w:t>
      </w:r>
    </w:p>
    <w:p w14:paraId="5EC7C29A" w14:textId="77777777" w:rsidR="00B7747E" w:rsidRPr="00997B24" w:rsidRDefault="00B7747E" w:rsidP="00B7747E">
      <w:pPr>
        <w:pStyle w:val="Default"/>
        <w:jc w:val="both"/>
        <w:rPr>
          <w:rFonts w:ascii="Arial Narrow" w:hAnsi="Arial Narrow"/>
          <w:sz w:val="12"/>
          <w:szCs w:val="12"/>
          <w:lang w:val="ru-RU"/>
        </w:rPr>
      </w:pPr>
    </w:p>
    <w:p w14:paraId="308168A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50. ОДОБРЕНИЕ МАТЕРИАЛОВ И Т.Д. НЕ ПОДРАЗУМЕВАЕТСЯ</w:t>
      </w:r>
    </w:p>
    <w:p w14:paraId="6F99DA23" w14:textId="77777777" w:rsidR="00B7747E" w:rsidRPr="00997B24" w:rsidRDefault="00B7747E" w:rsidP="00B7747E">
      <w:pPr>
        <w:pStyle w:val="Default"/>
        <w:jc w:val="both"/>
        <w:rPr>
          <w:rFonts w:ascii="Arial Narrow" w:hAnsi="Arial Narrow"/>
          <w:sz w:val="12"/>
          <w:szCs w:val="12"/>
          <w:lang w:val="ru-RU"/>
        </w:rPr>
      </w:pPr>
    </w:p>
    <w:p w14:paraId="7C52656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Действие пункта 49 настоящего документа не подразумевает одобрения Инженером материалов или других вопросов, упомянутых в нем, а также не препятствует Инженеру в любое время отклонять любые такие материалы.</w:t>
      </w:r>
    </w:p>
    <w:p w14:paraId="00080D0A" w14:textId="77777777" w:rsidR="00B7747E" w:rsidRPr="00997B24" w:rsidRDefault="00B7747E" w:rsidP="00B7747E">
      <w:pPr>
        <w:pStyle w:val="Default"/>
        <w:jc w:val="both"/>
        <w:rPr>
          <w:rFonts w:ascii="Arial Narrow" w:hAnsi="Arial Narrow"/>
          <w:sz w:val="12"/>
          <w:szCs w:val="12"/>
          <w:lang w:val="ru-RU"/>
        </w:rPr>
      </w:pPr>
    </w:p>
    <w:p w14:paraId="4FE8E12B"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51. ИЗМЕРЕНИЕ РАБОТ</w:t>
      </w:r>
    </w:p>
    <w:p w14:paraId="341312BA" w14:textId="77777777" w:rsidR="00B7747E" w:rsidRPr="00997B24" w:rsidRDefault="00B7747E" w:rsidP="00B7747E">
      <w:pPr>
        <w:pStyle w:val="Default"/>
        <w:jc w:val="both"/>
        <w:rPr>
          <w:rFonts w:ascii="Arial Narrow" w:hAnsi="Arial Narrow"/>
          <w:sz w:val="12"/>
          <w:szCs w:val="12"/>
          <w:lang w:val="ru-RU"/>
        </w:rPr>
      </w:pPr>
    </w:p>
    <w:p w14:paraId="5AC24475"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Инженер должен, когда он требует, чтобы какая-либо часть или части Работ были измерены, уведомить Подрядчика или уполномоченного агента или представителя Подрядчика, которые должны немедленно явиться или направить квалифицированного агента для оказания помощи Инженеру в проведении таких измерений и должны предоставить все данные, требуемые любым из них. Если Подрядчик не явится или пренебрегнет или не отправит такого агента, то измерение, произведенное Инженером или одобренное им, будет считаться правильным измерением работы. Целью измерения является установление объема работы, выполненной Подрядчиком, и, следовательно, определение размера ежемесячных платежей.</w:t>
      </w:r>
    </w:p>
    <w:p w14:paraId="69C92301" w14:textId="77777777" w:rsidR="00B7747E" w:rsidRPr="00997B24" w:rsidRDefault="00B7747E" w:rsidP="00B7747E">
      <w:pPr>
        <w:pStyle w:val="Default"/>
        <w:jc w:val="both"/>
        <w:rPr>
          <w:rFonts w:ascii="Arial Narrow" w:hAnsi="Arial Narrow"/>
          <w:sz w:val="12"/>
          <w:szCs w:val="12"/>
          <w:lang w:val="ru-RU"/>
        </w:rPr>
      </w:pPr>
    </w:p>
    <w:p w14:paraId="6450C9C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52. ОТВЕТСТВЕННОСТЬ СТОРОН</w:t>
      </w:r>
    </w:p>
    <w:p w14:paraId="0A59F77E" w14:textId="77777777" w:rsidR="00B7747E" w:rsidRPr="00997B24" w:rsidRDefault="00B7747E" w:rsidP="00B7747E">
      <w:pPr>
        <w:pStyle w:val="Default"/>
        <w:jc w:val="both"/>
        <w:rPr>
          <w:rFonts w:ascii="Arial Narrow" w:hAnsi="Arial Narrow"/>
          <w:sz w:val="12"/>
          <w:szCs w:val="12"/>
          <w:lang w:val="ru-RU"/>
        </w:rPr>
      </w:pPr>
    </w:p>
    <w:p w14:paraId="38785D9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sz w:val="12"/>
          <w:szCs w:val="12"/>
          <w:lang w:val="ru-RU"/>
        </w:rPr>
        <w:t xml:space="preserve">52.1 </w:t>
      </w:r>
      <w:r w:rsidRPr="00997B24">
        <w:rPr>
          <w:rFonts w:ascii="Arial Narrow" w:hAnsi="Arial Narrow"/>
          <w:sz w:val="12"/>
          <w:szCs w:val="12"/>
          <w:lang w:val="ru-RU"/>
        </w:rPr>
        <w:t>Работы не считаются завершенными до тех пор, пока Инженер не подпишет Акт об окончательном завершении работ и не предоставит его Заказчику, подтверждающий, что Работы завершены и Подрядчик выполнил все свои обязательства по пункту 47 к его удовлетворению.</w:t>
      </w:r>
    </w:p>
    <w:p w14:paraId="7CAB21E6" w14:textId="77777777" w:rsidR="00B7747E" w:rsidRPr="00997B24" w:rsidRDefault="00B7747E" w:rsidP="00B7747E">
      <w:pPr>
        <w:pStyle w:val="Default"/>
        <w:jc w:val="both"/>
        <w:rPr>
          <w:rFonts w:ascii="Arial Narrow" w:hAnsi="Arial Narrow"/>
          <w:b/>
          <w:sz w:val="12"/>
          <w:szCs w:val="12"/>
          <w:lang w:val="ru-RU"/>
        </w:rPr>
      </w:pPr>
    </w:p>
    <w:p w14:paraId="4C406FA9" w14:textId="77777777" w:rsidR="00B7747E" w:rsidRPr="00997B24" w:rsidRDefault="00B7747E" w:rsidP="00B7747E">
      <w:pPr>
        <w:pStyle w:val="Default"/>
        <w:jc w:val="both"/>
        <w:rPr>
          <w:rFonts w:ascii="Arial Narrow" w:hAnsi="Arial Narrow"/>
          <w:b/>
          <w:sz w:val="12"/>
          <w:szCs w:val="12"/>
          <w:lang w:val="ru-RU"/>
        </w:rPr>
      </w:pPr>
      <w:r w:rsidRPr="00997B24">
        <w:rPr>
          <w:rFonts w:ascii="Arial Narrow" w:hAnsi="Arial Narrow"/>
          <w:b/>
          <w:sz w:val="12"/>
          <w:szCs w:val="12"/>
          <w:lang w:val="ru-RU"/>
        </w:rPr>
        <w:t xml:space="preserve">52.2 </w:t>
      </w:r>
      <w:r w:rsidRPr="00997B24">
        <w:rPr>
          <w:rFonts w:ascii="Arial Narrow" w:hAnsi="Arial Narrow"/>
          <w:sz w:val="12"/>
          <w:szCs w:val="12"/>
          <w:lang w:val="ru-RU"/>
        </w:rPr>
        <w:t>Заказчик не несет ответственности перед Подрядчиком за любые вопросы, возникающие в связи с Контрактом или выполнением Работ, если Подрядчик не предъявил письменную претензию по этому вопросу до выдачи Акта об окончательном завершении работ и в соответствии с Контрактом.</w:t>
      </w:r>
    </w:p>
    <w:p w14:paraId="5F089104" w14:textId="77777777" w:rsidR="00B7747E" w:rsidRPr="00997B24" w:rsidRDefault="00B7747E" w:rsidP="00B7747E">
      <w:pPr>
        <w:pStyle w:val="Default"/>
        <w:jc w:val="both"/>
        <w:rPr>
          <w:rFonts w:ascii="Arial Narrow" w:hAnsi="Arial Narrow"/>
          <w:b/>
          <w:bCs/>
          <w:sz w:val="12"/>
          <w:szCs w:val="12"/>
          <w:lang w:val="ru-RU"/>
        </w:rPr>
      </w:pPr>
    </w:p>
    <w:p w14:paraId="66B0327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52.3 </w:t>
      </w:r>
      <w:r w:rsidRPr="00997B24">
        <w:rPr>
          <w:rFonts w:ascii="Arial Narrow" w:hAnsi="Arial Narrow"/>
          <w:bCs/>
          <w:sz w:val="12"/>
          <w:szCs w:val="12"/>
          <w:lang w:val="ru-RU"/>
        </w:rPr>
        <w:t>Невыполненные обязательства</w:t>
      </w:r>
    </w:p>
    <w:p w14:paraId="108E2F7F" w14:textId="77777777" w:rsidR="00B7747E" w:rsidRPr="00997B24" w:rsidRDefault="00B7747E" w:rsidP="00B7747E">
      <w:pPr>
        <w:pStyle w:val="Default"/>
        <w:jc w:val="both"/>
        <w:rPr>
          <w:rFonts w:ascii="Arial Narrow" w:hAnsi="Arial Narrow"/>
          <w:sz w:val="12"/>
          <w:szCs w:val="12"/>
          <w:lang w:val="ru-RU"/>
        </w:rPr>
      </w:pPr>
    </w:p>
    <w:p w14:paraId="39C0CA31"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Несмотря на выдачу Сертификата об окончательном завершении, Подрядчик остается ответственным за выполнение любого обязательства, возникшего в соответствии с положениями Договора до выдачи Сертификата об окончательном завершении и оставшегося невыполненным на момент выдачи такого Сертификата. Для целей определения характера и объема любого такого обязательства Договор считается остающимся в силе между сторонами.</w:t>
      </w:r>
    </w:p>
    <w:p w14:paraId="34199657" w14:textId="77777777" w:rsidR="00B7747E" w:rsidRPr="00997B24" w:rsidRDefault="00B7747E" w:rsidP="00B7747E">
      <w:pPr>
        <w:pStyle w:val="Default"/>
        <w:jc w:val="both"/>
        <w:rPr>
          <w:rFonts w:ascii="Arial Narrow" w:hAnsi="Arial Narrow"/>
          <w:sz w:val="12"/>
          <w:szCs w:val="12"/>
          <w:lang w:val="ru-RU"/>
        </w:rPr>
      </w:pPr>
    </w:p>
    <w:p w14:paraId="54A9479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52.4 </w:t>
      </w:r>
      <w:r w:rsidRPr="00997B24">
        <w:rPr>
          <w:rFonts w:ascii="Arial Narrow" w:hAnsi="Arial Narrow"/>
          <w:bCs/>
          <w:sz w:val="12"/>
          <w:szCs w:val="12"/>
          <w:lang w:val="ru-RU"/>
        </w:rPr>
        <w:t>Ответственный подрядчик</w:t>
      </w:r>
    </w:p>
    <w:p w14:paraId="7D2C70B3" w14:textId="77777777" w:rsidR="00B7747E" w:rsidRPr="00997B24" w:rsidRDefault="00B7747E" w:rsidP="00B7747E">
      <w:pPr>
        <w:pStyle w:val="Default"/>
        <w:jc w:val="both"/>
        <w:rPr>
          <w:rFonts w:ascii="Arial Narrow" w:hAnsi="Arial Narrow"/>
          <w:sz w:val="12"/>
          <w:szCs w:val="12"/>
          <w:lang w:val="ru-RU"/>
        </w:rPr>
      </w:pPr>
    </w:p>
    <w:p w14:paraId="2CEC851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Несмотря на любые другие положения в Контрактной документации, Подрядчик несет полную ответственность и несет все риски утраты, повреждения или невыполнения Работ или любой их части в течение трех лет после выдачи Акта об окончательном завершении работ, при условии, что такие риски, повреждения или невыполнение являются результатом действий, невыполнения обязательств и халатности Подрядчика, его агентов, сотрудников или рабочих и таких подрядчиков.</w:t>
      </w:r>
    </w:p>
    <w:p w14:paraId="08BB1CE0" w14:textId="77777777" w:rsidR="00B7747E" w:rsidRPr="00997B24" w:rsidRDefault="00B7747E" w:rsidP="00B7747E">
      <w:pPr>
        <w:pStyle w:val="Default"/>
        <w:jc w:val="both"/>
        <w:rPr>
          <w:rFonts w:ascii="Arial Narrow" w:hAnsi="Arial Narrow"/>
          <w:sz w:val="12"/>
          <w:szCs w:val="12"/>
          <w:lang w:val="ru-RU"/>
        </w:rPr>
      </w:pPr>
    </w:p>
    <w:p w14:paraId="0D4F7C7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53. ВЛАСТИ</w:t>
      </w:r>
    </w:p>
    <w:p w14:paraId="3D66B8D2" w14:textId="77777777" w:rsidR="00B7747E" w:rsidRPr="00997B24" w:rsidRDefault="00B7747E" w:rsidP="00B7747E">
      <w:pPr>
        <w:pStyle w:val="Default"/>
        <w:jc w:val="both"/>
        <w:rPr>
          <w:rFonts w:ascii="Arial Narrow" w:hAnsi="Arial Narrow"/>
          <w:b/>
          <w:sz w:val="12"/>
          <w:szCs w:val="12"/>
          <w:lang w:val="ru-RU"/>
        </w:rPr>
      </w:pPr>
    </w:p>
    <w:p w14:paraId="28CD371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sz w:val="12"/>
          <w:szCs w:val="12"/>
          <w:lang w:val="ru-RU"/>
        </w:rPr>
        <w:t xml:space="preserve">53.1 </w:t>
      </w:r>
      <w:r w:rsidRPr="00997B24">
        <w:rPr>
          <w:rFonts w:ascii="Arial Narrow" w:hAnsi="Arial Narrow"/>
          <w:sz w:val="12"/>
          <w:szCs w:val="12"/>
          <w:lang w:val="ru-RU"/>
        </w:rPr>
        <w:t>Заказчик имеет право войти на Участок и выдворить с него Подрядчика, не аннулируя тем самым Контракт и не освобождая Подрядчика от каких-либо его обязательств или ответственности по Контракту и не затрагивая права и полномочия, предоставленные Заказчику и Инженеру Контрактом, в любом из следующих случаев:</w:t>
      </w:r>
    </w:p>
    <w:p w14:paraId="63C74F49" w14:textId="77777777" w:rsidR="00B7747E" w:rsidRPr="00997B24" w:rsidRDefault="00B7747E" w:rsidP="00B7747E">
      <w:pPr>
        <w:pStyle w:val="Default"/>
        <w:jc w:val="both"/>
        <w:rPr>
          <w:rFonts w:ascii="Arial Narrow" w:hAnsi="Arial Narrow"/>
          <w:sz w:val="12"/>
          <w:szCs w:val="12"/>
          <w:lang w:val="ru-RU"/>
        </w:rPr>
      </w:pPr>
    </w:p>
    <w:p w14:paraId="70398CDE"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a</w:t>
      </w:r>
      <w:r w:rsidRPr="00997B24">
        <w:rPr>
          <w:rFonts w:ascii="Arial Narrow" w:hAnsi="Arial Narrow"/>
          <w:sz w:val="12"/>
          <w:szCs w:val="12"/>
          <w:lang w:val="ru-RU"/>
        </w:rPr>
        <w:t>) Если Подрядчик объявлен банкротом или заявляет о банкротстве или судебной защите от своих кредиторов или если Подрядчик является компанией или членом компании, которая была ликвидирована в судебном порядке;</w:t>
      </w:r>
    </w:p>
    <w:p w14:paraId="6ADE0952"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(б) Если Подрядчик договаривается со своими кредиторами или соглашается выполнять Контракт под надзором инспекционного комитета своих кредиторов;</w:t>
      </w:r>
    </w:p>
    <w:p w14:paraId="6318858C"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c</w:t>
      </w:r>
      <w:r w:rsidRPr="00997B24">
        <w:rPr>
          <w:rFonts w:ascii="Arial Narrow" w:hAnsi="Arial Narrow"/>
          <w:sz w:val="12"/>
          <w:szCs w:val="12"/>
          <w:lang w:val="ru-RU"/>
        </w:rPr>
        <w:t>) Если Подрядчик отказывается от Работ или уступает Контракт другим лицам полностью или частично без предварительного письменного одобрения Заказчика;</w:t>
      </w:r>
    </w:p>
    <w:p w14:paraId="3EC84851"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d</w:t>
      </w:r>
      <w:r w:rsidRPr="00997B24">
        <w:rPr>
          <w:rFonts w:ascii="Arial Narrow" w:hAnsi="Arial Narrow"/>
          <w:sz w:val="12"/>
          <w:szCs w:val="12"/>
          <w:lang w:val="ru-RU"/>
        </w:rPr>
        <w:t>) Если Подрядчик не приступает к работам или демонстрирует недостаточный прогресс в той степени, которая, по мнению Инженера, не позволит ему уложиться в намеченную дату завершения работ;</w:t>
      </w:r>
    </w:p>
    <w:p w14:paraId="248B19F4"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e</w:t>
      </w:r>
      <w:r w:rsidRPr="00997B24">
        <w:rPr>
          <w:rFonts w:ascii="Arial Narrow" w:hAnsi="Arial Narrow"/>
          <w:sz w:val="12"/>
          <w:szCs w:val="12"/>
          <w:lang w:val="ru-RU"/>
        </w:rPr>
        <w:t>) Если Подрядчик приостанавливает ход Работ без уважительной причины на пятнадцать (15) дней после получения от Инженера письменного уведомления о необходимости продолжить работы;</w:t>
      </w:r>
    </w:p>
    <w:p w14:paraId="076F66E8"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f</w:t>
      </w:r>
      <w:r w:rsidRPr="00997B24">
        <w:rPr>
          <w:rFonts w:ascii="Arial Narrow" w:hAnsi="Arial Narrow"/>
          <w:sz w:val="12"/>
          <w:szCs w:val="12"/>
          <w:lang w:val="ru-RU"/>
        </w:rPr>
        <w:t>) Если Подрядчик не соблюдает какие-либо условия Контракта или не выполняет свои обязательства и не устраняет причину своего невыполнения в течение пятнадцати (15) дней после получения письменного уведомления о необходимости сделать это;</w:t>
      </w:r>
    </w:p>
    <w:p w14:paraId="57CB8DC6"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lastRenderedPageBreak/>
        <w:t>(ж) Если Подрядчик не выполняет работу в соответствии со стандартами качества, указанными в Контракте;</w:t>
      </w:r>
    </w:p>
    <w:p w14:paraId="370AC750" w14:textId="77777777" w:rsidR="00B7747E" w:rsidRPr="00997B24" w:rsidRDefault="00B7747E" w:rsidP="00B7747E">
      <w:pPr>
        <w:pStyle w:val="Default"/>
        <w:ind w:left="36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h</w:t>
      </w:r>
      <w:r w:rsidRPr="00997B24">
        <w:rPr>
          <w:rFonts w:ascii="Arial Narrow" w:hAnsi="Arial Narrow"/>
          <w:sz w:val="12"/>
          <w:szCs w:val="12"/>
          <w:lang w:val="ru-RU"/>
        </w:rPr>
        <w:t>) Если Подрядчик дает или обещает дать подарок, ссуду или вознаграждение любому сотруднику Работодателя или Инженера.</w:t>
      </w:r>
    </w:p>
    <w:p w14:paraId="338D0E7F" w14:textId="77777777" w:rsidR="00B7747E" w:rsidRPr="00997B24" w:rsidRDefault="00B7747E" w:rsidP="00B7747E">
      <w:pPr>
        <w:pStyle w:val="Default"/>
        <w:ind w:left="360" w:hanging="180"/>
        <w:jc w:val="both"/>
        <w:rPr>
          <w:rFonts w:ascii="Arial Narrow" w:hAnsi="Arial Narrow"/>
          <w:sz w:val="12"/>
          <w:szCs w:val="12"/>
          <w:lang w:val="ru-RU"/>
        </w:rPr>
      </w:pPr>
    </w:p>
    <w:p w14:paraId="4571EE16" w14:textId="77777777" w:rsidR="00B7747E" w:rsidRPr="00997B24" w:rsidRDefault="00B7747E" w:rsidP="00B7747E">
      <w:pPr>
        <w:pStyle w:val="Default"/>
        <w:ind w:left="180"/>
        <w:jc w:val="both"/>
        <w:rPr>
          <w:rFonts w:ascii="Arial Narrow" w:hAnsi="Arial Narrow"/>
          <w:sz w:val="12"/>
          <w:szCs w:val="12"/>
          <w:lang w:val="ru-RU"/>
        </w:rPr>
      </w:pPr>
      <w:r w:rsidRPr="00997B24">
        <w:rPr>
          <w:rFonts w:ascii="Arial Narrow" w:hAnsi="Arial Narrow"/>
          <w:sz w:val="12"/>
          <w:szCs w:val="12"/>
          <w:lang w:val="ru-RU"/>
        </w:rPr>
        <w:t>Затем Заказчик может сам завершить Работы или может нанять любого другого подрядчика для завершения Работ, и Заказчик или такой другой подрядчик может использовать для такого завершения столько Строительного оборудования, Временных сооружений и Материалов, которые считаются зарезервированными исключительно для строительства и завершения Работ в соответствии с положениями Контракта, сколько он или они сочтут нужным, и Заказчик может в любое время продать любое из указанного Строительного оборудования, Временных сооружений и неиспользованных материалов и использовать выручку от продажи в счет погашения любых сумм, которые причитаются или могут причитаться ему от Подрядчика по Контракту.</w:t>
      </w:r>
    </w:p>
    <w:p w14:paraId="3EC79490" w14:textId="77777777" w:rsidR="00B7747E" w:rsidRPr="00997B24" w:rsidRDefault="00B7747E" w:rsidP="00B7747E">
      <w:pPr>
        <w:pStyle w:val="Default"/>
        <w:jc w:val="both"/>
        <w:rPr>
          <w:rFonts w:ascii="Arial Narrow" w:hAnsi="Arial Narrow"/>
          <w:sz w:val="12"/>
          <w:szCs w:val="12"/>
          <w:lang w:val="ru-RU"/>
        </w:rPr>
      </w:pPr>
    </w:p>
    <w:p w14:paraId="099B3899"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53.2 </w:t>
      </w:r>
      <w:r w:rsidRPr="00997B24">
        <w:rPr>
          <w:rFonts w:ascii="Arial Narrow" w:hAnsi="Arial Narrow"/>
          <w:bCs/>
          <w:sz w:val="12"/>
          <w:szCs w:val="12"/>
          <w:lang w:val="ru-RU"/>
        </w:rPr>
        <w:t>Оценка после повторного входа</w:t>
      </w:r>
    </w:p>
    <w:p w14:paraId="22D708B8" w14:textId="77777777" w:rsidR="00B7747E" w:rsidRPr="00997B24" w:rsidRDefault="00B7747E" w:rsidP="00B7747E">
      <w:pPr>
        <w:pStyle w:val="Default"/>
        <w:jc w:val="both"/>
        <w:rPr>
          <w:rFonts w:ascii="Arial Narrow" w:hAnsi="Arial Narrow"/>
          <w:sz w:val="12"/>
          <w:szCs w:val="12"/>
          <w:lang w:val="ru-RU"/>
        </w:rPr>
      </w:pPr>
    </w:p>
    <w:p w14:paraId="2E764B1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Инженер должен как можно скорее после любого такого въезда и выдворения Работодателем уведомить Подрядчика о необходимости присутствовать на необходимой оценке Работ. В случае, если по какой-либо причине Подрядчик не присутствует на такой оценке, Инженер должен провести указанную оценку в отсутствие Подрядчика и выдать сертификат, в котором указана сумма, если таковая имеется, причитающаяся Подрядчику за работу, выполненную в соответствии с Контрактом до момента въезда и выдворения Работодателем, которая была разумно накоплена Подрядчиком в отношении Работ, выполненных им в таком случае в соответствии с Контрактом. Инженер должен указать стоимость материалов, как неиспользованных, так и частично использованных, а также стоимость строительного оборудования и любой части Временных работ.</w:t>
      </w:r>
    </w:p>
    <w:p w14:paraId="0B2B9FCE" w14:textId="77777777" w:rsidR="00B7747E" w:rsidRPr="00997B24" w:rsidRDefault="00B7747E" w:rsidP="00B7747E">
      <w:pPr>
        <w:pStyle w:val="Default"/>
        <w:ind w:left="180"/>
        <w:jc w:val="both"/>
        <w:rPr>
          <w:rFonts w:ascii="Arial Narrow" w:hAnsi="Arial Narrow"/>
          <w:sz w:val="12"/>
          <w:szCs w:val="12"/>
          <w:lang w:val="ru-RU"/>
        </w:rPr>
      </w:pPr>
    </w:p>
    <w:p w14:paraId="239E4B46"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 xml:space="preserve">53.3 </w:t>
      </w:r>
      <w:r w:rsidRPr="00997B24">
        <w:rPr>
          <w:rFonts w:ascii="Arial Narrow" w:hAnsi="Arial Narrow"/>
          <w:bCs/>
          <w:sz w:val="12"/>
          <w:szCs w:val="12"/>
          <w:lang w:val="ru-RU"/>
        </w:rPr>
        <w:t>Оплата после повторного входа</w:t>
      </w:r>
    </w:p>
    <w:p w14:paraId="0ABA8111" w14:textId="77777777" w:rsidR="00B7747E" w:rsidRPr="00997B24" w:rsidRDefault="00B7747E" w:rsidP="00B7747E">
      <w:pPr>
        <w:pStyle w:val="Default"/>
        <w:jc w:val="both"/>
        <w:rPr>
          <w:rFonts w:ascii="Arial Narrow" w:hAnsi="Arial Narrow"/>
          <w:sz w:val="12"/>
          <w:szCs w:val="12"/>
          <w:lang w:val="ru-RU"/>
        </w:rPr>
      </w:pPr>
    </w:p>
    <w:p w14:paraId="2FF62B57"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Если Заказчик вступает в силу и высылает Подрядчика в соответствии с настоящим пунктом, он не несет ответственности за выплату Подрядчику каких-либо денег в счет Договора до истечения Периода ответственности за дефекты и после этого до тех пор, пока расходы на завершение и устранение любых дефектов Работ, убытки за задержку завершения (если таковые имеются) и все другие расходы, понесенные Заказчиком, не будут установлены, а их сумма подтверждена Инженером.</w:t>
      </w:r>
    </w:p>
    <w:p w14:paraId="11E96AF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затем имеет право получить только такую сумму или суммы (если таковые имеются), которые Инженер может подтвердить, что они были бы ему причитаются после надлежащего завершения им работ после вычета указанной суммы. Но если такая сумма превышает сумму, которая была бы выплачена Подрядчику после надлежащего завершения им работ, то Подрядчик должен по требованию выплатить Заказчику сумму такого излишка. В таком случае Заказчик может взыскать эту сумму из любых денег, причитающихся Подрядчику от Заказчика, без необходимости прибегать к юридическим процедурам.</w:t>
      </w:r>
    </w:p>
    <w:p w14:paraId="42BA6991" w14:textId="77777777" w:rsidR="00B7747E" w:rsidRPr="00997B24" w:rsidRDefault="00B7747E" w:rsidP="00B7747E">
      <w:pPr>
        <w:pStyle w:val="Default"/>
        <w:ind w:left="180"/>
        <w:jc w:val="both"/>
        <w:rPr>
          <w:rFonts w:ascii="Arial Narrow" w:hAnsi="Arial Narrow"/>
          <w:sz w:val="12"/>
          <w:szCs w:val="12"/>
          <w:lang w:val="ru-RU"/>
        </w:rPr>
      </w:pPr>
    </w:p>
    <w:p w14:paraId="0470AA9C"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54. СРОЧНЫЙ РЕМОНТ</w:t>
      </w:r>
    </w:p>
    <w:p w14:paraId="714DC85C" w14:textId="77777777" w:rsidR="00B7747E" w:rsidRPr="00997B24" w:rsidRDefault="00B7747E" w:rsidP="00B7747E">
      <w:pPr>
        <w:pStyle w:val="Default"/>
        <w:jc w:val="both"/>
        <w:rPr>
          <w:rFonts w:ascii="Arial Narrow" w:hAnsi="Arial Narrow"/>
          <w:sz w:val="12"/>
          <w:szCs w:val="12"/>
          <w:lang w:val="ru-RU"/>
        </w:rPr>
      </w:pPr>
    </w:p>
    <w:p w14:paraId="500C5946"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Если по причине какой-либо аварии или сбоя или другого события, произошедшего с Работами или любой их частью или в связи с ними либо во время выполнения Работ, либо в течение Периода ответственности за дефекты, какие-либо исправительные или другие работы или ремонт, по мнению Инженера, срочно необходимы для обеспечения безопасности, и Подрядчик не может или не желает немедленно выполнить такую работу или ремонт, Заказчик может своими силами или другими рабочими выполнить такую работу или ремонт, которые Инженер сочтет необходимыми. Если работа или ремонт, выполненные Заказчиком, являются работой, которую, по мнению Инженера, Подрядчик должен был выполнить за свой счет в соответствии с Контрактом, все расходы и издержки, надлежащим образом понесенные Заказчиком при этом, должны быть по требованию оплачены Подрядчиком Заказчику или могут быть вычтены Заказчиком из любых денежных средств, причитающихся или которые могут причитаться Подрядчику, при условии, что Инженер должен как можно скорее после возникновения любой такой чрезвычайной ситуации уведомить об этом Подрядчика в письменной форме.</w:t>
      </w:r>
    </w:p>
    <w:p w14:paraId="04C9A2FB" w14:textId="77777777" w:rsidR="00B7747E" w:rsidRPr="00997B24" w:rsidRDefault="00B7747E" w:rsidP="00B7747E">
      <w:pPr>
        <w:pStyle w:val="Default"/>
        <w:jc w:val="both"/>
        <w:rPr>
          <w:rFonts w:ascii="Arial Narrow" w:hAnsi="Arial Narrow"/>
          <w:sz w:val="12"/>
          <w:szCs w:val="12"/>
          <w:lang w:val="ru-RU"/>
        </w:rPr>
      </w:pPr>
    </w:p>
    <w:p w14:paraId="467E34C6"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55. УВЕЛИЧЕНИЕ И УМЕНЬШЕНИЕ РАСХОДОВ</w:t>
      </w:r>
    </w:p>
    <w:p w14:paraId="72BB759B" w14:textId="77777777" w:rsidR="00B7747E" w:rsidRPr="00997B24" w:rsidRDefault="00B7747E" w:rsidP="00B7747E">
      <w:pPr>
        <w:pStyle w:val="Default"/>
        <w:jc w:val="both"/>
        <w:rPr>
          <w:rFonts w:ascii="Arial Narrow" w:hAnsi="Arial Narrow"/>
          <w:sz w:val="12"/>
          <w:szCs w:val="12"/>
          <w:lang w:val="ru-RU"/>
        </w:rPr>
      </w:pPr>
    </w:p>
    <w:p w14:paraId="1C9BA7C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За исключением случаев, когда в Договоре предусмотрено иное, корректировка Цены Договора не допускается в связи с колебаниями рынка, цен на рабочую силу, материалы, установки или оборудование, а также в связи с колебаниями обменных курсов, процентных ставок, девальвацией или любыми другими факторами, влияющими на Работы.</w:t>
      </w:r>
    </w:p>
    <w:p w14:paraId="1A816447" w14:textId="77777777" w:rsidR="00B7747E" w:rsidRPr="00997B24" w:rsidRDefault="00B7747E" w:rsidP="00B7747E">
      <w:pPr>
        <w:pStyle w:val="Default"/>
        <w:jc w:val="both"/>
        <w:rPr>
          <w:rFonts w:ascii="Arial Narrow" w:hAnsi="Arial Narrow"/>
          <w:sz w:val="12"/>
          <w:szCs w:val="12"/>
          <w:lang w:val="ru-RU"/>
        </w:rPr>
      </w:pPr>
    </w:p>
    <w:p w14:paraId="70F0B47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bCs/>
          <w:sz w:val="12"/>
          <w:szCs w:val="12"/>
          <w:lang w:val="ru-RU"/>
        </w:rPr>
        <w:t>56. НАЛОГООБЛОЖЕНИЕ</w:t>
      </w:r>
    </w:p>
    <w:p w14:paraId="5D48D7D4" w14:textId="77777777" w:rsidR="00B7747E" w:rsidRPr="00997B24" w:rsidRDefault="00B7747E" w:rsidP="00B7747E">
      <w:pPr>
        <w:pStyle w:val="Default"/>
        <w:jc w:val="both"/>
        <w:rPr>
          <w:rFonts w:ascii="Arial Narrow" w:hAnsi="Arial Narrow"/>
          <w:sz w:val="12"/>
          <w:szCs w:val="12"/>
          <w:lang w:val="ru-RU"/>
        </w:rPr>
      </w:pPr>
    </w:p>
    <w:p w14:paraId="4E8CD7A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несет ответственность за оплату всех сборов и налогов в отношении дохода, включая налог на добавленную стоимость, в соответствии с положениями законов и правил о подоходном налоге, действующих в настоящее время, и всеми поправками к ним. Подрядчик несет ответственность за проведение всех необходимых расследований в этом отношении, и он должен считаться удовлетворившим себя в отношении применения всех соответствующих налоговых законов.</w:t>
      </w:r>
    </w:p>
    <w:p w14:paraId="0C3AE4C3" w14:textId="77777777" w:rsidR="00B7747E" w:rsidRPr="00997B24" w:rsidRDefault="00B7747E" w:rsidP="00B7747E">
      <w:pPr>
        <w:pStyle w:val="Default"/>
        <w:jc w:val="both"/>
        <w:rPr>
          <w:rFonts w:ascii="Arial Narrow" w:hAnsi="Arial Narrow"/>
          <w:sz w:val="12"/>
          <w:szCs w:val="12"/>
          <w:lang w:val="ru-RU"/>
        </w:rPr>
      </w:pPr>
    </w:p>
    <w:p w14:paraId="4A66C94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57. ВЗРЫВНЫЕ РАБОТЫ</w:t>
      </w:r>
    </w:p>
    <w:p w14:paraId="6445A594" w14:textId="77777777" w:rsidR="00B7747E" w:rsidRPr="00997B24" w:rsidRDefault="00B7747E" w:rsidP="00B7747E">
      <w:pPr>
        <w:pStyle w:val="Default"/>
        <w:jc w:val="both"/>
        <w:rPr>
          <w:rFonts w:ascii="Arial Narrow" w:hAnsi="Arial Narrow"/>
          <w:sz w:val="12"/>
          <w:szCs w:val="12"/>
          <w:lang w:val="ru-RU"/>
        </w:rPr>
      </w:pPr>
    </w:p>
    <w:p w14:paraId="5EEDFC59"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 должен использовать взрывчатые вещества без письменного разрешения Инженера, который должен потребовать, чтобы Подрядчик полностью выполнил действующие правила в отношении использования взрывчатых веществ. Однако Подрядчик, прежде чем подавать заявку на получение этих взрывчатых веществ, должен предоставить хорошо организованные складские помещения. Одобрение Инженера или отказ разрешить использование взрывчатых веществ не является основанием для претензий со стороны Подрядчика.</w:t>
      </w:r>
    </w:p>
    <w:p w14:paraId="6AF6DD83" w14:textId="77777777" w:rsidR="00B7747E" w:rsidRPr="00997B24" w:rsidRDefault="00B7747E" w:rsidP="00B7747E">
      <w:pPr>
        <w:pStyle w:val="Default"/>
        <w:jc w:val="both"/>
        <w:rPr>
          <w:rFonts w:ascii="Arial Narrow" w:hAnsi="Arial Narrow"/>
          <w:sz w:val="12"/>
          <w:szCs w:val="12"/>
          <w:lang w:val="ru-RU"/>
        </w:rPr>
      </w:pPr>
    </w:p>
    <w:p w14:paraId="1B9CDC1C"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58. МАШИНОСТРОЕНИЕ</w:t>
      </w:r>
    </w:p>
    <w:p w14:paraId="6BB4D8D7" w14:textId="77777777" w:rsidR="00B7747E" w:rsidRPr="00997B24" w:rsidRDefault="00B7747E" w:rsidP="00B7747E">
      <w:pPr>
        <w:pStyle w:val="Default"/>
        <w:jc w:val="both"/>
        <w:rPr>
          <w:rFonts w:ascii="Arial Narrow" w:hAnsi="Arial Narrow"/>
          <w:sz w:val="12"/>
          <w:szCs w:val="12"/>
          <w:lang w:val="ru-RU"/>
        </w:rPr>
      </w:pPr>
    </w:p>
    <w:p w14:paraId="13EF929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 xml:space="preserve">Подрядчик несет ответственность за координацию производства, поставки, монтажа и ввода в эксплуатацию машин и оборудования, которые должны стать частью </w:t>
      </w:r>
      <w:proofErr w:type="spellStart"/>
      <w:r w:rsidRPr="00EB28A4">
        <w:rPr>
          <w:rFonts w:ascii="Arial Narrow" w:hAnsi="Arial Narrow"/>
          <w:sz w:val="12"/>
          <w:szCs w:val="12"/>
          <w:lang w:val="en-GB"/>
        </w:rPr>
        <w:t>Работ</w:t>
      </w:r>
      <w:proofErr w:type="spellEnd"/>
      <w:r w:rsidRPr="00EB28A4">
        <w:rPr>
          <w:rFonts w:ascii="Arial Narrow" w:hAnsi="Arial Narrow"/>
          <w:sz w:val="12"/>
          <w:szCs w:val="12"/>
          <w:lang w:val="en-GB"/>
        </w:rPr>
        <w:t xml:space="preserve">. </w:t>
      </w:r>
      <w:r w:rsidRPr="00997B24">
        <w:rPr>
          <w:rFonts w:ascii="Arial Narrow" w:hAnsi="Arial Narrow"/>
          <w:sz w:val="12"/>
          <w:szCs w:val="12"/>
          <w:lang w:val="ru-RU"/>
        </w:rPr>
        <w:t>Он должен разместить все необходимые заказы как можно скорее после подписания Контракта. Эти заказы и их принятие должны быть представлены Инженеру по запросу. Подрядчик также несет ответственность за обеспечение того, чтобы все субподрядчики придерживались таких программ, которые согласованы и необходимы для обеспечения завершения Работ в установленный срок. В случае задержки каких-либо субподрядных работ Подрядчик должен предпринять необходимые действия для ускорения их завершения. Это не должно наносить ущерба праву Заказчика на осуществление своих средств правовой защиты в случае задержки в соответствии с Контрактом.</w:t>
      </w:r>
    </w:p>
    <w:p w14:paraId="68D66BDC" w14:textId="77777777" w:rsidR="00B7747E" w:rsidRPr="00997B24" w:rsidRDefault="00B7747E" w:rsidP="00B7747E">
      <w:pPr>
        <w:pStyle w:val="Default"/>
        <w:jc w:val="both"/>
        <w:rPr>
          <w:rFonts w:ascii="Arial Narrow" w:hAnsi="Arial Narrow"/>
          <w:b/>
          <w:bCs/>
          <w:sz w:val="12"/>
          <w:szCs w:val="12"/>
          <w:lang w:val="ru-RU"/>
        </w:rPr>
      </w:pPr>
    </w:p>
    <w:p w14:paraId="04F4D70E"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59. ВРЕМЕННЫЕ РАБОТЫ И ВОССТАНОВЛЕНИЕ</w:t>
      </w:r>
    </w:p>
    <w:p w14:paraId="3FEAD86D" w14:textId="77777777" w:rsidR="00B7747E" w:rsidRPr="00997B24" w:rsidRDefault="00B7747E" w:rsidP="00B7747E">
      <w:pPr>
        <w:pStyle w:val="Default"/>
        <w:jc w:val="both"/>
        <w:rPr>
          <w:rFonts w:ascii="Arial Narrow" w:hAnsi="Arial Narrow"/>
          <w:sz w:val="12"/>
          <w:szCs w:val="12"/>
          <w:lang w:val="ru-RU"/>
        </w:rPr>
      </w:pPr>
    </w:p>
    <w:p w14:paraId="2F7DAB1C"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предоставить и содержать все временные дороги и пути, необходимые для перемещения оборудования и материалов, а также убрать их по завершении и исправить все поврежденные или нарушенные работы. Подрядчик должен предоставить Инженеру чертежи и полные сведения обо всех Временных работах до начала их выполнения. Инженер может потребовать внесения изменений, если он считает их недостаточными, и Подрядчик должен выполнить такие изменения, но это не освобождает его от ответственности. Подрядчик должен предоставить и содержать защищенные от непогоды навесы для хранения материалов, относящихся к Работам, как для собственного использования, так и для использования Заказчиком, и убрать их по завершении Работ. Подрядчик должен отвести по мере необходимости, за свой счет и с одобрения Инженера, все коммунальные услуги, встречающиеся в ходе выполнения Работ, за исключением тех, которые, как правило, указаны на чертежах как включенные в Контракт. Если в связи с Работами не требуется отвода услуг, Подрядчик должен поддерживать, обслуживать и содержать их в рабочем состоянии в существующих местах. Подрядчик должен за свой счет возместить все повреждения телефонного, телеграфного и электрического кабеля или проводов, канализации, водопровода или других труб и других служб, за исключением случаев, когда государственный орган или частная сторона, владеющая или ответственная за них, решают возместить ущерб. Расходы, понесенные при этом, должны быть оплачены Подрядчиком государственному органу или частной стороне по требованию.</w:t>
      </w:r>
    </w:p>
    <w:p w14:paraId="031A1F07" w14:textId="77777777" w:rsidR="00B7747E" w:rsidRPr="00997B24" w:rsidRDefault="00B7747E" w:rsidP="00B7747E">
      <w:pPr>
        <w:pStyle w:val="Default"/>
        <w:jc w:val="both"/>
        <w:rPr>
          <w:rFonts w:ascii="Arial Narrow" w:hAnsi="Arial Narrow"/>
          <w:sz w:val="12"/>
          <w:szCs w:val="12"/>
          <w:lang w:val="ru-RU"/>
        </w:rPr>
      </w:pPr>
    </w:p>
    <w:p w14:paraId="1C24F875"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60. ФОТОГРАФИИ И РЕКЛАМА</w:t>
      </w:r>
    </w:p>
    <w:p w14:paraId="515C5ABA" w14:textId="77777777" w:rsidR="00B7747E" w:rsidRPr="00997B24" w:rsidRDefault="00B7747E" w:rsidP="00B7747E">
      <w:pPr>
        <w:pStyle w:val="Default"/>
        <w:jc w:val="both"/>
        <w:rPr>
          <w:rFonts w:ascii="Arial Narrow" w:hAnsi="Arial Narrow"/>
          <w:sz w:val="12"/>
          <w:szCs w:val="12"/>
          <w:lang w:val="ru-RU"/>
        </w:rPr>
      </w:pPr>
    </w:p>
    <w:p w14:paraId="5F11613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не имеет права публиковать какие-либо фотографии Работ или разрешать использование Работ в какой-либо форме рекламы без предварительного письменного согласия Заказчика.</w:t>
      </w:r>
    </w:p>
    <w:p w14:paraId="38CB7E68" w14:textId="77777777" w:rsidR="00B7747E" w:rsidRPr="00997B24" w:rsidRDefault="00B7747E" w:rsidP="00B7747E">
      <w:pPr>
        <w:pStyle w:val="Default"/>
        <w:jc w:val="both"/>
        <w:rPr>
          <w:rFonts w:ascii="Arial Narrow" w:hAnsi="Arial Narrow"/>
          <w:sz w:val="12"/>
          <w:szCs w:val="12"/>
          <w:lang w:val="ru-RU"/>
        </w:rPr>
      </w:pPr>
    </w:p>
    <w:p w14:paraId="71BD262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61. ПРЕДУПРЕЖДЕНИЕ КОРРУПЦИИ</w:t>
      </w:r>
    </w:p>
    <w:p w14:paraId="006EC114" w14:textId="77777777" w:rsidR="00B7747E" w:rsidRPr="00997B24" w:rsidRDefault="00B7747E" w:rsidP="00B7747E">
      <w:pPr>
        <w:pStyle w:val="Default"/>
        <w:jc w:val="both"/>
        <w:rPr>
          <w:rFonts w:ascii="Arial Narrow" w:hAnsi="Arial Narrow"/>
          <w:sz w:val="12"/>
          <w:szCs w:val="12"/>
          <w:lang w:val="ru-RU"/>
        </w:rPr>
      </w:pPr>
    </w:p>
    <w:p w14:paraId="33F1D43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Работодатель имеет право расторгнуть Контракт и взыскать с Подрядчика сумму любого убытка, возникшего в результате такого расторжения, если Подрядчик предложил или передал любому лицу какой-либо подарок или вознаграждение любого рода в качестве поощрения или вознаграждения за совершение или намерение совершить какое-либо действие в отношении получения или исполнения Контракта или любого другого контракта с Работодателем или за проявление или намерение проявить благосклонность или неблагосклонность к любому лицу в отношении Контракта или любого другого контракта с Работодателем, если подобные действия были совершены любыми лицами, нанятыми им или действующими от его имени, независимо от того, были ли они осведомлены или не осведомлены Подрядчиком в отношении этого или любого другого Контракта с Работодателем.</w:t>
      </w:r>
    </w:p>
    <w:p w14:paraId="5F67F5EF" w14:textId="77777777" w:rsidR="00B7747E" w:rsidRPr="00997B24" w:rsidRDefault="00B7747E" w:rsidP="00B7747E">
      <w:pPr>
        <w:pStyle w:val="Default"/>
        <w:jc w:val="both"/>
        <w:rPr>
          <w:rFonts w:ascii="Arial Narrow" w:hAnsi="Arial Narrow"/>
          <w:sz w:val="12"/>
          <w:szCs w:val="12"/>
          <w:lang w:val="ru-RU"/>
        </w:rPr>
      </w:pPr>
    </w:p>
    <w:p w14:paraId="3252CBF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62. ДАТА, ПРИХОДЯЩАЯСЯ НА ПРАЗДНИК</w:t>
      </w:r>
    </w:p>
    <w:p w14:paraId="2D68C2AA" w14:textId="77777777" w:rsidR="00B7747E" w:rsidRPr="00997B24" w:rsidRDefault="00B7747E" w:rsidP="00B7747E">
      <w:pPr>
        <w:pStyle w:val="Default"/>
        <w:jc w:val="both"/>
        <w:rPr>
          <w:rFonts w:ascii="Arial Narrow" w:hAnsi="Arial Narrow"/>
          <w:sz w:val="12"/>
          <w:szCs w:val="12"/>
          <w:lang w:val="ru-RU"/>
        </w:rPr>
      </w:pPr>
    </w:p>
    <w:p w14:paraId="2700C31C"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Если в соответствии с условиями Договора какое-либо действие должно быть совершено или какой-либо период должен истечь в определенный день и этот день или этот период приходится на выходной или признанный праздничный день, Договор имеет такую силу, как если бы действие должно было быть совершено или период должен истечь в рабочий день, следующий за таким днем.</w:t>
      </w:r>
    </w:p>
    <w:p w14:paraId="6349CA5C" w14:textId="77777777" w:rsidR="00B7747E" w:rsidRPr="00997B24" w:rsidRDefault="00B7747E" w:rsidP="00B7747E">
      <w:pPr>
        <w:pStyle w:val="Default"/>
        <w:jc w:val="both"/>
        <w:rPr>
          <w:rFonts w:ascii="Arial Narrow" w:hAnsi="Arial Narrow"/>
          <w:sz w:val="12"/>
          <w:szCs w:val="12"/>
          <w:lang w:val="ru-RU"/>
        </w:rPr>
      </w:pPr>
    </w:p>
    <w:p w14:paraId="20E50650"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63. УВЕДОМЛЕНИЯ</w:t>
      </w:r>
    </w:p>
    <w:p w14:paraId="0D2FEB34" w14:textId="77777777" w:rsidR="00B7747E" w:rsidRPr="00997B24" w:rsidRDefault="00B7747E" w:rsidP="00B7747E">
      <w:pPr>
        <w:pStyle w:val="Default"/>
        <w:jc w:val="both"/>
        <w:rPr>
          <w:rFonts w:ascii="Arial Narrow" w:hAnsi="Arial Narrow"/>
          <w:b/>
          <w:sz w:val="12"/>
          <w:szCs w:val="12"/>
          <w:lang w:val="ru-RU"/>
        </w:rPr>
      </w:pPr>
    </w:p>
    <w:p w14:paraId="025EEFF4"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sz w:val="12"/>
          <w:szCs w:val="12"/>
          <w:lang w:val="ru-RU"/>
        </w:rPr>
        <w:t xml:space="preserve">63.1 </w:t>
      </w:r>
      <w:r w:rsidRPr="00997B24">
        <w:rPr>
          <w:rFonts w:ascii="Arial Narrow" w:hAnsi="Arial Narrow"/>
          <w:sz w:val="12"/>
          <w:szCs w:val="12"/>
          <w:lang w:val="ru-RU"/>
        </w:rPr>
        <w:t>Если иное прямо не указано, любое уведомление, согласие, одобрение, сертификат или определение любого лица, для которых предусмотрено в Контрактных документах, должны быть в письменной форме. Любое такое уведомление, согласие, одобрение, сертификат или определение, которое должно быть дано или сделано Работодателем, Подрядчиком или Инженером, не должно необоснованно удерживаться или задерживаться.</w:t>
      </w:r>
    </w:p>
    <w:p w14:paraId="0F2810C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sz w:val="12"/>
          <w:szCs w:val="12"/>
          <w:lang w:val="ru-RU"/>
        </w:rPr>
        <w:t xml:space="preserve">63.2 </w:t>
      </w:r>
      <w:r w:rsidRPr="00997B24">
        <w:rPr>
          <w:rFonts w:ascii="Arial Narrow" w:hAnsi="Arial Narrow"/>
          <w:sz w:val="12"/>
          <w:szCs w:val="12"/>
          <w:lang w:val="ru-RU"/>
        </w:rPr>
        <w:t>Любое уведомление, сертификат или инструкция, которые должны быть предоставлены Подрядчику Инженером или Работодателем в соответствии с условиями Контракта, должны быть отправлены по почте, телеграммой, телексом или факсом по основному месту нахождения Подрядчика, указанному в Контракте, или по другому адресу, который Подрядчик укажет в письменной форме для этой цели, или путем доставки их по указанному адресу под подпись уполномоченного лица, удостоверяющего получение.</w:t>
      </w:r>
    </w:p>
    <w:p w14:paraId="0F17569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b/>
          <w:sz w:val="12"/>
          <w:szCs w:val="12"/>
          <w:lang w:val="ru-RU"/>
        </w:rPr>
        <w:t xml:space="preserve">63.3 </w:t>
      </w:r>
      <w:r w:rsidRPr="00997B24">
        <w:rPr>
          <w:rFonts w:ascii="Arial Narrow" w:hAnsi="Arial Narrow"/>
          <w:sz w:val="12"/>
          <w:szCs w:val="12"/>
          <w:lang w:val="ru-RU"/>
        </w:rPr>
        <w:t>Любое уведомление, которое должно быть направлено Работодателю в соответствии с условиями Контракта, должно быть отправлено по почте, телеграммой, телексом или факсом по адресу Работодателя, указанному в Контракте, или путем доставки его по указанному адресу под роспись уполномоченного лица, удостоверяющего получение.</w:t>
      </w:r>
    </w:p>
    <w:p w14:paraId="0D60C7BB" w14:textId="77777777" w:rsidR="00B7747E" w:rsidRPr="00997B24" w:rsidRDefault="00B7747E" w:rsidP="00B7747E">
      <w:pPr>
        <w:pStyle w:val="Default"/>
        <w:jc w:val="both"/>
        <w:rPr>
          <w:rFonts w:ascii="Arial Narrow" w:hAnsi="Arial Narrow"/>
          <w:b/>
          <w:sz w:val="12"/>
          <w:szCs w:val="12"/>
          <w:lang w:val="ru-RU"/>
        </w:rPr>
      </w:pPr>
      <w:r w:rsidRPr="00997B24">
        <w:rPr>
          <w:rFonts w:ascii="Arial Narrow" w:hAnsi="Arial Narrow"/>
          <w:b/>
          <w:sz w:val="12"/>
          <w:szCs w:val="12"/>
          <w:lang w:val="ru-RU"/>
        </w:rPr>
        <w:t xml:space="preserve">63.4 </w:t>
      </w:r>
      <w:r w:rsidRPr="00997B24">
        <w:rPr>
          <w:rFonts w:ascii="Arial Narrow" w:hAnsi="Arial Narrow"/>
          <w:sz w:val="12"/>
          <w:szCs w:val="12"/>
          <w:lang w:val="ru-RU"/>
        </w:rPr>
        <w:t>Любое уведомление, которое должно быть направлено Инженеру в соответствии с условиями настоящего Контракта, должно быть отправлено по почте, телеграммой, электронной почтой или факсом по адресу Инженера, указанному в Контракте, или путем доставки по указанному адресу под роспись уполномоченного лица, удостоверяющую получение.</w:t>
      </w:r>
    </w:p>
    <w:p w14:paraId="54DAF63F" w14:textId="77777777" w:rsidR="00B7747E" w:rsidRPr="00997B24" w:rsidRDefault="00B7747E" w:rsidP="00B7747E">
      <w:pPr>
        <w:pStyle w:val="Default"/>
        <w:jc w:val="both"/>
        <w:rPr>
          <w:rFonts w:ascii="Arial Narrow" w:hAnsi="Arial Narrow"/>
          <w:b/>
          <w:sz w:val="12"/>
          <w:szCs w:val="12"/>
          <w:lang w:val="ru-RU"/>
        </w:rPr>
      </w:pPr>
    </w:p>
    <w:p w14:paraId="6F25BA42"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64. ЯЗЫК, МЕРЫ И ВЕСА</w:t>
      </w:r>
    </w:p>
    <w:p w14:paraId="15675AFC" w14:textId="77777777" w:rsidR="00B7747E" w:rsidRPr="00997B24" w:rsidRDefault="00B7747E" w:rsidP="00B7747E">
      <w:pPr>
        <w:pStyle w:val="Default"/>
        <w:jc w:val="both"/>
        <w:rPr>
          <w:rFonts w:ascii="Arial Narrow" w:hAnsi="Arial Narrow"/>
          <w:sz w:val="12"/>
          <w:szCs w:val="12"/>
          <w:lang w:val="ru-RU"/>
        </w:rPr>
      </w:pPr>
    </w:p>
    <w:p w14:paraId="391A2354"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За исключением случаев, когда в Контракте указано иное, Подрядчик должен использовать английский язык во всех письменных сообщениях Работодателю или Инженеру относительно услуг, которые должны быть оказаны, и в отношении всех документов, закупленных или подготовленных Подрядчиком, относящихся к Работам. Во всех случаях должна использоваться метрическая система мер и весов.</w:t>
      </w:r>
    </w:p>
    <w:p w14:paraId="3ACA26AE" w14:textId="77777777" w:rsidR="00B7747E" w:rsidRPr="00997B24" w:rsidRDefault="00B7747E" w:rsidP="00B7747E">
      <w:pPr>
        <w:pStyle w:val="Default"/>
        <w:jc w:val="both"/>
        <w:rPr>
          <w:rFonts w:ascii="Arial Narrow" w:hAnsi="Arial Narrow"/>
          <w:sz w:val="12"/>
          <w:szCs w:val="12"/>
          <w:lang w:val="ru-RU"/>
        </w:rPr>
      </w:pPr>
    </w:p>
    <w:p w14:paraId="783AC0E4"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65. ДОКУМЕНТЫ, СЧЕТА, ИНФОРМАЦИЯ И АУДИТ</w:t>
      </w:r>
    </w:p>
    <w:p w14:paraId="0106E950" w14:textId="77777777" w:rsidR="00B7747E" w:rsidRPr="00997B24" w:rsidRDefault="00B7747E" w:rsidP="00B7747E">
      <w:pPr>
        <w:pStyle w:val="Default"/>
        <w:jc w:val="both"/>
        <w:rPr>
          <w:rFonts w:ascii="Arial Narrow" w:hAnsi="Arial Narrow"/>
          <w:sz w:val="12"/>
          <w:szCs w:val="12"/>
          <w:lang w:val="ru-RU"/>
        </w:rPr>
      </w:pPr>
    </w:p>
    <w:p w14:paraId="0131468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обязан вести точные и систематические записи и отчеты в отношении работ, выполненных по настоящему Контракту.</w:t>
      </w:r>
    </w:p>
    <w:p w14:paraId="5A6C7AA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обязан в любое время предоставлять, составлять или предоставлять ЮНЕСКО любые записи или информацию, устную или письменную, которые ЮНЕСКО может обоснованно запросить в отношении Работ или их выполнения Подрядчиком.</w:t>
      </w:r>
    </w:p>
    <w:p w14:paraId="0EAAE99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должен разрешить ЮНЕСКО или ее уполномоченным агентам проверять и проверять такие записи или информацию по предварительному уведомлению.</w:t>
      </w:r>
    </w:p>
    <w:p w14:paraId="4DD033ED" w14:textId="77777777" w:rsidR="00B7747E" w:rsidRPr="00997B24" w:rsidRDefault="00B7747E" w:rsidP="00B7747E">
      <w:pPr>
        <w:pStyle w:val="Default"/>
        <w:jc w:val="both"/>
        <w:rPr>
          <w:rFonts w:ascii="Arial Narrow" w:hAnsi="Arial Narrow"/>
          <w:sz w:val="12"/>
          <w:szCs w:val="12"/>
          <w:lang w:val="ru-RU"/>
        </w:rPr>
      </w:pPr>
    </w:p>
    <w:p w14:paraId="4764DE6B"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66. ФОРС-МАЖОР</w:t>
      </w:r>
    </w:p>
    <w:p w14:paraId="03B5881D" w14:textId="77777777" w:rsidR="00B7747E" w:rsidRPr="00997B24" w:rsidRDefault="00B7747E" w:rsidP="00B7747E">
      <w:pPr>
        <w:pStyle w:val="Default"/>
        <w:jc w:val="both"/>
        <w:rPr>
          <w:rFonts w:ascii="Arial Narrow" w:hAnsi="Arial Narrow"/>
          <w:sz w:val="12"/>
          <w:szCs w:val="12"/>
          <w:lang w:val="ru-RU"/>
        </w:rPr>
      </w:pPr>
    </w:p>
    <w:p w14:paraId="663380D2"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Термин «форс-мажор» в настоящем документе означает стихийные бедствия, стихийные бедствия, войну (объявленную или нет), вторжение, революцию, восстание или другие действия или события аналогичного характера или силы.</w:t>
      </w:r>
    </w:p>
    <w:p w14:paraId="60E1F2A5"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 xml:space="preserve">В случае и как можно скорее после возникновения любой причины, составляющей форс-мажор, Подрядчик должен уведомить и предоставить полные сведения в письменной форме ЮНЕСКО и Инженеру о таком форс-мажоре, если Подрядчик в результате этого оказывается неспособным, полностью или частично, выполнять свои обязательства и выполнять свои обязанности по настоящему Контракту. При условии признания ЮНЕСКО существования </w:t>
      </w:r>
      <w:r w:rsidRPr="00997B24">
        <w:rPr>
          <w:rFonts w:ascii="Arial Narrow" w:hAnsi="Arial Narrow"/>
          <w:sz w:val="12"/>
          <w:szCs w:val="12"/>
          <w:lang w:val="ru-RU"/>
        </w:rPr>
        <w:lastRenderedPageBreak/>
        <w:t>такого форс-мажора, в признании которого не может быть необоснованно отказано, применяются следующие положения:</w:t>
      </w:r>
    </w:p>
    <w:p w14:paraId="57269588" w14:textId="77777777" w:rsidR="00B7747E" w:rsidRPr="00997B24" w:rsidRDefault="00B7747E" w:rsidP="00B7747E">
      <w:pPr>
        <w:pStyle w:val="Default"/>
        <w:ind w:left="180" w:hanging="180"/>
        <w:jc w:val="both"/>
        <w:rPr>
          <w:rFonts w:ascii="Arial Narrow" w:hAnsi="Arial Narrow"/>
          <w:sz w:val="12"/>
          <w:szCs w:val="12"/>
          <w:lang w:val="ru-RU"/>
        </w:rPr>
      </w:pPr>
    </w:p>
    <w:p w14:paraId="7E436A54"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a</w:t>
      </w:r>
      <w:r w:rsidRPr="00997B24">
        <w:rPr>
          <w:rFonts w:ascii="Arial Narrow" w:hAnsi="Arial Narrow"/>
          <w:sz w:val="12"/>
          <w:szCs w:val="12"/>
          <w:lang w:val="ru-RU"/>
        </w:rPr>
        <w:t>) Срок действия настоящего Контракта продлевается на период, равный периоду приостановки, принимая во внимание, однако, любые общие условия, которые могут привести к тому, что дополнительное время для завершения Работ будет отличаться от периода приостановки;</w:t>
      </w:r>
    </w:p>
    <w:p w14:paraId="7B53163E" w14:textId="77777777" w:rsidR="00B7747E" w:rsidRPr="00997B24" w:rsidRDefault="004D3839"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b</w:t>
      </w:r>
      <w:r w:rsidRPr="00997B24">
        <w:rPr>
          <w:rFonts w:ascii="Arial Narrow" w:hAnsi="Arial Narrow"/>
          <w:sz w:val="12"/>
          <w:szCs w:val="12"/>
          <w:lang w:val="ru-RU"/>
        </w:rPr>
        <w:t>) Если Исполнитель в силу форс-мажорных обстоятельств оказывается постоянно неспособным, полностью или частично, выполнять свои обязательства и отвечать своим обязанностям по Контракту, ЮНЕСКО имеет право расторгнуть Контракт на тех же условиях, которые предусмотрены в пункте 68 настоящих Общих условий, за исключением того, что период уведомления составляет семь (7) дней вместо четырнадцати (14) дней, и</w:t>
      </w:r>
    </w:p>
    <w:p w14:paraId="3D8940EF" w14:textId="77777777" w:rsidR="00B7747E" w:rsidRPr="00997B24" w:rsidRDefault="004D3839"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c</w:t>
      </w:r>
      <w:r w:rsidRPr="00997B24">
        <w:rPr>
          <w:rFonts w:ascii="Arial Narrow" w:hAnsi="Arial Narrow"/>
          <w:sz w:val="12"/>
          <w:szCs w:val="12"/>
          <w:lang w:val="ru-RU"/>
        </w:rPr>
        <w:t>) Для целей предыдущего подпункта ЮНЕСКО может считать Подрядчика постоянно неспособным выполнять работу в случае любого периода приостановки, превышающего девяносто (90) дней.</w:t>
      </w:r>
    </w:p>
    <w:p w14:paraId="558CE6C4" w14:textId="77777777" w:rsidR="00B7747E" w:rsidRPr="00997B24" w:rsidRDefault="00B7747E" w:rsidP="00B7747E">
      <w:pPr>
        <w:pStyle w:val="Default"/>
        <w:ind w:left="180" w:hanging="180"/>
        <w:jc w:val="both"/>
        <w:rPr>
          <w:rFonts w:ascii="Arial Narrow" w:hAnsi="Arial Narrow"/>
          <w:sz w:val="12"/>
          <w:szCs w:val="12"/>
          <w:lang w:val="ru-RU"/>
        </w:rPr>
      </w:pPr>
    </w:p>
    <w:p w14:paraId="197DD42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67. ПРИОСТАНОВЛЕНИЕ СО СТОРОНЫ ЮНЕСКО</w:t>
      </w:r>
    </w:p>
    <w:p w14:paraId="0B40CC0A" w14:textId="77777777" w:rsidR="00B7747E" w:rsidRPr="00997B24" w:rsidRDefault="00B7747E" w:rsidP="00B7747E">
      <w:pPr>
        <w:pStyle w:val="Default"/>
        <w:jc w:val="both"/>
        <w:rPr>
          <w:rFonts w:ascii="Arial Narrow" w:hAnsi="Arial Narrow"/>
          <w:sz w:val="12"/>
          <w:szCs w:val="12"/>
          <w:lang w:val="ru-RU"/>
        </w:rPr>
      </w:pPr>
    </w:p>
    <w:p w14:paraId="4FE0566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ЮНЕСКО может путем письменного уведомления Подрядчика приостановить на определенный период, полностью или частично, выплаты Подрядчику и/или обязательство Подрядчика продолжать выполнение Работ по настоящему Контракту, если по усмотрению ЮНЕСКО:</w:t>
      </w:r>
    </w:p>
    <w:p w14:paraId="6C5E8A4C" w14:textId="77777777" w:rsidR="00B7747E" w:rsidRPr="00997B24" w:rsidRDefault="00B7747E" w:rsidP="00B7747E">
      <w:pPr>
        <w:pStyle w:val="Default"/>
        <w:ind w:left="180" w:hanging="180"/>
        <w:jc w:val="both"/>
        <w:rPr>
          <w:rFonts w:ascii="Arial Narrow" w:hAnsi="Arial Narrow"/>
          <w:sz w:val="12"/>
          <w:szCs w:val="12"/>
          <w:lang w:val="ru-RU"/>
        </w:rPr>
      </w:pPr>
    </w:p>
    <w:p w14:paraId="01EC7542"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a</w:t>
      </w:r>
      <w:r w:rsidRPr="00997B24">
        <w:rPr>
          <w:rFonts w:ascii="Arial Narrow" w:hAnsi="Arial Narrow"/>
          <w:sz w:val="12"/>
          <w:szCs w:val="12"/>
          <w:lang w:val="ru-RU"/>
        </w:rPr>
        <w:t>) возникли какие-либо условия, которые мешают или угрожают помешать успешному выполнению Работ или достижению их цели, или Подрядчик не выполнил, полностью или частично, какие-либо условия настоящего Контракта.</w:t>
      </w:r>
    </w:p>
    <w:p w14:paraId="675B0AF7"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b</w:t>
      </w:r>
      <w:r w:rsidRPr="00997B24">
        <w:rPr>
          <w:rFonts w:ascii="Arial Narrow" w:hAnsi="Arial Narrow"/>
          <w:sz w:val="12"/>
          <w:szCs w:val="12"/>
          <w:lang w:val="ru-RU"/>
        </w:rPr>
        <w:t>) После приостановки в соответствии с подпунктом (</w:t>
      </w:r>
      <w:r w:rsidRPr="00EB28A4">
        <w:rPr>
          <w:rFonts w:ascii="Arial Narrow" w:hAnsi="Arial Narrow"/>
          <w:sz w:val="12"/>
          <w:szCs w:val="12"/>
          <w:lang w:val="en-GB"/>
        </w:rPr>
        <w:t>a</w:t>
      </w:r>
      <w:r w:rsidRPr="00997B24">
        <w:rPr>
          <w:rFonts w:ascii="Arial Narrow" w:hAnsi="Arial Narrow"/>
          <w:sz w:val="12"/>
          <w:szCs w:val="12"/>
          <w:lang w:val="ru-RU"/>
        </w:rPr>
        <w:t>) выше Подрядчик имеет право на возмещение со стороны ЮНЕСКО таких расходов, которые были надлежащим образом понесены в соответствии с настоящим Контрактом до начала периода такой приостановки.</w:t>
      </w:r>
    </w:p>
    <w:p w14:paraId="2AC08318" w14:textId="77777777" w:rsidR="00B7747E" w:rsidRPr="00997B24" w:rsidRDefault="00B7747E" w:rsidP="00B7747E">
      <w:pPr>
        <w:pStyle w:val="Default"/>
        <w:ind w:left="180" w:hanging="180"/>
        <w:jc w:val="both"/>
        <w:rPr>
          <w:rFonts w:ascii="Arial Narrow" w:hAnsi="Arial Narrow"/>
          <w:sz w:val="12"/>
          <w:szCs w:val="12"/>
          <w:lang w:val="ru-RU"/>
        </w:rPr>
      </w:pPr>
    </w:p>
    <w:p w14:paraId="367206A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Срок действия настоящего Контракта может быть продлен ЮНЕСКО на срок, равный любому периоду приостановки, с учетом любых Общих условий, которые могут привести к тому, что дополнительное время для завершения Работ будет отличаться от периода приостановки.</w:t>
      </w:r>
    </w:p>
    <w:p w14:paraId="4F7569AA" w14:textId="77777777" w:rsidR="00B7747E" w:rsidRPr="00997B24" w:rsidRDefault="00B7747E" w:rsidP="00B7747E">
      <w:pPr>
        <w:pStyle w:val="Default"/>
        <w:jc w:val="both"/>
        <w:rPr>
          <w:rFonts w:ascii="Arial Narrow" w:hAnsi="Arial Narrow"/>
          <w:sz w:val="12"/>
          <w:szCs w:val="12"/>
          <w:lang w:val="ru-RU"/>
        </w:rPr>
      </w:pPr>
    </w:p>
    <w:p w14:paraId="66637F6A"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68. ПРЕКРАЩЕНИЕ ДЕЙСТВИЯ СО СТОРОНЫ ЮНЕСКО</w:t>
      </w:r>
    </w:p>
    <w:p w14:paraId="121BEB7D" w14:textId="77777777" w:rsidR="00B7747E" w:rsidRPr="00997B24" w:rsidRDefault="00B7747E" w:rsidP="00B7747E">
      <w:pPr>
        <w:pStyle w:val="Default"/>
        <w:jc w:val="both"/>
        <w:rPr>
          <w:rFonts w:ascii="Arial Narrow" w:hAnsi="Arial Narrow"/>
          <w:sz w:val="12"/>
          <w:szCs w:val="12"/>
          <w:lang w:val="ru-RU"/>
        </w:rPr>
      </w:pPr>
    </w:p>
    <w:p w14:paraId="5425D60D"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ЮНЕСКО может, несмотря на любое приостановление в соответствии с пунктом 67 выше, расторгнуть настоящий Контракт по уважительной причине или в интересах ЮНЕСКО, направив Подрядчику письменное уведомление не менее чем за четырнадцать (14) дней.</w:t>
      </w:r>
    </w:p>
    <w:p w14:paraId="4A91A10A"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При расторжении настоящего Договора:</w:t>
      </w:r>
    </w:p>
    <w:p w14:paraId="4FDBE130" w14:textId="77777777" w:rsidR="00B7747E" w:rsidRPr="00997B24" w:rsidRDefault="00B7747E" w:rsidP="00B7747E">
      <w:pPr>
        <w:pStyle w:val="Default"/>
        <w:ind w:left="180" w:hanging="180"/>
        <w:jc w:val="both"/>
        <w:rPr>
          <w:rFonts w:ascii="Arial Narrow" w:hAnsi="Arial Narrow"/>
          <w:sz w:val="12"/>
          <w:szCs w:val="12"/>
          <w:lang w:val="ru-RU"/>
        </w:rPr>
      </w:pPr>
    </w:p>
    <w:p w14:paraId="415ABF23"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a</w:t>
      </w:r>
      <w:r w:rsidRPr="00997B24">
        <w:rPr>
          <w:rFonts w:ascii="Arial Narrow" w:hAnsi="Arial Narrow"/>
          <w:sz w:val="12"/>
          <w:szCs w:val="12"/>
          <w:lang w:val="ru-RU"/>
        </w:rPr>
        <w:t>) Подрядчик должен предпринять немедленные шаги для прекращения исполнения Договора в кратчайшие сроки и в установленном порядке, а также для сокращения потерь и сведения дальнейших расходов к минимуму, и</w:t>
      </w:r>
    </w:p>
    <w:p w14:paraId="51636D3E"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sz w:val="12"/>
          <w:szCs w:val="12"/>
          <w:lang w:val="ru-RU"/>
        </w:rPr>
        <w:t>(</w:t>
      </w:r>
      <w:r w:rsidRPr="00EB28A4">
        <w:rPr>
          <w:rFonts w:ascii="Arial Narrow" w:hAnsi="Arial Narrow"/>
          <w:sz w:val="12"/>
          <w:szCs w:val="12"/>
          <w:lang w:val="en-GB"/>
        </w:rPr>
        <w:t>b</w:t>
      </w:r>
      <w:r w:rsidRPr="00997B24">
        <w:rPr>
          <w:rFonts w:ascii="Arial Narrow" w:hAnsi="Arial Narrow"/>
          <w:sz w:val="12"/>
          <w:szCs w:val="12"/>
          <w:lang w:val="ru-RU"/>
        </w:rPr>
        <w:t>) Подрядчик имеет право (если такое расторжение не было вызвано нарушением Подрядчиком настоящего Контракта) на получение оплаты за часть Работ, успешно завершенных на дату расторжения, а также за материалы и оборудование, надлежащим образом доставленные на Участок по состоянию на дату расторжения для включения в Работы, плюс обоснованные расходы, вытекающие из обязательств, принятых до даты расторжения, а также любые обоснованные прямые расходы, понесенные Подрядчиком в результате расторжения, но не имеет права на получение каких-либо других или дополнительных платежей или возмещения убытков.</w:t>
      </w:r>
    </w:p>
    <w:p w14:paraId="6E62C0F5" w14:textId="77777777" w:rsidR="00B7747E" w:rsidRPr="00997B24" w:rsidRDefault="00B7747E" w:rsidP="00B7747E">
      <w:pPr>
        <w:pStyle w:val="Default"/>
        <w:jc w:val="both"/>
        <w:rPr>
          <w:rFonts w:ascii="Arial Narrow" w:hAnsi="Arial Narrow"/>
          <w:sz w:val="12"/>
          <w:szCs w:val="12"/>
          <w:lang w:val="ru-RU"/>
        </w:rPr>
      </w:pPr>
    </w:p>
    <w:p w14:paraId="5D91643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69. РАСТОРЖЕНИЕ ДОГОВОРА ПОДРЯДЧИКОМ</w:t>
      </w:r>
    </w:p>
    <w:p w14:paraId="2DBFBECC" w14:textId="77777777" w:rsidR="00B7747E" w:rsidRPr="00997B24" w:rsidRDefault="00B7747E" w:rsidP="00B7747E">
      <w:pPr>
        <w:pStyle w:val="Default"/>
        <w:jc w:val="both"/>
        <w:rPr>
          <w:rFonts w:ascii="Arial Narrow" w:hAnsi="Arial Narrow"/>
          <w:sz w:val="12"/>
          <w:szCs w:val="12"/>
          <w:lang w:val="ru-RU"/>
        </w:rPr>
      </w:pPr>
    </w:p>
    <w:p w14:paraId="30075FE4"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случае любого предполагаемого нарушения ЮНЕСКО Договора или в любой другой ситуации, которую Подрядчик обоснованно считает дающей ему право прекратить выполнение Договора, Подрядчик должен незамедлительно направить письменное уведомление ЮНЕСКО с подробным описанием характера и обстоятельств нарушения или другой ситуации. После письменного подтверждения ЮНЕСКО существования такого нарушения и неспособности ЮНЕСКО исправить его или в случае неспособности ЮНЕСКО ответить на такое уведомление в течение двадцати (20) дней с момента его получения Подрядчик имеет право расторгнуть настоящий Договор, направив письменное уведомление за 30 дней. В случае разногласий между Сторонами относительно существования такого нарушения или другой ситуации, упомянутой выше, вопрос должен решаться в соответствии с пунктом 71 настоящих Общих условий.</w:t>
      </w:r>
    </w:p>
    <w:p w14:paraId="25F6881E"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При расторжении настоящего Договора в соответствии с настоящим пунктом применяются положения подпункта (б) пункта 68 настоящего Договора.</w:t>
      </w:r>
    </w:p>
    <w:p w14:paraId="7DD0BC03" w14:textId="77777777" w:rsidR="00B7747E" w:rsidRPr="00997B24" w:rsidRDefault="00B7747E" w:rsidP="00B7747E">
      <w:pPr>
        <w:pStyle w:val="Default"/>
        <w:jc w:val="both"/>
        <w:rPr>
          <w:rFonts w:ascii="Arial Narrow" w:hAnsi="Arial Narrow"/>
          <w:sz w:val="12"/>
          <w:szCs w:val="12"/>
          <w:lang w:val="ru-RU"/>
        </w:rPr>
      </w:pPr>
    </w:p>
    <w:p w14:paraId="4BC9CC7B"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70. ПРАВА И СРЕДСТВА ПРАВОВОЙ ЗАЩИТЫ ЮНЕСКО</w:t>
      </w:r>
    </w:p>
    <w:p w14:paraId="17B65B3C" w14:textId="77777777" w:rsidR="00B7747E" w:rsidRPr="00997B24" w:rsidRDefault="00B7747E" w:rsidP="00B7747E">
      <w:pPr>
        <w:pStyle w:val="Default"/>
        <w:jc w:val="both"/>
        <w:rPr>
          <w:rFonts w:ascii="Arial Narrow" w:hAnsi="Arial Narrow"/>
          <w:sz w:val="12"/>
          <w:szCs w:val="12"/>
          <w:lang w:val="ru-RU"/>
        </w:rPr>
      </w:pPr>
    </w:p>
    <w:p w14:paraId="49D6CA63"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Ничто в настоящем Контракте или в связи с ним не должно рассматриваться как наносящее ущерб или представляющее собой отказ от любых других прав или средств правовой защиты ЮНЕСКО.</w:t>
      </w:r>
    </w:p>
    <w:p w14:paraId="501F1DA4"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ЮНЕСКО не несет ответственности за какие-либо последствия или претензии, основанные на каких-либо действиях или бездействии со стороны Правительства.</w:t>
      </w:r>
    </w:p>
    <w:p w14:paraId="54C10913" w14:textId="77777777" w:rsidR="00B7747E" w:rsidRPr="00997B24" w:rsidRDefault="00B7747E" w:rsidP="00B7747E">
      <w:pPr>
        <w:pStyle w:val="Default"/>
        <w:jc w:val="both"/>
        <w:rPr>
          <w:rFonts w:ascii="Arial Narrow" w:hAnsi="Arial Narrow"/>
          <w:sz w:val="12"/>
          <w:szCs w:val="12"/>
          <w:lang w:val="ru-RU"/>
        </w:rPr>
      </w:pPr>
    </w:p>
    <w:p w14:paraId="0C85F858"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71. РАЗРЕШЕНИЕ СПОРОВ</w:t>
      </w:r>
    </w:p>
    <w:p w14:paraId="0A9504AA" w14:textId="77777777" w:rsidR="00B7747E" w:rsidRPr="00997B24" w:rsidRDefault="00B7747E" w:rsidP="00B7747E">
      <w:pPr>
        <w:pStyle w:val="Default"/>
        <w:jc w:val="both"/>
        <w:rPr>
          <w:rFonts w:ascii="Arial Narrow" w:hAnsi="Arial Narrow"/>
          <w:sz w:val="12"/>
          <w:szCs w:val="12"/>
          <w:lang w:val="ru-RU"/>
        </w:rPr>
      </w:pPr>
    </w:p>
    <w:p w14:paraId="11E0A62F"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В случае возникновения любых претензий, разногласий или споров, возникающих из настоящего Договора или в связи с ним, или любого его нарушения, применяется следующая процедура разрешения таких претензий, разногласий или споров.</w:t>
      </w:r>
    </w:p>
    <w:p w14:paraId="725403EE" w14:textId="77777777" w:rsidR="00B7747E" w:rsidRPr="00997B24" w:rsidRDefault="00B7747E" w:rsidP="00B7747E">
      <w:pPr>
        <w:pStyle w:val="Default"/>
        <w:jc w:val="both"/>
        <w:rPr>
          <w:rFonts w:ascii="Arial Narrow" w:hAnsi="Arial Narrow"/>
          <w:sz w:val="12"/>
          <w:szCs w:val="12"/>
          <w:lang w:val="ru-RU"/>
        </w:rPr>
      </w:pPr>
    </w:p>
    <w:p w14:paraId="1C27BDC5" w14:textId="77777777" w:rsidR="00B7747E" w:rsidRPr="00997B24" w:rsidRDefault="00B7747E" w:rsidP="00B7747E">
      <w:pPr>
        <w:pStyle w:val="Default"/>
        <w:ind w:left="360" w:hanging="360"/>
        <w:jc w:val="both"/>
        <w:rPr>
          <w:rFonts w:ascii="Arial Narrow" w:hAnsi="Arial Narrow"/>
          <w:sz w:val="12"/>
          <w:szCs w:val="12"/>
          <w:lang w:val="ru-RU"/>
        </w:rPr>
      </w:pPr>
      <w:r w:rsidRPr="00997B24">
        <w:rPr>
          <w:rFonts w:ascii="Arial Narrow" w:hAnsi="Arial Narrow"/>
          <w:b/>
          <w:sz w:val="12"/>
          <w:szCs w:val="12"/>
          <w:lang w:val="ru-RU"/>
        </w:rPr>
        <w:t xml:space="preserve">71.1 </w:t>
      </w:r>
      <w:r w:rsidRPr="00997B24">
        <w:rPr>
          <w:rFonts w:ascii="Arial Narrow" w:hAnsi="Arial Narrow"/>
          <w:sz w:val="12"/>
          <w:szCs w:val="12"/>
          <w:lang w:val="ru-RU"/>
        </w:rPr>
        <w:t>Уведомление</w:t>
      </w:r>
    </w:p>
    <w:p w14:paraId="3BA7EF3B" w14:textId="77777777" w:rsidR="00B7747E" w:rsidRPr="00997B24" w:rsidRDefault="00B7747E" w:rsidP="00B7747E">
      <w:pPr>
        <w:pStyle w:val="Default"/>
        <w:jc w:val="both"/>
        <w:rPr>
          <w:rFonts w:ascii="Arial Narrow" w:hAnsi="Arial Narrow"/>
          <w:sz w:val="12"/>
          <w:szCs w:val="12"/>
          <w:lang w:val="ru-RU"/>
        </w:rPr>
      </w:pPr>
    </w:p>
    <w:p w14:paraId="34917AE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Потерпевшая сторона должна немедленно уведомить другую сторону в письменной форме о характере предполагаемой претензии, разногласия или спора, не позднее, чем через семь (7) дней с момента получения информации об их существовании.</w:t>
      </w:r>
    </w:p>
    <w:p w14:paraId="4C24F344" w14:textId="77777777" w:rsidR="00B7747E" w:rsidRPr="00997B24" w:rsidRDefault="00B7747E" w:rsidP="00B7747E">
      <w:pPr>
        <w:pStyle w:val="Default"/>
        <w:jc w:val="both"/>
        <w:rPr>
          <w:rFonts w:ascii="Arial Narrow" w:hAnsi="Arial Narrow"/>
          <w:sz w:val="12"/>
          <w:szCs w:val="12"/>
          <w:lang w:val="ru-RU"/>
        </w:rPr>
      </w:pPr>
    </w:p>
    <w:p w14:paraId="40956181" w14:textId="77777777" w:rsidR="00B7747E" w:rsidRPr="00997B24" w:rsidRDefault="00B7747E" w:rsidP="00B7747E">
      <w:pPr>
        <w:pStyle w:val="Default"/>
        <w:ind w:left="360" w:hanging="360"/>
        <w:jc w:val="both"/>
        <w:rPr>
          <w:rFonts w:ascii="Arial Narrow" w:hAnsi="Arial Narrow"/>
          <w:sz w:val="12"/>
          <w:szCs w:val="12"/>
          <w:lang w:val="ru-RU"/>
        </w:rPr>
      </w:pPr>
      <w:r w:rsidRPr="00997B24">
        <w:rPr>
          <w:rFonts w:ascii="Arial Narrow" w:hAnsi="Arial Narrow"/>
          <w:b/>
          <w:sz w:val="12"/>
          <w:szCs w:val="12"/>
          <w:lang w:val="ru-RU"/>
        </w:rPr>
        <w:t xml:space="preserve">71.2 </w:t>
      </w:r>
      <w:r w:rsidRPr="00997B24">
        <w:rPr>
          <w:rFonts w:ascii="Arial Narrow" w:hAnsi="Arial Narrow"/>
          <w:sz w:val="12"/>
          <w:szCs w:val="12"/>
          <w:lang w:val="ru-RU"/>
        </w:rPr>
        <w:t>Консультация</w:t>
      </w:r>
    </w:p>
    <w:p w14:paraId="3DCA579F" w14:textId="77777777" w:rsidR="00B7747E" w:rsidRPr="00997B24" w:rsidRDefault="00B7747E" w:rsidP="00B7747E">
      <w:pPr>
        <w:pStyle w:val="Default"/>
        <w:jc w:val="both"/>
        <w:rPr>
          <w:rFonts w:ascii="Arial Narrow" w:hAnsi="Arial Narrow"/>
          <w:sz w:val="12"/>
          <w:szCs w:val="12"/>
          <w:lang w:val="ru-RU"/>
        </w:rPr>
      </w:pPr>
    </w:p>
    <w:p w14:paraId="16904CBA"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 получении вышеуказанного уведомления представители Сторон начинают консультации с целью достижения дружественного разрешения претензии, разногласия или спора без прерывания Работ.</w:t>
      </w:r>
    </w:p>
    <w:p w14:paraId="38DC2681" w14:textId="77777777" w:rsidR="00B7747E" w:rsidRPr="00997B24" w:rsidRDefault="00B7747E" w:rsidP="00B7747E">
      <w:pPr>
        <w:pStyle w:val="Default"/>
        <w:jc w:val="both"/>
        <w:rPr>
          <w:rFonts w:ascii="Arial Narrow" w:hAnsi="Arial Narrow"/>
          <w:sz w:val="12"/>
          <w:szCs w:val="12"/>
          <w:lang w:val="ru-RU"/>
        </w:rPr>
      </w:pPr>
    </w:p>
    <w:p w14:paraId="70BDFFC6" w14:textId="77777777" w:rsidR="00B7747E" w:rsidRPr="00997B24" w:rsidRDefault="00B7747E" w:rsidP="00B7747E">
      <w:pPr>
        <w:pStyle w:val="Default"/>
        <w:ind w:left="360" w:hanging="360"/>
        <w:jc w:val="both"/>
        <w:rPr>
          <w:rFonts w:ascii="Arial Narrow" w:hAnsi="Arial Narrow"/>
          <w:sz w:val="12"/>
          <w:szCs w:val="12"/>
          <w:lang w:val="ru-RU"/>
        </w:rPr>
      </w:pPr>
      <w:r w:rsidRPr="00997B24">
        <w:rPr>
          <w:rFonts w:ascii="Arial Narrow" w:hAnsi="Arial Narrow"/>
          <w:b/>
          <w:sz w:val="12"/>
          <w:szCs w:val="12"/>
          <w:lang w:val="ru-RU"/>
        </w:rPr>
        <w:t xml:space="preserve">71.3 </w:t>
      </w:r>
      <w:r w:rsidRPr="00997B24">
        <w:rPr>
          <w:rFonts w:ascii="Arial Narrow" w:hAnsi="Arial Narrow"/>
          <w:sz w:val="12"/>
          <w:szCs w:val="12"/>
          <w:lang w:val="ru-RU"/>
        </w:rPr>
        <w:t>Примирение</w:t>
      </w:r>
    </w:p>
    <w:p w14:paraId="440A31C3" w14:textId="77777777" w:rsidR="00B7747E" w:rsidRPr="00997B24" w:rsidRDefault="00B7747E" w:rsidP="00B7747E">
      <w:pPr>
        <w:pStyle w:val="Default"/>
        <w:jc w:val="both"/>
        <w:rPr>
          <w:rFonts w:ascii="Arial Narrow" w:hAnsi="Arial Narrow"/>
          <w:sz w:val="12"/>
          <w:szCs w:val="12"/>
          <w:lang w:val="ru-RU"/>
        </w:rPr>
      </w:pPr>
    </w:p>
    <w:p w14:paraId="5623CFCB"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Если представители сторон не могут достичь такого дружественного урегулирования, любая из сторон может потребовать передачи вопроса на примирение в соответствии с действующими на тот момент Правилами примирения ЮНСИТРАЛ.</w:t>
      </w:r>
    </w:p>
    <w:p w14:paraId="36E7834D" w14:textId="77777777" w:rsidR="00B7747E" w:rsidRPr="00997B24" w:rsidRDefault="00B7747E" w:rsidP="00B7747E">
      <w:pPr>
        <w:pStyle w:val="Default"/>
        <w:ind w:left="180" w:hanging="180"/>
        <w:jc w:val="both"/>
        <w:rPr>
          <w:rFonts w:ascii="Arial Narrow" w:hAnsi="Arial Narrow"/>
          <w:b/>
          <w:sz w:val="12"/>
          <w:szCs w:val="12"/>
          <w:lang w:val="ru-RU"/>
        </w:rPr>
      </w:pPr>
    </w:p>
    <w:p w14:paraId="6AA4F1AB" w14:textId="77777777" w:rsidR="00B7747E" w:rsidRPr="00997B24" w:rsidRDefault="00B7747E" w:rsidP="00B7747E">
      <w:pPr>
        <w:pStyle w:val="Default"/>
        <w:ind w:left="180" w:hanging="180"/>
        <w:jc w:val="both"/>
        <w:rPr>
          <w:rFonts w:ascii="Arial Narrow" w:hAnsi="Arial Narrow"/>
          <w:sz w:val="12"/>
          <w:szCs w:val="12"/>
          <w:lang w:val="ru-RU"/>
        </w:rPr>
      </w:pPr>
      <w:r w:rsidRPr="00997B24">
        <w:rPr>
          <w:rFonts w:ascii="Arial Narrow" w:hAnsi="Arial Narrow"/>
          <w:b/>
          <w:sz w:val="12"/>
          <w:szCs w:val="12"/>
          <w:lang w:val="ru-RU"/>
        </w:rPr>
        <w:t xml:space="preserve">71.4 </w:t>
      </w:r>
      <w:r w:rsidRPr="00997B24">
        <w:rPr>
          <w:rFonts w:ascii="Arial Narrow" w:hAnsi="Arial Narrow"/>
          <w:sz w:val="12"/>
          <w:szCs w:val="12"/>
          <w:lang w:val="ru-RU"/>
        </w:rPr>
        <w:t>Арбитраж</w:t>
      </w:r>
    </w:p>
    <w:p w14:paraId="54D81F03" w14:textId="77777777" w:rsidR="00B7747E" w:rsidRPr="00997B24" w:rsidRDefault="00B7747E" w:rsidP="00B7747E">
      <w:pPr>
        <w:pStyle w:val="Default"/>
        <w:jc w:val="both"/>
        <w:rPr>
          <w:rFonts w:ascii="Arial Narrow" w:hAnsi="Arial Narrow"/>
          <w:sz w:val="12"/>
          <w:szCs w:val="12"/>
          <w:lang w:val="ru-RU"/>
        </w:rPr>
      </w:pPr>
    </w:p>
    <w:p w14:paraId="022A9388"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Любая претензия, разногласие или спор, которые не урегулированы в соответствии с пунктами 71.1–3 выше, передаются в арбитраж в соответствии с действующими на тот момент Арбитражными правилами ЮНСИТРАЛ. Стороны связаны арбитражным решением, вынесенным в соответствии с таким арбитражем, как окончательное решение по любой такой разногласии или претензии.</w:t>
      </w:r>
    </w:p>
    <w:p w14:paraId="366A68ED" w14:textId="77777777" w:rsidR="00B7747E" w:rsidRPr="00997B24" w:rsidRDefault="00B7747E" w:rsidP="00B7747E">
      <w:pPr>
        <w:pStyle w:val="Default"/>
        <w:jc w:val="both"/>
        <w:rPr>
          <w:rFonts w:ascii="Arial Narrow" w:hAnsi="Arial Narrow"/>
          <w:sz w:val="12"/>
          <w:szCs w:val="12"/>
          <w:lang w:val="ru-RU"/>
        </w:rPr>
      </w:pPr>
    </w:p>
    <w:p w14:paraId="2B481F7F"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72. ПРИВИЛЕГИИ И ИММУНИТЕТЫ</w:t>
      </w:r>
    </w:p>
    <w:p w14:paraId="08ED1BFD" w14:textId="77777777" w:rsidR="00B7747E" w:rsidRPr="00997B24" w:rsidRDefault="00B7747E" w:rsidP="00B7747E">
      <w:pPr>
        <w:pStyle w:val="Default"/>
        <w:jc w:val="both"/>
        <w:rPr>
          <w:rFonts w:ascii="Arial Narrow" w:hAnsi="Arial Narrow"/>
          <w:sz w:val="12"/>
          <w:szCs w:val="12"/>
          <w:lang w:val="ru-RU"/>
        </w:rPr>
      </w:pPr>
    </w:p>
    <w:p w14:paraId="0B576C04"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Ничто в настоящем Контракте или в связи с ним не может считаться отказом от каких-либо привилегий и иммунитетов Организации Объединенных Наций, неотъемлемой частью которой является ЮНЕСКО.</w:t>
      </w:r>
    </w:p>
    <w:p w14:paraId="33D78449" w14:textId="77777777" w:rsidR="00B7747E" w:rsidRPr="00997B24" w:rsidRDefault="00B7747E" w:rsidP="00B7747E">
      <w:pPr>
        <w:pStyle w:val="Default"/>
        <w:jc w:val="both"/>
        <w:rPr>
          <w:rFonts w:ascii="Arial Narrow" w:hAnsi="Arial Narrow"/>
          <w:sz w:val="12"/>
          <w:szCs w:val="12"/>
          <w:lang w:val="ru-RU"/>
        </w:rPr>
      </w:pPr>
    </w:p>
    <w:p w14:paraId="6DFAAC26"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73. ДЕТСКИЙ ТРУД</w:t>
      </w:r>
    </w:p>
    <w:p w14:paraId="44AB2085" w14:textId="77777777" w:rsidR="00B7747E" w:rsidRPr="00997B24" w:rsidRDefault="00B7747E" w:rsidP="00B7747E">
      <w:pPr>
        <w:pStyle w:val="Default"/>
        <w:jc w:val="both"/>
        <w:rPr>
          <w:rFonts w:ascii="Arial Narrow" w:hAnsi="Arial Narrow"/>
          <w:sz w:val="12"/>
          <w:szCs w:val="12"/>
          <w:lang w:val="ru-RU"/>
        </w:rPr>
      </w:pPr>
    </w:p>
    <w:p w14:paraId="740B6BC0"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Подрядчик заявляет и гарантирует, что ни он, ни кто-либо из его поставщиков не занимается какой-либо практикой, несовместимой с правами, изложенными в Конвенции о правах ребенка, включая ее статью 32, которая, в частности, требует, чтобы ребенок был защищен от выполнения любой работы, которая может быть опасной или помешать получению ребенком образования, либо нанести вред его здоровью или физическому, умственному, духовному, моральному или социальному развитию.</w:t>
      </w:r>
    </w:p>
    <w:p w14:paraId="753191FE" w14:textId="77777777" w:rsidR="00B7747E" w:rsidRPr="00997B24" w:rsidRDefault="00B7747E" w:rsidP="00B7747E">
      <w:pPr>
        <w:pStyle w:val="Default"/>
        <w:jc w:val="both"/>
        <w:rPr>
          <w:rFonts w:ascii="Arial Narrow" w:hAnsi="Arial Narrow"/>
          <w:sz w:val="12"/>
          <w:szCs w:val="12"/>
          <w:lang w:val="ru-RU"/>
        </w:rPr>
      </w:pPr>
      <w:r w:rsidRPr="00997B24">
        <w:rPr>
          <w:rFonts w:ascii="Arial Narrow" w:hAnsi="Arial Narrow"/>
          <w:sz w:val="12"/>
          <w:szCs w:val="12"/>
          <w:lang w:val="ru-RU"/>
        </w:rPr>
        <w:t>Любое нарушение настоящего заявления и гарантии дает ЮНЕСКО право немедленно расторгнуть настоящий Договор после уведомления Подрядчика без каких-либо затрат для ЮНЕСКО.</w:t>
      </w:r>
    </w:p>
    <w:p w14:paraId="09BAB72F" w14:textId="77777777" w:rsidR="00B7747E" w:rsidRPr="00997B24" w:rsidRDefault="00B7747E" w:rsidP="00B7747E">
      <w:pPr>
        <w:pStyle w:val="Default"/>
        <w:jc w:val="both"/>
        <w:rPr>
          <w:rFonts w:ascii="Arial Narrow" w:hAnsi="Arial Narrow"/>
          <w:sz w:val="12"/>
          <w:szCs w:val="12"/>
          <w:lang w:val="ru-RU"/>
        </w:rPr>
      </w:pPr>
    </w:p>
    <w:p w14:paraId="5B124DEE" w14:textId="77777777" w:rsidR="00B7747E" w:rsidRPr="00997B24" w:rsidRDefault="00B7747E" w:rsidP="00B7747E">
      <w:pPr>
        <w:pStyle w:val="Default"/>
        <w:jc w:val="both"/>
        <w:rPr>
          <w:rFonts w:ascii="Arial Narrow" w:hAnsi="Arial Narrow"/>
          <w:b/>
          <w:bCs/>
          <w:sz w:val="12"/>
          <w:szCs w:val="12"/>
          <w:lang w:val="ru-RU"/>
        </w:rPr>
      </w:pPr>
      <w:r w:rsidRPr="00997B24">
        <w:rPr>
          <w:rFonts w:ascii="Arial Narrow" w:hAnsi="Arial Narrow"/>
          <w:b/>
          <w:bCs/>
          <w:sz w:val="12"/>
          <w:szCs w:val="12"/>
          <w:lang w:val="ru-RU"/>
        </w:rPr>
        <w:t>74. МИНЫ</w:t>
      </w:r>
    </w:p>
    <w:p w14:paraId="684484B7" w14:textId="77777777" w:rsidR="00B7747E" w:rsidRPr="00997B24" w:rsidRDefault="00B7747E" w:rsidP="00B7747E">
      <w:pPr>
        <w:pStyle w:val="Default"/>
        <w:jc w:val="both"/>
        <w:rPr>
          <w:rFonts w:ascii="Arial Narrow" w:hAnsi="Arial Narrow"/>
          <w:sz w:val="12"/>
          <w:szCs w:val="12"/>
          <w:lang w:val="ru-RU"/>
        </w:rPr>
      </w:pPr>
    </w:p>
    <w:p w14:paraId="27A457D8" w14:textId="77777777" w:rsidR="00B7747E" w:rsidRPr="00EB28A4" w:rsidRDefault="00B7747E" w:rsidP="00B7747E">
      <w:pPr>
        <w:spacing w:after="60"/>
        <w:jc w:val="both"/>
        <w:rPr>
          <w:rFonts w:ascii="Arial Narrow" w:hAnsi="Arial Narrow" w:cs="Arial"/>
          <w:sz w:val="12"/>
          <w:szCs w:val="12"/>
        </w:rPr>
      </w:pPr>
      <w:r w:rsidRPr="00EB28A4">
        <w:rPr>
          <w:rFonts w:ascii="Arial Narrow" w:hAnsi="Arial Narrow" w:cs="Arial"/>
          <w:sz w:val="12"/>
          <w:szCs w:val="12"/>
        </w:rPr>
        <w:t>Подрядчик заявляет и гарантирует, что ни он, ни кто-либо из его поставщиков не занимается активно и напрямую патентной деятельностью, разработкой, сборкой, производством, торговлей или изготовлением мин или такой деятельностью в отношении компонентов, в первую очередь используемых при изготовлении мин. Термин «Мины» означает устройства, определенные в статье 2, пунктах 1, 4 и 5 Протокола II, прилагаемого к Конвенции о запрещении 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1980 года.</w:t>
      </w:r>
    </w:p>
    <w:p w14:paraId="66CABA81" w14:textId="77777777" w:rsidR="004D3839" w:rsidRPr="00EB28A4" w:rsidRDefault="004D3839" w:rsidP="004D3839">
      <w:pPr>
        <w:rPr>
          <w:rFonts w:ascii="Arial Narrow" w:hAnsi="Arial Narrow" w:cs="Arial"/>
          <w:b/>
          <w:bCs/>
          <w:color w:val="000000"/>
          <w:sz w:val="12"/>
          <w:szCs w:val="12"/>
        </w:rPr>
      </w:pPr>
      <w:r w:rsidRPr="00EB28A4">
        <w:rPr>
          <w:rFonts w:ascii="Arial Narrow" w:hAnsi="Arial Narrow" w:cs="Arial"/>
          <w:sz w:val="12"/>
          <w:szCs w:val="12"/>
        </w:rPr>
        <w:t xml:space="preserve">75. </w:t>
      </w:r>
      <w:r w:rsidRPr="00EB28A4">
        <w:rPr>
          <w:rFonts w:ascii="Arial Narrow" w:hAnsi="Arial Narrow" w:cs="Arial"/>
          <w:b/>
          <w:bCs/>
          <w:color w:val="000000"/>
          <w:sz w:val="12"/>
          <w:szCs w:val="12"/>
        </w:rPr>
        <w:t>БЕЗОПАСНОСТЬ</w:t>
      </w:r>
    </w:p>
    <w:p w14:paraId="0A61DA2E" w14:textId="77777777" w:rsidR="004D3839" w:rsidRPr="00EB28A4" w:rsidRDefault="004D3839" w:rsidP="003E6E8D">
      <w:pPr>
        <w:jc w:val="both"/>
        <w:rPr>
          <w:rFonts w:ascii="Arial Narrow" w:hAnsi="Arial Narrow" w:cs="Arial"/>
          <w:color w:val="000000"/>
          <w:sz w:val="12"/>
          <w:szCs w:val="12"/>
        </w:rPr>
      </w:pPr>
      <w:r w:rsidRPr="00EB28A4">
        <w:rPr>
          <w:rFonts w:ascii="Arial Narrow" w:hAnsi="Arial Narrow" w:cs="Arial"/>
          <w:color w:val="000000"/>
          <w:sz w:val="12"/>
          <w:szCs w:val="12"/>
        </w:rPr>
        <w:t>Ответственность за безопасность и сохранность Подрядчика, его персонала и имущества, а также имущества ЮНЕСКО, находящегося на хранении Подрядчика, лежит на Подрядчике. Подрядчик должен:</w:t>
      </w:r>
    </w:p>
    <w:p w14:paraId="66FBDF17" w14:textId="77777777" w:rsidR="004D3839" w:rsidRPr="00EB28A4" w:rsidRDefault="004D3839" w:rsidP="003E6E8D">
      <w:pPr>
        <w:jc w:val="both"/>
        <w:rPr>
          <w:rFonts w:ascii="Arial Narrow" w:hAnsi="Arial Narrow" w:cs="Arial"/>
          <w:color w:val="000000"/>
          <w:sz w:val="12"/>
          <w:szCs w:val="12"/>
        </w:rPr>
      </w:pPr>
      <w:r w:rsidRPr="00EB28A4">
        <w:rPr>
          <w:rFonts w:ascii="Arial Narrow" w:hAnsi="Arial Narrow" w:cs="Arial"/>
          <w:color w:val="000000"/>
          <w:sz w:val="12"/>
          <w:szCs w:val="12"/>
        </w:rPr>
        <w:t>(a) внедрить соответствующий план безопасности и поддерживать его в рабочем состоянии, принимая во внимание ситуацию с безопасностью в стране, где предоставляются услуги;</w:t>
      </w:r>
    </w:p>
    <w:p w14:paraId="67AA6106" w14:textId="77777777" w:rsidR="004D3839" w:rsidRPr="00EB28A4" w:rsidRDefault="004D3839" w:rsidP="003E6E8D">
      <w:pPr>
        <w:jc w:val="both"/>
        <w:rPr>
          <w:rFonts w:ascii="Arial Narrow" w:hAnsi="Arial Narrow" w:cs="Arial"/>
          <w:color w:val="000000"/>
          <w:sz w:val="15"/>
          <w:szCs w:val="15"/>
        </w:rPr>
      </w:pPr>
      <w:r w:rsidRPr="00EB28A4">
        <w:rPr>
          <w:rFonts w:ascii="Arial Narrow" w:hAnsi="Arial Narrow" w:cs="Arial"/>
          <w:color w:val="000000"/>
          <w:sz w:val="12"/>
          <w:szCs w:val="12"/>
        </w:rPr>
        <w:t>(b) принять на себя все риски и обязательства, связанные с безопасностью Подрядчика, а также полную реализацию плана безопасности. ЮНЕСКО оставляет за собой</w:t>
      </w:r>
      <w:r w:rsidRPr="00EB28A4">
        <w:rPr>
          <w:rFonts w:ascii="Arial Narrow" w:hAnsi="Arial Narrow" w:cs="Arial"/>
          <w:color w:val="000000"/>
          <w:sz w:val="15"/>
          <w:szCs w:val="15"/>
        </w:rPr>
        <w:t xml:space="preserve"> </w:t>
      </w:r>
      <w:r w:rsidRPr="00EB28A4">
        <w:rPr>
          <w:rFonts w:ascii="Arial Narrow" w:hAnsi="Arial Narrow" w:cs="Arial"/>
          <w:color w:val="000000"/>
          <w:sz w:val="12"/>
          <w:szCs w:val="12"/>
        </w:rPr>
        <w:t>право проверять наличие такого плана и предлагать изменения в плане при необходимости. Неспособность поддерживать и внедрять соответствующий план безопасности, как того требуют положения настоящего договора, будет считаться нарушением настоящего договора. Несмотря на вышеизложенное, Подрядчик несет исключительную ответственность за безопасность своего персонала и имущества ЮНЕСКО, находящегося на его хранении.</w:t>
      </w:r>
    </w:p>
    <w:p w14:paraId="0E59240F" w14:textId="77777777" w:rsidR="004D3839" w:rsidRPr="00EB28A4" w:rsidRDefault="004D3839" w:rsidP="004D3839">
      <w:pPr>
        <w:rPr>
          <w:rFonts w:ascii="Arial Narrow" w:hAnsi="Arial Narrow" w:cs="Arial"/>
          <w:color w:val="000000"/>
          <w:sz w:val="15"/>
          <w:szCs w:val="15"/>
        </w:rPr>
      </w:pPr>
    </w:p>
    <w:p w14:paraId="0CC9171D" w14:textId="77777777" w:rsidR="004D3839" w:rsidRPr="00EB28A4" w:rsidRDefault="004D3839" w:rsidP="004D3839">
      <w:pPr>
        <w:rPr>
          <w:rFonts w:ascii="Arial Narrow" w:hAnsi="Arial Narrow" w:cs="Arial"/>
          <w:b/>
          <w:bCs/>
          <w:color w:val="000000"/>
          <w:sz w:val="12"/>
          <w:szCs w:val="12"/>
        </w:rPr>
      </w:pPr>
      <w:r w:rsidRPr="00EB28A4">
        <w:rPr>
          <w:rFonts w:ascii="Arial Narrow" w:hAnsi="Arial Narrow" w:cs="Arial"/>
          <w:b/>
          <w:bCs/>
          <w:color w:val="000000"/>
          <w:sz w:val="12"/>
          <w:szCs w:val="12"/>
        </w:rPr>
        <w:t>76. АНТИТЕРРОРИЗМ</w:t>
      </w:r>
    </w:p>
    <w:p w14:paraId="198867D6" w14:textId="5A4A1794" w:rsidR="004D3839" w:rsidRDefault="004D3839" w:rsidP="003E6E8D">
      <w:pPr>
        <w:jc w:val="both"/>
        <w:rPr>
          <w:rFonts w:ascii="Arial Narrow" w:hAnsi="Arial Narrow" w:cs="Arial"/>
          <w:color w:val="000000"/>
          <w:sz w:val="12"/>
          <w:szCs w:val="12"/>
        </w:rPr>
      </w:pPr>
      <w:r w:rsidRPr="00EB28A4">
        <w:rPr>
          <w:rFonts w:ascii="Arial Narrow" w:hAnsi="Arial Narrow" w:cs="Arial"/>
          <w:color w:val="000000"/>
          <w:sz w:val="12"/>
          <w:szCs w:val="12"/>
        </w:rPr>
        <w:t>Подрядчик соглашается предпринять все разумные усилия для обеспечения того, чтобы никакие средства ЮНЕСКО, полученные по настоящему Контракту, не использовались для оказания поддержки лицам или организациям, связанным с терроризмом и</w:t>
      </w:r>
      <w:r w:rsidR="00E70525" w:rsidRPr="003E6E8D" w:rsidDel="003E332B">
        <w:rPr>
          <w:rFonts w:ascii="Arial Narrow" w:hAnsi="Arial Narrow" w:cs="Arial"/>
          <w:color w:val="000000"/>
          <w:sz w:val="12"/>
          <w:szCs w:val="12"/>
        </w:rPr>
        <w:t xml:space="preserve"> </w:t>
      </w:r>
      <w:r w:rsidRPr="00EB28A4">
        <w:rPr>
          <w:rFonts w:ascii="Arial Narrow" w:hAnsi="Arial Narrow" w:cs="Arial"/>
          <w:color w:val="000000"/>
          <w:sz w:val="12"/>
          <w:szCs w:val="12"/>
        </w:rPr>
        <w:t xml:space="preserve">что получатели любых сумм, предоставляемых ЮНЕСКО по настоящему Соглашению, не указаны в списке, который ведет Комитет Совета Безопасности, учрежденный резолюцией 1267 (1999). Доступ к списку можно получить по </w:t>
      </w:r>
      <w:r w:rsidR="00247019">
        <w:fldChar w:fldCharType="begin"/>
      </w:r>
      <w:r w:rsidR="00247019">
        <w:instrText>HYPERLINK "https://www.un.org/sc/suborg/en/sanctions/un-sc-consolidated-list"</w:instrText>
      </w:r>
      <w:r w:rsidR="00247019">
        <w:fldChar w:fldCharType="separate"/>
      </w:r>
      <w:r w:rsidR="00247019" w:rsidRPr="00EB3075">
        <w:rPr>
          <w:rStyle w:val="Hyperlink"/>
          <w:rFonts w:ascii="Arial Narrow" w:hAnsi="Arial Narrow"/>
          <w:sz w:val="12"/>
          <w:szCs w:val="12"/>
        </w:rPr>
        <w:t xml:space="preserve">адресу </w:t>
      </w:r>
      <w:r w:rsidR="00247019">
        <w:fldChar w:fldCharType="end"/>
      </w:r>
      <w:hyperlink r:id="rId20" w:history="1">
        <w:r w:rsidR="00247019" w:rsidRPr="00EB3075">
          <w:rPr>
            <w:rStyle w:val="Hyperlink"/>
            <w:rFonts w:ascii="Arial Narrow" w:hAnsi="Arial Narrow"/>
            <w:sz w:val="12"/>
            <w:szCs w:val="12"/>
          </w:rPr>
          <w:t xml:space="preserve">https://www.un.org/sc/suborg/en/sanctions/un-sc-consolidated-list </w:t>
        </w:r>
      </w:hyperlink>
      <w:r w:rsidR="00247019" w:rsidRPr="00EB3075">
        <w:rPr>
          <w:rFonts w:ascii="Arial Narrow" w:hAnsi="Arial Narrow"/>
          <w:sz w:val="12"/>
          <w:szCs w:val="12"/>
        </w:rPr>
        <w:t>.</w:t>
      </w:r>
      <w:r w:rsidR="00247019">
        <w:rPr>
          <w:rFonts w:ascii="Arial Narrow" w:hAnsi="Arial Narrow"/>
          <w:sz w:val="16"/>
          <w:szCs w:val="16"/>
        </w:rPr>
        <w:t xml:space="preserve"> </w:t>
      </w:r>
      <w:r w:rsidRPr="00EB28A4">
        <w:rPr>
          <w:rFonts w:ascii="Arial Narrow" w:hAnsi="Arial Narrow" w:cs="Arial"/>
          <w:color w:val="000000"/>
          <w:sz w:val="12"/>
          <w:szCs w:val="12"/>
        </w:rPr>
        <w:t>Данное положение должно быть включено во все субподряды или субсоглашения, заключенные в рамках Контракта.</w:t>
      </w:r>
    </w:p>
    <w:p w14:paraId="21044E57" w14:textId="77777777" w:rsidR="00506EF1" w:rsidRPr="00506EF1" w:rsidRDefault="00506EF1" w:rsidP="00506EF1">
      <w:pPr>
        <w:rPr>
          <w:rFonts w:ascii="Arial Narrow" w:hAnsi="Arial Narrow" w:cs="Arial"/>
          <w:color w:val="000000"/>
          <w:sz w:val="12"/>
          <w:szCs w:val="12"/>
        </w:rPr>
      </w:pPr>
    </w:p>
    <w:p w14:paraId="3D3E3207" w14:textId="77777777" w:rsidR="00506EF1" w:rsidRPr="00997B24" w:rsidRDefault="00506EF1" w:rsidP="00506EF1">
      <w:pPr>
        <w:pStyle w:val="Default"/>
        <w:jc w:val="both"/>
        <w:rPr>
          <w:rFonts w:ascii="Arial Narrow" w:hAnsi="Arial Narrow"/>
          <w:b/>
          <w:bCs/>
          <w:sz w:val="12"/>
          <w:szCs w:val="12"/>
          <w:lang w:val="ru-RU"/>
        </w:rPr>
      </w:pPr>
      <w:r w:rsidRPr="00997B24">
        <w:rPr>
          <w:rFonts w:ascii="Arial Narrow" w:hAnsi="Arial Narrow"/>
          <w:b/>
          <w:bCs/>
          <w:sz w:val="12"/>
          <w:szCs w:val="12"/>
          <w:lang w:val="ru-RU"/>
        </w:rPr>
        <w:t>77. АУДИТЫ И РАССЛЕДОВАНИЯ</w:t>
      </w:r>
    </w:p>
    <w:p w14:paraId="161208E4" w14:textId="77777777" w:rsidR="00506EF1" w:rsidRPr="00997B24" w:rsidRDefault="00506EF1" w:rsidP="00506EF1">
      <w:pPr>
        <w:pStyle w:val="Default"/>
        <w:jc w:val="both"/>
        <w:rPr>
          <w:rFonts w:ascii="Arial Narrow" w:hAnsi="Arial Narrow"/>
          <w:b/>
          <w:bCs/>
          <w:sz w:val="12"/>
          <w:szCs w:val="12"/>
          <w:lang w:val="ru-RU"/>
        </w:rPr>
      </w:pPr>
    </w:p>
    <w:p w14:paraId="4CEBDE35" w14:textId="77777777" w:rsidR="00506EF1" w:rsidRPr="003E6E8D" w:rsidRDefault="00506EF1" w:rsidP="00506EF1">
      <w:pPr>
        <w:jc w:val="both"/>
        <w:rPr>
          <w:rFonts w:ascii="Arial Narrow" w:hAnsi="Arial Narrow"/>
          <w:sz w:val="12"/>
          <w:szCs w:val="12"/>
        </w:rPr>
      </w:pPr>
      <w:r w:rsidRPr="003E6E8D">
        <w:rPr>
          <w:rFonts w:ascii="Arial Narrow" w:hAnsi="Arial Narrow"/>
          <w:sz w:val="12"/>
          <w:szCs w:val="12"/>
        </w:rPr>
        <w:t>Каждый счет, оплаченный ЮНЕСКО, подлежит аудиту после оплаты, проводимому аудиторами ЮНЕСКО, как внутренними, так и внешними, или другими уполномоченными и квалифицированными агентами ЮНЕСКО в любое время в течение срока действия Контракта и в течение трех (3) лет после истечения срока действия или досрочного расторжения Контракта.</w:t>
      </w:r>
    </w:p>
    <w:p w14:paraId="0FB866C2" w14:textId="77777777" w:rsidR="00506EF1" w:rsidRPr="003E6E8D" w:rsidRDefault="00506EF1" w:rsidP="00506EF1">
      <w:pPr>
        <w:jc w:val="both"/>
        <w:rPr>
          <w:rFonts w:ascii="Arial Narrow" w:hAnsi="Arial Narrow"/>
          <w:sz w:val="12"/>
          <w:szCs w:val="12"/>
        </w:rPr>
      </w:pPr>
    </w:p>
    <w:p w14:paraId="304AC93D" w14:textId="77777777" w:rsidR="00506EF1" w:rsidRPr="003E6E8D" w:rsidRDefault="00506EF1" w:rsidP="00506EF1">
      <w:pPr>
        <w:jc w:val="both"/>
        <w:rPr>
          <w:rFonts w:ascii="Arial Narrow" w:hAnsi="Arial Narrow"/>
          <w:sz w:val="12"/>
          <w:szCs w:val="12"/>
        </w:rPr>
      </w:pPr>
      <w:r w:rsidRPr="003E6E8D">
        <w:rPr>
          <w:rFonts w:ascii="Arial Narrow" w:hAnsi="Arial Narrow"/>
          <w:sz w:val="12"/>
          <w:szCs w:val="12"/>
        </w:rPr>
        <w:t>ЮНЕСКО может проводить расследования, касающиеся любого аспекта Контракта или его заключения, обязательств, выполненных по Контракту, а также операций Подрядчика в целом, связанных с выполнением Контракта, в любое время в течение срока действия Контракта и в течение трех (3) лет после истечения срока действия или досрочного расторжения Контракта.</w:t>
      </w:r>
    </w:p>
    <w:p w14:paraId="4016FBCE" w14:textId="77777777" w:rsidR="00506EF1" w:rsidRPr="003E6E8D" w:rsidRDefault="00506EF1" w:rsidP="00506EF1">
      <w:pPr>
        <w:jc w:val="both"/>
        <w:rPr>
          <w:rFonts w:ascii="Arial Narrow" w:hAnsi="Arial Narrow"/>
          <w:sz w:val="12"/>
          <w:szCs w:val="12"/>
        </w:rPr>
      </w:pPr>
    </w:p>
    <w:p w14:paraId="4CC6F516" w14:textId="77777777" w:rsidR="00506EF1" w:rsidRDefault="00506EF1" w:rsidP="00506EF1">
      <w:pPr>
        <w:jc w:val="both"/>
        <w:rPr>
          <w:rFonts w:ascii="Arial Narrow" w:hAnsi="Arial Narrow"/>
          <w:sz w:val="12"/>
          <w:szCs w:val="12"/>
        </w:rPr>
      </w:pPr>
      <w:r w:rsidRPr="003E6E8D">
        <w:rPr>
          <w:rFonts w:ascii="Arial Narrow" w:hAnsi="Arial Narrow"/>
          <w:sz w:val="12"/>
          <w:szCs w:val="12"/>
        </w:rPr>
        <w:t>Подрядчик должен обеспечить полное и своевременное сотрудничество с любыми такими аудитами или расследованиями после оплаты. Такое сотрудничество должно включать, но не ограничиваться, обязательством Подрядчика предоставлять свой персонал и любую соответствующую документацию для таких целей в разумные сроки и на разумных условиях, а также предоставлять ЮНЕСКО доступ в помещения Подрядчика в разумные сроки и на разумных условиях в связи с таким доступом к персоналу Подрядчика и соответствующей документации. Подрядчик должен потребовать от своих агентов, включая, но не ограничиваясь, юристов, бухгалтеров или других консультантов Подрядчика, разумного сотрудничества с любыми аудитами или расследованиями после оплаты, проводимыми ЮНЕСКО в соответствии с настоящим Соглашением.</w:t>
      </w:r>
    </w:p>
    <w:p w14:paraId="07B53260" w14:textId="77777777" w:rsidR="00506EF1" w:rsidRDefault="00506EF1" w:rsidP="00506EF1">
      <w:pPr>
        <w:jc w:val="both"/>
        <w:rPr>
          <w:rFonts w:ascii="Arial Narrow" w:hAnsi="Arial Narrow"/>
          <w:sz w:val="12"/>
          <w:szCs w:val="12"/>
        </w:rPr>
      </w:pPr>
    </w:p>
    <w:p w14:paraId="4D5A3722" w14:textId="77777777" w:rsidR="00506EF1" w:rsidRPr="003E6E8D" w:rsidRDefault="00506EF1" w:rsidP="00506EF1">
      <w:pPr>
        <w:jc w:val="both"/>
        <w:rPr>
          <w:rFonts w:ascii="Arial Narrow" w:hAnsi="Arial Narrow"/>
          <w:sz w:val="12"/>
          <w:szCs w:val="12"/>
        </w:rPr>
      </w:pPr>
      <w:r w:rsidRPr="003E6E8D">
        <w:rPr>
          <w:rFonts w:ascii="Arial Narrow" w:hAnsi="Arial Narrow"/>
          <w:sz w:val="12"/>
          <w:szCs w:val="12"/>
        </w:rPr>
        <w:t>ЮНЕСКО имеет право на возмещение от Подрядчика любых сумм, которые, как показали аудиты или расследования, были выплачены ЮНЕСКО не в соответствии с условиями Контракта.</w:t>
      </w:r>
    </w:p>
    <w:p w14:paraId="1901FE47" w14:textId="77777777" w:rsidR="00506EF1" w:rsidRPr="003E6E8D" w:rsidRDefault="00506EF1" w:rsidP="00506EF1">
      <w:pPr>
        <w:jc w:val="both"/>
        <w:rPr>
          <w:rFonts w:ascii="Arial Narrow" w:hAnsi="Arial Narrow"/>
          <w:sz w:val="12"/>
          <w:szCs w:val="12"/>
        </w:rPr>
      </w:pPr>
    </w:p>
    <w:p w14:paraId="7C84A4FC" w14:textId="77777777" w:rsidR="00506EF1" w:rsidRPr="00997B24" w:rsidRDefault="00506EF1" w:rsidP="00506EF1">
      <w:pPr>
        <w:rPr>
          <w:rFonts w:ascii="Arial (narrow)" w:hAnsi="Arial (narrow)" w:cs="Arial" w:hint="eastAsia"/>
          <w:color w:val="000000"/>
          <w:sz w:val="12"/>
          <w:szCs w:val="12"/>
          <w:lang w:val="ru-RU"/>
        </w:rPr>
      </w:pPr>
    </w:p>
    <w:p w14:paraId="07BA446C" w14:textId="77777777" w:rsidR="00506EF1" w:rsidRPr="00997B24" w:rsidRDefault="00506EF1" w:rsidP="00506EF1">
      <w:pPr>
        <w:pStyle w:val="Default"/>
        <w:jc w:val="both"/>
        <w:rPr>
          <w:rFonts w:ascii="Arial Narrow" w:hAnsi="Arial Narrow"/>
          <w:b/>
          <w:bCs/>
          <w:sz w:val="12"/>
          <w:szCs w:val="12"/>
          <w:lang w:val="ru-RU"/>
        </w:rPr>
      </w:pPr>
      <w:r w:rsidRPr="00997B24">
        <w:rPr>
          <w:rFonts w:ascii="Arial Narrow" w:hAnsi="Arial Narrow"/>
          <w:b/>
          <w:bCs/>
          <w:sz w:val="12"/>
          <w:szCs w:val="12"/>
          <w:lang w:val="ru-RU"/>
        </w:rPr>
        <w:t>78. ЗАЩИТА ОТ СЕКСУАЛЬНОЙ ЭКСПЛУАТАЦИИ И СЕКСУАЛЬНОГО НАСИЛИЯ</w:t>
      </w:r>
    </w:p>
    <w:p w14:paraId="0FDF93DE" w14:textId="77777777" w:rsidR="00506EF1" w:rsidRPr="00997B24" w:rsidRDefault="00506EF1" w:rsidP="00506EF1">
      <w:pPr>
        <w:pStyle w:val="Default"/>
        <w:jc w:val="both"/>
        <w:rPr>
          <w:rFonts w:ascii="Arial Narrow" w:hAnsi="Arial Narrow"/>
          <w:b/>
          <w:bCs/>
          <w:sz w:val="12"/>
          <w:szCs w:val="12"/>
          <w:lang w:val="ru-RU"/>
        </w:rPr>
      </w:pPr>
    </w:p>
    <w:p w14:paraId="0F385AB5" w14:textId="77777777" w:rsidR="00506EF1" w:rsidRPr="003E6E8D" w:rsidRDefault="00506EF1" w:rsidP="00506EF1">
      <w:pPr>
        <w:tabs>
          <w:tab w:val="num" w:pos="0"/>
          <w:tab w:val="num" w:pos="360"/>
          <w:tab w:val="left" w:pos="540"/>
          <w:tab w:val="left" w:pos="720"/>
        </w:tabs>
        <w:jc w:val="both"/>
        <w:rPr>
          <w:rFonts w:ascii="Arial Narrow" w:hAnsi="Arial Narrow"/>
          <w:sz w:val="12"/>
          <w:szCs w:val="12"/>
        </w:rPr>
      </w:pPr>
      <w:r w:rsidRPr="003E6E8D">
        <w:rPr>
          <w:rFonts w:ascii="Arial Narrow" w:hAnsi="Arial Narrow"/>
          <w:sz w:val="12"/>
          <w:szCs w:val="12"/>
        </w:rPr>
        <w:t xml:space="preserve">Определения. Для целей Договора «сексуальная эксплуатация» означает любое фактическое или предпринятое злоупотребление положением уязвимости, дифференциальной властью или доверием в сексуальных целях, включая, помимо прочего, получение денежной, социальной или политической выгоды от сексуальной эксплуатации другого лица; </w:t>
      </w:r>
      <w:r w:rsidRPr="003E6E8D">
        <w:rPr>
          <w:rFonts w:ascii="Arial Narrow" w:hAnsi="Arial Narrow"/>
          <w:sz w:val="12"/>
          <w:szCs w:val="12"/>
        </w:rPr>
        <w:lastRenderedPageBreak/>
        <w:t>«сексуальное насилие» означает фактическое или угрожаемое физическое вторжение сексуального характера, будь то с применением силы или в неравных или принудительных условиях. Сексуальная эксплуатация и насилие строго запрещены. Подрядчик, его сотрудники, агенты или любые другие лица, привлеченные Подрядчиком для выполнения любых услуг по Договору, не должны заниматься какой-либо сексуальной эксплуатацией и насилием.</w:t>
      </w:r>
    </w:p>
    <w:p w14:paraId="7FFC87EC" w14:textId="77777777" w:rsidR="00506EF1" w:rsidRPr="003E6E8D" w:rsidRDefault="00506EF1" w:rsidP="00506EF1">
      <w:pPr>
        <w:tabs>
          <w:tab w:val="num" w:pos="0"/>
          <w:tab w:val="num" w:pos="360"/>
          <w:tab w:val="left" w:pos="540"/>
          <w:tab w:val="left" w:pos="720"/>
        </w:tabs>
        <w:jc w:val="both"/>
        <w:rPr>
          <w:rFonts w:ascii="Arial Narrow" w:hAnsi="Arial Narrow"/>
          <w:sz w:val="12"/>
          <w:szCs w:val="12"/>
        </w:rPr>
      </w:pPr>
      <w:r w:rsidRPr="003E6E8D">
        <w:rPr>
          <w:rFonts w:ascii="Arial Narrow" w:hAnsi="Arial Narrow"/>
          <w:sz w:val="12"/>
          <w:szCs w:val="12"/>
        </w:rPr>
        <w:t>Подрядчик признает и соглашается с тем, что ЮНЕСКО будет применять политику «нулевой терпимости» в отношении сексуальной эксплуатации и насилия над кем-либо со стороны Подрядчика, его сотрудников, агентов или любых других лиц, привлеченных Подрядчиком для оказания любых услуг по Контракту.</w:t>
      </w:r>
    </w:p>
    <w:p w14:paraId="15F77574" w14:textId="77777777" w:rsidR="00506EF1" w:rsidRPr="003E6E8D" w:rsidRDefault="00506EF1" w:rsidP="00506EF1">
      <w:pPr>
        <w:tabs>
          <w:tab w:val="num" w:pos="0"/>
          <w:tab w:val="num" w:pos="360"/>
          <w:tab w:val="left" w:pos="540"/>
          <w:tab w:val="left" w:pos="720"/>
        </w:tabs>
        <w:jc w:val="both"/>
        <w:rPr>
          <w:rFonts w:ascii="Arial Narrow" w:hAnsi="Arial Narrow"/>
          <w:sz w:val="12"/>
          <w:szCs w:val="12"/>
        </w:rPr>
      </w:pPr>
    </w:p>
    <w:p w14:paraId="51619B69" w14:textId="77777777" w:rsidR="00506EF1" w:rsidRPr="003E6E8D" w:rsidRDefault="00506EF1" w:rsidP="00506EF1">
      <w:pPr>
        <w:tabs>
          <w:tab w:val="num" w:pos="0"/>
          <w:tab w:val="num" w:pos="360"/>
          <w:tab w:val="left" w:pos="540"/>
          <w:tab w:val="left" w:pos="720"/>
        </w:tabs>
        <w:jc w:val="both"/>
        <w:rPr>
          <w:rFonts w:ascii="Arial Narrow" w:hAnsi="Arial Narrow"/>
          <w:sz w:val="12"/>
          <w:szCs w:val="12"/>
        </w:rPr>
      </w:pPr>
      <w:r w:rsidRPr="003E6E8D">
        <w:rPr>
          <w:rFonts w:ascii="Arial Narrow" w:hAnsi="Arial Narrow"/>
          <w:sz w:val="12"/>
          <w:szCs w:val="12"/>
        </w:rPr>
        <w:t>Без ущерба для общности вышеизложенного:</w:t>
      </w:r>
    </w:p>
    <w:p w14:paraId="2893F4CC" w14:textId="77777777" w:rsidR="00506EF1" w:rsidRPr="003E6E8D" w:rsidRDefault="00506EF1" w:rsidP="00506EF1">
      <w:pPr>
        <w:tabs>
          <w:tab w:val="num" w:pos="0"/>
          <w:tab w:val="num" w:pos="360"/>
          <w:tab w:val="left" w:pos="540"/>
          <w:tab w:val="left" w:pos="720"/>
        </w:tabs>
        <w:jc w:val="both"/>
        <w:rPr>
          <w:rFonts w:ascii="Arial Narrow" w:hAnsi="Arial Narrow"/>
          <w:sz w:val="12"/>
          <w:szCs w:val="12"/>
        </w:rPr>
      </w:pPr>
      <w:r w:rsidRPr="003E6E8D">
        <w:rPr>
          <w:rFonts w:ascii="Arial Narrow" w:hAnsi="Arial Narrow"/>
          <w:sz w:val="12"/>
          <w:szCs w:val="12"/>
        </w:rPr>
        <w:t>(a) Сексуальная активность с ребенком (любым лицом моложе восемнадцати лет), независимо от любых законов, касающихся возраста совершеннолетия или согласия, представляет собой сексуальную эксплуатацию и насилие над таким лицом. Ошибочное представление о возрасте ребенка не является защитой в соответствии с Соглашением.</w:t>
      </w:r>
    </w:p>
    <w:p w14:paraId="4F22EDEE" w14:textId="77777777" w:rsidR="00506EF1" w:rsidRPr="003E6E8D" w:rsidRDefault="00506EF1" w:rsidP="00506EF1">
      <w:pPr>
        <w:tabs>
          <w:tab w:val="num" w:pos="0"/>
          <w:tab w:val="num" w:pos="360"/>
          <w:tab w:val="left" w:pos="540"/>
          <w:tab w:val="left" w:pos="720"/>
        </w:tabs>
        <w:jc w:val="both"/>
        <w:rPr>
          <w:rFonts w:ascii="Arial Narrow" w:hAnsi="Arial Narrow"/>
          <w:sz w:val="12"/>
          <w:szCs w:val="12"/>
        </w:rPr>
      </w:pPr>
      <w:r w:rsidRPr="003E6E8D">
        <w:rPr>
          <w:rFonts w:ascii="Arial Narrow" w:hAnsi="Arial Narrow"/>
          <w:sz w:val="12"/>
          <w:szCs w:val="12"/>
        </w:rPr>
        <w:t>(б) Обмен или обещание обмена любых денег, работы, товаров, услуг или других ценностей на секс, включая сексуальные услуги или сексуальные действия, является сексуальной эксплуатацией и насилием.</w:t>
      </w:r>
    </w:p>
    <w:p w14:paraId="0A0EA9AB" w14:textId="77777777" w:rsidR="00506EF1" w:rsidRPr="003E6E8D" w:rsidRDefault="00506EF1" w:rsidP="00506EF1">
      <w:pPr>
        <w:jc w:val="both"/>
        <w:rPr>
          <w:rFonts w:ascii="Arial Narrow" w:hAnsi="Arial Narrow"/>
          <w:sz w:val="12"/>
          <w:szCs w:val="12"/>
        </w:rPr>
      </w:pPr>
      <w:r w:rsidRPr="003E6E8D">
        <w:rPr>
          <w:rFonts w:ascii="Arial Narrow" w:hAnsi="Arial Narrow"/>
          <w:sz w:val="12"/>
          <w:szCs w:val="12"/>
        </w:rPr>
        <w:t>(c) Подрядчик признает и соглашается с тем, что сексуальные отношения между сотрудниками Подрядчика, агентами или другими лицами, привлеченными Подрядчиком, и бенефициарами помощи, поскольку они основаны на изначально неравной динамике власти, подрывают доверие к работе ЮНЕСКО и ее целостность и настоятельно не приветствуются.</w:t>
      </w:r>
    </w:p>
    <w:p w14:paraId="6F8FAF4E" w14:textId="77777777" w:rsidR="00506EF1" w:rsidRPr="003E6E8D" w:rsidRDefault="00506EF1" w:rsidP="00506EF1">
      <w:pPr>
        <w:tabs>
          <w:tab w:val="num" w:pos="0"/>
          <w:tab w:val="num" w:pos="360"/>
          <w:tab w:val="left" w:pos="540"/>
          <w:tab w:val="left" w:pos="720"/>
        </w:tabs>
        <w:jc w:val="both"/>
        <w:rPr>
          <w:rFonts w:ascii="Arial Narrow" w:hAnsi="Arial Narrow"/>
          <w:sz w:val="12"/>
          <w:szCs w:val="12"/>
        </w:rPr>
      </w:pPr>
    </w:p>
    <w:p w14:paraId="7645274A" w14:textId="77777777" w:rsidR="00506EF1" w:rsidRPr="003E6E8D" w:rsidRDefault="00506EF1" w:rsidP="00506EF1">
      <w:pPr>
        <w:tabs>
          <w:tab w:val="num" w:pos="0"/>
          <w:tab w:val="num" w:pos="360"/>
          <w:tab w:val="left" w:pos="540"/>
          <w:tab w:val="left" w:pos="720"/>
        </w:tabs>
        <w:jc w:val="both"/>
        <w:rPr>
          <w:rFonts w:ascii="Arial Narrow" w:hAnsi="Arial Narrow"/>
          <w:sz w:val="12"/>
          <w:szCs w:val="12"/>
        </w:rPr>
      </w:pPr>
      <w:r w:rsidRPr="003E6E8D">
        <w:rPr>
          <w:rFonts w:ascii="Arial Narrow" w:hAnsi="Arial Narrow"/>
          <w:b/>
          <w:bCs/>
          <w:sz w:val="12"/>
          <w:szCs w:val="12"/>
        </w:rPr>
        <w:t xml:space="preserve">Сообщение об обвинениях в ЮНЕСКО </w:t>
      </w:r>
      <w:r w:rsidRPr="003E6E8D">
        <w:rPr>
          <w:rFonts w:ascii="Arial Narrow" w:hAnsi="Arial Narrow"/>
          <w:sz w:val="12"/>
          <w:szCs w:val="12"/>
        </w:rPr>
        <w:t>. Подрядчик должен сообщать о обвинениях в сексуальной эксплуатации и насилии, о которых Подрядчик был проинформирован или иным образом узнал, в ЮНЕСКО незамедлительно в соответствии с установленным механизмом отчетности. В той мере, в какой это юридически возможно, Подрядчик будет требовать от своих сотрудников, агентов или любых других лиц, привлеченных Подрядчиком для выполнения любых услуг по Договору, сообщать об обвинениях в сексуальной эксплуатации и насилии, возникающих в связи с Договором, непосредственно в ЮНЕСКО.</w:t>
      </w:r>
    </w:p>
    <w:p w14:paraId="560127B6" w14:textId="77777777" w:rsidR="00506EF1" w:rsidRPr="003E6E8D" w:rsidRDefault="00506EF1" w:rsidP="00506EF1">
      <w:pPr>
        <w:pStyle w:val="Footer"/>
        <w:tabs>
          <w:tab w:val="left" w:pos="540"/>
        </w:tabs>
        <w:jc w:val="both"/>
        <w:rPr>
          <w:rFonts w:ascii="Arial Narrow" w:hAnsi="Arial Narrow"/>
          <w:sz w:val="12"/>
          <w:szCs w:val="12"/>
          <w:lang w:eastAsia="zh-CN"/>
        </w:rPr>
      </w:pPr>
    </w:p>
    <w:p w14:paraId="055D4544" w14:textId="77777777" w:rsidR="00506EF1" w:rsidRPr="003E6E8D" w:rsidRDefault="00506EF1" w:rsidP="00506EF1">
      <w:pPr>
        <w:pStyle w:val="Footer"/>
        <w:tabs>
          <w:tab w:val="left" w:pos="540"/>
        </w:tabs>
        <w:jc w:val="both"/>
        <w:rPr>
          <w:rFonts w:ascii="Arial Narrow" w:hAnsi="Arial Narrow"/>
          <w:sz w:val="12"/>
          <w:szCs w:val="12"/>
          <w:lang w:eastAsia="zh-CN"/>
        </w:rPr>
      </w:pPr>
      <w:r w:rsidRPr="003E6E8D">
        <w:rPr>
          <w:rFonts w:ascii="Arial Narrow" w:hAnsi="Arial Narrow"/>
          <w:sz w:val="12"/>
          <w:szCs w:val="12"/>
          <w:lang w:eastAsia="zh-CN"/>
        </w:rPr>
        <w:t>Данное положение должно быть включено во все субподряды или субсоглашения, заключенные в рамках Контракта.</w:t>
      </w:r>
    </w:p>
    <w:p w14:paraId="6636F481" w14:textId="77777777" w:rsidR="00506EF1" w:rsidRPr="00997B24" w:rsidRDefault="00506EF1" w:rsidP="00506EF1">
      <w:pPr>
        <w:rPr>
          <w:rFonts w:ascii="Arial (narrow)" w:hAnsi="Arial (narrow)" w:cs="Arial" w:hint="eastAsia"/>
          <w:color w:val="000000"/>
          <w:sz w:val="12"/>
          <w:szCs w:val="12"/>
          <w:lang w:val="ru-RU"/>
        </w:rPr>
      </w:pPr>
    </w:p>
    <w:p w14:paraId="654ED88B" w14:textId="77777777" w:rsidR="00506EF1" w:rsidRPr="00997B24" w:rsidRDefault="00506EF1" w:rsidP="00506EF1">
      <w:pPr>
        <w:pStyle w:val="Default"/>
        <w:jc w:val="both"/>
        <w:rPr>
          <w:rFonts w:ascii="Arial Narrow" w:hAnsi="Arial Narrow"/>
          <w:b/>
          <w:bCs/>
          <w:sz w:val="12"/>
          <w:szCs w:val="12"/>
          <w:lang w:val="ru-RU"/>
        </w:rPr>
      </w:pPr>
      <w:bookmarkStart w:id="26" w:name="_Hlk57643670"/>
      <w:r w:rsidRPr="00997B24">
        <w:rPr>
          <w:rFonts w:ascii="Arial Narrow" w:hAnsi="Arial Narrow"/>
          <w:b/>
          <w:bCs/>
          <w:sz w:val="12"/>
          <w:szCs w:val="12"/>
          <w:lang w:val="ru-RU"/>
        </w:rPr>
        <w:t>79. КОДЕКС ПОВЕДЕНИЯ ПОСТАВЩИКОВ ОРГАНИЗАЦИИ ОБЪЕДИНЕННЫХ НАЦИЙ</w:t>
      </w:r>
    </w:p>
    <w:p w14:paraId="1CD64AFA" w14:textId="77777777" w:rsidR="00506EF1" w:rsidRPr="00997B24" w:rsidRDefault="00506EF1" w:rsidP="00506EF1">
      <w:pPr>
        <w:pStyle w:val="Default"/>
        <w:jc w:val="both"/>
        <w:rPr>
          <w:rFonts w:ascii="Arial Narrow" w:hAnsi="Arial Narrow"/>
          <w:b/>
          <w:bCs/>
          <w:sz w:val="12"/>
          <w:szCs w:val="12"/>
          <w:lang w:val="ru-RU"/>
        </w:rPr>
      </w:pPr>
    </w:p>
    <w:p w14:paraId="640723AC" w14:textId="77777777" w:rsidR="00506EF1" w:rsidRPr="00997B24" w:rsidRDefault="00506EF1" w:rsidP="00506EF1">
      <w:pPr>
        <w:jc w:val="both"/>
        <w:rPr>
          <w:rFonts w:ascii="Arial (narrow)" w:hAnsi="Arial (narrow)" w:cs="Arial" w:hint="eastAsia"/>
          <w:color w:val="000000"/>
          <w:sz w:val="12"/>
          <w:szCs w:val="12"/>
          <w:lang w:val="ru-RU"/>
        </w:rPr>
      </w:pPr>
      <w:r w:rsidRPr="003E6E8D">
        <w:rPr>
          <w:rFonts w:ascii="Arial Narrow" w:hAnsi="Arial Narrow"/>
          <w:sz w:val="12"/>
          <w:szCs w:val="12"/>
        </w:rPr>
        <w:t xml:space="preserve">Подрядчик признает, что Кодекс поведения поставщиков ООН (доступен по адресу </w:t>
      </w:r>
      <w:r w:rsidRPr="003E6E8D">
        <w:rPr>
          <w:rFonts w:ascii="Arial Narrow" w:hAnsi="Arial Narrow"/>
          <w:sz w:val="12"/>
          <w:szCs w:val="12"/>
        </w:rPr>
        <w:fldChar w:fldCharType="begin"/>
      </w:r>
      <w:r w:rsidRPr="003E6E8D">
        <w:rPr>
          <w:rFonts w:ascii="Arial Narrow" w:hAnsi="Arial Narrow"/>
          <w:sz w:val="12"/>
          <w:szCs w:val="12"/>
        </w:rPr>
        <w:instrText>HYPERLINK "https://www.un.org/Depts/ptd/about-us/un-supplier-code-conduct"</w:instrText>
      </w:r>
      <w:r w:rsidRPr="003E6E8D">
        <w:rPr>
          <w:rFonts w:ascii="Arial Narrow" w:hAnsi="Arial Narrow"/>
          <w:sz w:val="12"/>
          <w:szCs w:val="12"/>
        </w:rPr>
      </w:r>
      <w:r w:rsidRPr="003E6E8D">
        <w:rPr>
          <w:rFonts w:ascii="Arial Narrow" w:hAnsi="Arial Narrow"/>
          <w:sz w:val="12"/>
          <w:szCs w:val="12"/>
        </w:rPr>
        <w:fldChar w:fldCharType="separate"/>
      </w:r>
      <w:r w:rsidRPr="003E6E8D">
        <w:rPr>
          <w:rStyle w:val="Hyperlink"/>
          <w:rFonts w:ascii="Arial Narrow" w:hAnsi="Arial Narrow"/>
          <w:sz w:val="12"/>
          <w:szCs w:val="12"/>
        </w:rPr>
        <w:t xml:space="preserve">https://www.un.org/Depts/ptd/about-us/un-supplier-code-conduct </w:t>
      </w:r>
      <w:r w:rsidRPr="003E6E8D">
        <w:rPr>
          <w:rFonts w:ascii="Arial Narrow" w:hAnsi="Arial Narrow"/>
          <w:sz w:val="12"/>
          <w:szCs w:val="12"/>
        </w:rPr>
        <w:fldChar w:fldCharType="end"/>
      </w:r>
      <w:r w:rsidRPr="003E6E8D">
        <w:rPr>
          <w:rFonts w:ascii="Arial Narrow" w:hAnsi="Arial Narrow"/>
          <w:sz w:val="12"/>
          <w:szCs w:val="12"/>
        </w:rPr>
        <w:t>)</w:t>
      </w:r>
      <w:r w:rsidRPr="00997B24">
        <w:rPr>
          <w:rFonts w:ascii="Arial (narrow)" w:hAnsi="Arial (narrow)" w:cs="Arial"/>
          <w:color w:val="000000"/>
          <w:sz w:val="12"/>
          <w:szCs w:val="12"/>
          <w:lang w:val="ru-RU"/>
        </w:rPr>
        <w:t xml:space="preserve"> </w:t>
      </w:r>
      <w:r w:rsidRPr="003E6E8D">
        <w:rPr>
          <w:rFonts w:ascii="Arial Narrow" w:hAnsi="Arial Narrow"/>
          <w:sz w:val="12"/>
          <w:szCs w:val="12"/>
        </w:rPr>
        <w:t>обеспечивает минимальные стандарты, ожидаемые от поставщиков ООН.</w:t>
      </w:r>
    </w:p>
    <w:bookmarkEnd w:id="26"/>
    <w:p w14:paraId="00F068F0" w14:textId="77777777" w:rsidR="00506EF1" w:rsidRPr="00997B24" w:rsidRDefault="00506EF1" w:rsidP="00506EF1">
      <w:pPr>
        <w:tabs>
          <w:tab w:val="left" w:pos="540"/>
        </w:tabs>
        <w:rPr>
          <w:rFonts w:ascii="Arial Narrow" w:hAnsi="Arial Narrow" w:cs="Arial"/>
          <w:b/>
          <w:color w:val="000000"/>
          <w:sz w:val="14"/>
          <w:szCs w:val="14"/>
          <w:lang w:val="ru-RU"/>
        </w:rPr>
      </w:pPr>
    </w:p>
    <w:p w14:paraId="21F65E6F" w14:textId="77777777" w:rsidR="00EC4F62" w:rsidRDefault="00EC4F62" w:rsidP="00EC4F62">
      <w:pPr>
        <w:tabs>
          <w:tab w:val="left" w:pos="540"/>
        </w:tabs>
        <w:rPr>
          <w:rFonts w:ascii="Arial Narrow" w:hAnsi="Arial Narrow" w:cs="Arial"/>
          <w:b/>
          <w:bCs/>
          <w:color w:val="000000"/>
          <w:sz w:val="12"/>
          <w:szCs w:val="12"/>
        </w:rPr>
      </w:pPr>
      <w:r w:rsidRPr="007F4A8F">
        <w:rPr>
          <w:rFonts w:ascii="Arial Narrow" w:hAnsi="Arial Narrow" w:cs="Arial"/>
          <w:b/>
          <w:bCs/>
          <w:color w:val="000000"/>
          <w:sz w:val="12"/>
          <w:szCs w:val="12"/>
        </w:rPr>
        <w:t>80. ЗАЩИТА ПЕРСОНАЛЬНЫХ ДАННЫХ И КОНФИДЕНЦИАЛЬНОСТЬ</w:t>
      </w:r>
    </w:p>
    <w:p w14:paraId="0391985A" w14:textId="77777777" w:rsidR="00EC4F62" w:rsidRDefault="00EC4F62" w:rsidP="00EC4F62">
      <w:pPr>
        <w:tabs>
          <w:tab w:val="left" w:pos="540"/>
        </w:tabs>
        <w:rPr>
          <w:rFonts w:ascii="Arial Narrow" w:hAnsi="Arial Narrow" w:cs="Arial"/>
          <w:b/>
          <w:bCs/>
          <w:color w:val="000000"/>
          <w:sz w:val="12"/>
          <w:szCs w:val="12"/>
        </w:rPr>
      </w:pPr>
    </w:p>
    <w:p w14:paraId="038E7360" w14:textId="67777123" w:rsidR="00EC4F62" w:rsidRDefault="00EC4F62" w:rsidP="009A2785">
      <w:pPr>
        <w:jc w:val="both"/>
        <w:rPr>
          <w:rFonts w:ascii="Arial Narrow" w:hAnsi="Arial Narrow"/>
          <w:sz w:val="12"/>
          <w:szCs w:val="12"/>
        </w:rPr>
      </w:pPr>
      <w:r w:rsidRPr="007F4A8F">
        <w:rPr>
          <w:rFonts w:ascii="Arial Narrow" w:hAnsi="Arial Narrow"/>
          <w:sz w:val="12"/>
          <w:szCs w:val="12"/>
        </w:rPr>
        <w:t xml:space="preserve">ЮНЕСКО и Подрядчик должны обеспечить надлежащую защиту Персональных данных в соответствии с Принципами ЮНЕСКО по защите персональных данных и конфиденциальности ( </w:t>
      </w:r>
      <w:r>
        <w:fldChar w:fldCharType="begin"/>
      </w:r>
      <w:r>
        <w:instrText>HYPERLINK "https://www.unesco.org/en/privacy-policy"</w:instrText>
      </w:r>
      <w:r>
        <w:fldChar w:fldCharType="separate"/>
      </w:r>
      <w:r w:rsidRPr="007F4A8F">
        <w:rPr>
          <w:rStyle w:val="Hyperlink"/>
          <w:rFonts w:ascii="Arial Narrow" w:hAnsi="Arial Narrow"/>
          <w:sz w:val="12"/>
          <w:szCs w:val="12"/>
          <w:lang w:val="en-US"/>
        </w:rPr>
        <w:t>https</w:t>
      </w:r>
      <w:r w:rsidRPr="00997B24">
        <w:rPr>
          <w:rStyle w:val="Hyperlink"/>
          <w:rFonts w:ascii="Arial Narrow" w:hAnsi="Arial Narrow"/>
          <w:sz w:val="12"/>
          <w:szCs w:val="12"/>
          <w:lang w:val="ru-RU"/>
        </w:rPr>
        <w:t>://</w:t>
      </w:r>
      <w:r w:rsidRPr="007F4A8F">
        <w:rPr>
          <w:rStyle w:val="Hyperlink"/>
          <w:rFonts w:ascii="Arial Narrow" w:hAnsi="Arial Narrow"/>
          <w:sz w:val="12"/>
          <w:szCs w:val="12"/>
          <w:lang w:val="en-US"/>
        </w:rPr>
        <w:t>www</w:t>
      </w:r>
      <w:r w:rsidRPr="00997B24">
        <w:rPr>
          <w:rStyle w:val="Hyperlink"/>
          <w:rFonts w:ascii="Arial Narrow" w:hAnsi="Arial Narrow"/>
          <w:sz w:val="12"/>
          <w:szCs w:val="12"/>
          <w:lang w:val="ru-RU"/>
        </w:rPr>
        <w:t>.</w:t>
      </w:r>
      <w:proofErr w:type="spellStart"/>
      <w:r w:rsidRPr="007F4A8F">
        <w:rPr>
          <w:rStyle w:val="Hyperlink"/>
          <w:rFonts w:ascii="Arial Narrow" w:hAnsi="Arial Narrow"/>
          <w:sz w:val="12"/>
          <w:szCs w:val="12"/>
          <w:lang w:val="en-US"/>
        </w:rPr>
        <w:t>unesco</w:t>
      </w:r>
      <w:proofErr w:type="spellEnd"/>
      <w:r w:rsidRPr="00997B24">
        <w:rPr>
          <w:rStyle w:val="Hyperlink"/>
          <w:rFonts w:ascii="Arial Narrow" w:hAnsi="Arial Narrow"/>
          <w:sz w:val="12"/>
          <w:szCs w:val="12"/>
          <w:lang w:val="ru-RU"/>
        </w:rPr>
        <w:t>.</w:t>
      </w:r>
      <w:r w:rsidRPr="007F4A8F">
        <w:rPr>
          <w:rStyle w:val="Hyperlink"/>
          <w:rFonts w:ascii="Arial Narrow" w:hAnsi="Arial Narrow"/>
          <w:sz w:val="12"/>
          <w:szCs w:val="12"/>
          <w:lang w:val="en-US"/>
        </w:rPr>
        <w:t>org</w:t>
      </w:r>
      <w:r w:rsidRPr="00997B24">
        <w:rPr>
          <w:rStyle w:val="Hyperlink"/>
          <w:rFonts w:ascii="Arial Narrow" w:hAnsi="Arial Narrow"/>
          <w:sz w:val="12"/>
          <w:szCs w:val="12"/>
          <w:lang w:val="ru-RU"/>
        </w:rPr>
        <w:t>/</w:t>
      </w:r>
      <w:proofErr w:type="spellStart"/>
      <w:r w:rsidRPr="007F4A8F">
        <w:rPr>
          <w:rStyle w:val="Hyperlink"/>
          <w:rFonts w:ascii="Arial Narrow" w:hAnsi="Arial Narrow"/>
          <w:sz w:val="12"/>
          <w:szCs w:val="12"/>
          <w:lang w:val="en-US"/>
        </w:rPr>
        <w:t>en</w:t>
      </w:r>
      <w:proofErr w:type="spellEnd"/>
      <w:r w:rsidRPr="00997B24">
        <w:rPr>
          <w:rStyle w:val="Hyperlink"/>
          <w:rFonts w:ascii="Arial Narrow" w:hAnsi="Arial Narrow"/>
          <w:sz w:val="12"/>
          <w:szCs w:val="12"/>
          <w:lang w:val="ru-RU"/>
        </w:rPr>
        <w:t>/</w:t>
      </w:r>
      <w:r w:rsidRPr="007F4A8F">
        <w:rPr>
          <w:rStyle w:val="Hyperlink"/>
          <w:rFonts w:ascii="Arial Narrow" w:hAnsi="Arial Narrow"/>
          <w:sz w:val="12"/>
          <w:szCs w:val="12"/>
          <w:lang w:val="en-US"/>
        </w:rPr>
        <w:t>privacy</w:t>
      </w:r>
      <w:r w:rsidRPr="00997B24">
        <w:rPr>
          <w:rStyle w:val="Hyperlink"/>
          <w:rFonts w:ascii="Arial Narrow" w:hAnsi="Arial Narrow"/>
          <w:sz w:val="12"/>
          <w:szCs w:val="12"/>
          <w:lang w:val="ru-RU"/>
        </w:rPr>
        <w:t>-</w:t>
      </w:r>
      <w:r w:rsidRPr="007F4A8F">
        <w:rPr>
          <w:rStyle w:val="Hyperlink"/>
          <w:rFonts w:ascii="Arial Narrow" w:hAnsi="Arial Narrow"/>
          <w:sz w:val="12"/>
          <w:szCs w:val="12"/>
          <w:lang w:val="en-US"/>
        </w:rPr>
        <w:t>policy</w:t>
      </w:r>
      <w:r w:rsidRPr="00997B24">
        <w:rPr>
          <w:rStyle w:val="Hyperlink"/>
          <w:rFonts w:ascii="Arial Narrow" w:hAnsi="Arial Narrow"/>
          <w:sz w:val="12"/>
          <w:szCs w:val="12"/>
          <w:lang w:val="ru-RU"/>
        </w:rPr>
        <w:t xml:space="preserve"> </w:t>
      </w:r>
      <w:r>
        <w:fldChar w:fldCharType="end"/>
      </w:r>
      <w:r w:rsidRPr="007F4A8F">
        <w:rPr>
          <w:rFonts w:ascii="Arial Narrow" w:hAnsi="Arial Narrow"/>
          <w:sz w:val="12"/>
          <w:szCs w:val="12"/>
        </w:rPr>
        <w:t>) и их применимыми положениями и правилами. Персональные данные должны обрабатываться исключительно в целях выполнения настоящего Договора.</w:t>
      </w:r>
    </w:p>
    <w:p w14:paraId="0AECEE53" w14:textId="77777777" w:rsidR="005D7D6E" w:rsidRDefault="005D7D6E" w:rsidP="009A2785">
      <w:pPr>
        <w:jc w:val="both"/>
        <w:rPr>
          <w:rFonts w:ascii="Arial Narrow" w:hAnsi="Arial Narrow"/>
          <w:sz w:val="12"/>
          <w:szCs w:val="12"/>
        </w:rPr>
      </w:pPr>
    </w:p>
    <w:p w14:paraId="3E7FAA13" w14:textId="77777777" w:rsidR="005D7D6E" w:rsidRDefault="00EC4F62" w:rsidP="00EC4F62">
      <w:pPr>
        <w:jc w:val="both"/>
        <w:rPr>
          <w:rFonts w:ascii="Arial Narrow" w:hAnsi="Arial Narrow"/>
          <w:sz w:val="12"/>
          <w:szCs w:val="12"/>
        </w:rPr>
      </w:pPr>
      <w:r w:rsidRPr="007F4A8F">
        <w:rPr>
          <w:rFonts w:ascii="Arial Narrow" w:hAnsi="Arial Narrow"/>
          <w:sz w:val="12"/>
          <w:szCs w:val="12"/>
        </w:rPr>
        <w:t>Подрядчик гарантирует и заявляет, что он будет разрабатывать и поддерживать соответствующие технические и организационные меры против случайного или незаконного уничтожения или случайной потери, изменения, несанкционированного раскрытия или доступа к персональным данным в соответствии с лучшими отраслевыми стандартами.</w:t>
      </w:r>
    </w:p>
    <w:p w14:paraId="42AC7AC6" w14:textId="77777777" w:rsidR="00EC4F62" w:rsidRDefault="00EC4F62" w:rsidP="00EC4F62">
      <w:pPr>
        <w:jc w:val="both"/>
        <w:rPr>
          <w:rFonts w:ascii="Arial Narrow" w:hAnsi="Arial Narrow"/>
          <w:sz w:val="12"/>
          <w:szCs w:val="12"/>
        </w:rPr>
      </w:pPr>
      <w:r w:rsidRPr="007F4A8F">
        <w:rPr>
          <w:rFonts w:ascii="Arial Narrow" w:hAnsi="Arial Narrow"/>
          <w:sz w:val="12"/>
          <w:szCs w:val="12"/>
        </w:rPr>
        <w:t xml:space="preserve"> </w:t>
      </w:r>
    </w:p>
    <w:p w14:paraId="6DEED43F" w14:textId="77777777" w:rsidR="00EC4F62" w:rsidRDefault="00EC4F62" w:rsidP="009A2785">
      <w:pPr>
        <w:jc w:val="both"/>
        <w:rPr>
          <w:rFonts w:ascii="Arial Narrow" w:hAnsi="Arial Narrow"/>
          <w:sz w:val="12"/>
          <w:szCs w:val="12"/>
        </w:rPr>
      </w:pPr>
      <w:r w:rsidRPr="007F4A8F">
        <w:rPr>
          <w:rFonts w:ascii="Arial Narrow" w:hAnsi="Arial Narrow"/>
          <w:sz w:val="12"/>
          <w:szCs w:val="12"/>
        </w:rPr>
        <w:t>Подрядчик должен незамедлительно уведомить ЮНЕСКО о любом фактическом [или предполагаемом или угрожающем] инциденте случайного или незаконного уничтожения или случайной потери, изменения, несанкционированного или случайного раскрытия или доступа к Персональным данным или о нарушении настоящей статьи. Стороны должны консультироваться с целью рассмотрения, реагирования и разрешения ситуации.</w:t>
      </w:r>
    </w:p>
    <w:p w14:paraId="7E515850" w14:textId="77777777" w:rsidR="005D7D6E" w:rsidRDefault="005D7D6E" w:rsidP="009A2785">
      <w:pPr>
        <w:jc w:val="both"/>
        <w:rPr>
          <w:rFonts w:ascii="Arial Narrow" w:hAnsi="Arial Narrow"/>
          <w:sz w:val="12"/>
          <w:szCs w:val="12"/>
        </w:rPr>
      </w:pPr>
    </w:p>
    <w:p w14:paraId="11B5F6C4" w14:textId="77777777" w:rsidR="00C82A1B" w:rsidRDefault="00EC4F62" w:rsidP="009A2785">
      <w:pPr>
        <w:jc w:val="both"/>
        <w:rPr>
          <w:rFonts w:ascii="Arial Narrow" w:hAnsi="Arial Narrow"/>
          <w:sz w:val="12"/>
          <w:szCs w:val="12"/>
        </w:rPr>
      </w:pPr>
      <w:r w:rsidRPr="007F4A8F">
        <w:rPr>
          <w:rFonts w:ascii="Arial Narrow" w:hAnsi="Arial Narrow"/>
          <w:sz w:val="12"/>
          <w:szCs w:val="12"/>
        </w:rPr>
        <w:t>Подрядчик должен уведомить ЮНЕСКО в течение пяти рабочих дней о любой жалобе лица в отношении его/ее Персональных данных. Стороны должны консультироваться друг с другом, прежде чем предпринимать какие-либо действия в результате или в ответ на такую жалобу.</w:t>
      </w:r>
    </w:p>
    <w:p w14:paraId="0CC880DE" w14:textId="77777777" w:rsidR="005D7D6E" w:rsidRDefault="005D7D6E" w:rsidP="009A2785">
      <w:pPr>
        <w:jc w:val="both"/>
        <w:rPr>
          <w:rFonts w:ascii="Arial Narrow" w:hAnsi="Arial Narrow"/>
          <w:sz w:val="12"/>
          <w:szCs w:val="12"/>
        </w:rPr>
      </w:pPr>
    </w:p>
    <w:p w14:paraId="030478F4" w14:textId="77777777" w:rsidR="000D41AA" w:rsidRDefault="00EC4F62" w:rsidP="000455F7">
      <w:pPr>
        <w:jc w:val="both"/>
        <w:rPr>
          <w:rFonts w:ascii="Arial Narrow" w:hAnsi="Arial Narrow"/>
          <w:sz w:val="12"/>
          <w:szCs w:val="12"/>
        </w:rPr>
      </w:pPr>
      <w:r w:rsidRPr="007F4A8F">
        <w:rPr>
          <w:rFonts w:ascii="Arial Narrow" w:hAnsi="Arial Narrow"/>
          <w:sz w:val="12"/>
          <w:szCs w:val="12"/>
        </w:rPr>
        <w:t>Обязательства и ограничения, изложенные в настоящей статье, действуют в течение срока действия настоящего Договора, включая любое его продление, и остаются в силе после прекращения действия настоящего Договора, если иное не согласовано Сторонами в письменной форме.</w:t>
      </w:r>
    </w:p>
    <w:p w14:paraId="5DA0D3DF" w14:textId="77777777" w:rsidR="000D41AA" w:rsidRDefault="000D41AA" w:rsidP="000455F7">
      <w:pPr>
        <w:jc w:val="both"/>
        <w:rPr>
          <w:rFonts w:ascii="Arial Narrow" w:hAnsi="Arial Narrow"/>
          <w:sz w:val="12"/>
          <w:szCs w:val="12"/>
        </w:rPr>
      </w:pPr>
    </w:p>
    <w:p w14:paraId="7DED0ACC" w14:textId="77777777" w:rsidR="00EC4F62" w:rsidRPr="00C67C93" w:rsidRDefault="00C82A1B" w:rsidP="000455F7">
      <w:pPr>
        <w:jc w:val="both"/>
        <w:rPr>
          <w:rFonts w:ascii="Arial Narrow" w:hAnsi="Arial Narrow"/>
          <w:sz w:val="12"/>
          <w:szCs w:val="12"/>
        </w:rPr>
      </w:pPr>
      <w:r w:rsidRPr="00C67C93">
        <w:rPr>
          <w:rFonts w:ascii="Arial Narrow" w:hAnsi="Arial Narrow"/>
          <w:sz w:val="12"/>
          <w:szCs w:val="12"/>
        </w:rPr>
        <w:t>Если иное не согласовано Сторонами в письменной форме, после расторжения настоящего Договора Подрядчик должен вернуть ЮНЕСКО все Персональные данные, собранные для выполнения настоящего Договора, в структурированном, общепринятом и машиночитаемом формате, а затем удалить и обеспечить удаление всех копий этих Персональных данных. Подрядчик должен предоставить ЮНЕСКО письменное подтверждение того, что он полностью выполнил этот пункт после расторжения настоящего Договора.</w:t>
      </w:r>
    </w:p>
    <w:p w14:paraId="09C41D76" w14:textId="77777777" w:rsidR="00506EF1" w:rsidRPr="00997B24" w:rsidRDefault="00506EF1" w:rsidP="004D3839">
      <w:pPr>
        <w:rPr>
          <w:rFonts w:ascii="Arial Narrow" w:hAnsi="Arial Narrow" w:cs="Arial"/>
          <w:color w:val="000000"/>
          <w:sz w:val="12"/>
          <w:szCs w:val="12"/>
          <w:lang w:val="ru-RU"/>
        </w:rPr>
      </w:pPr>
    </w:p>
    <w:p w14:paraId="43AAFA54" w14:textId="77777777" w:rsidR="00B7747E" w:rsidRDefault="00B7747E" w:rsidP="00CD45B4">
      <w:pPr>
        <w:pStyle w:val="BalloonText"/>
        <w:rPr>
          <w:rFonts w:ascii="Arial Narrow" w:hAnsi="Arial Narrow" w:cs="Arial"/>
          <w:snapToGrid w:val="0"/>
          <w:sz w:val="18"/>
          <w:szCs w:val="18"/>
        </w:rPr>
        <w:sectPr w:rsidR="00B7747E" w:rsidSect="00EB28A4">
          <w:type w:val="continuous"/>
          <w:pgSz w:w="11906" w:h="16838"/>
          <w:pgMar w:top="1417" w:right="1417" w:bottom="1438" w:left="1417" w:header="708" w:footer="708" w:gutter="0"/>
          <w:cols w:num="2" w:space="708" w:equalWidth="0">
            <w:col w:w="4343" w:space="360"/>
            <w:col w:w="4369"/>
          </w:cols>
          <w:docGrid w:linePitch="360"/>
        </w:sectPr>
      </w:pPr>
    </w:p>
    <w:p w14:paraId="115246C7" w14:textId="77777777" w:rsidR="00911F4F" w:rsidRPr="009060DA" w:rsidRDefault="00911F4F" w:rsidP="00161057">
      <w:pPr>
        <w:tabs>
          <w:tab w:val="left" w:pos="540"/>
          <w:tab w:val="left" w:pos="720"/>
        </w:tabs>
        <w:jc w:val="both"/>
        <w:rPr>
          <w:rFonts w:ascii="Arial Narrow" w:hAnsi="Arial Narrow" w:cs="Arial"/>
          <w:b/>
          <w:color w:val="000000"/>
          <w:sz w:val="18"/>
          <w:szCs w:val="18"/>
        </w:rPr>
        <w:sectPr w:rsidR="00911F4F" w:rsidRPr="009060DA" w:rsidSect="00B7747E">
          <w:type w:val="continuous"/>
          <w:pgSz w:w="11906" w:h="16838"/>
          <w:pgMar w:top="1417" w:right="1417" w:bottom="1618" w:left="1417" w:header="708" w:footer="708" w:gutter="0"/>
          <w:cols w:space="708"/>
          <w:docGrid w:linePitch="360"/>
        </w:sectPr>
      </w:pPr>
    </w:p>
    <w:p w14:paraId="1C72071A" w14:textId="77777777" w:rsidR="009060DA" w:rsidRPr="000E7F13" w:rsidRDefault="009060DA" w:rsidP="00984F54">
      <w:pPr>
        <w:pStyle w:val="Heading3"/>
        <w:jc w:val="center"/>
        <w:rPr>
          <w:rFonts w:ascii="Arial" w:hAnsi="Arial" w:cs="Arial"/>
          <w:sz w:val="16"/>
          <w:szCs w:val="16"/>
        </w:rPr>
      </w:pPr>
      <w:bookmarkStart w:id="27" w:name="_ANNEX_IX:_Special"/>
      <w:bookmarkStart w:id="28" w:name="_ANNEX_X:_Model"/>
      <w:bookmarkStart w:id="29" w:name="_ANNEX_XI_–"/>
      <w:bookmarkEnd w:id="27"/>
      <w:bookmarkEnd w:id="28"/>
      <w:bookmarkEnd w:id="29"/>
      <w:r w:rsidRPr="000E7F13">
        <w:rPr>
          <w:rFonts w:ascii="Arial" w:hAnsi="Arial" w:cs="Arial"/>
        </w:rPr>
        <w:lastRenderedPageBreak/>
        <w:t xml:space="preserve">ПРИЛОЖЕНИЕ X </w:t>
      </w:r>
      <w:r w:rsidR="008D65D2">
        <w:rPr>
          <w:rFonts w:ascii="Arial" w:hAnsi="Arial" w:cs="Arial"/>
        </w:rPr>
        <w:t>I – Особые условия контракта</w:t>
      </w:r>
      <w:r w:rsidR="00000000">
        <w:rPr>
          <w:rFonts w:eastAsia="Arial Unicode MS"/>
          <w:color w:val="FF0000"/>
          <w:sz w:val="20"/>
          <w:szCs w:val="20"/>
        </w:rPr>
        <w:pict w14:anchorId="34386A0C">
          <v:rect id="_x0000_i1035" style="width:484.55pt;height:1.35pt" o:hralign="center" o:hrstd="t" o:hrnoshade="t" o:hr="t" fillcolor="#36f" stroked="f"/>
        </w:pict>
      </w:r>
    </w:p>
    <w:p w14:paraId="5D873CDF" w14:textId="77777777" w:rsidR="000E7F13" w:rsidRDefault="000E7F13" w:rsidP="00EB28A4">
      <w:pPr>
        <w:jc w:val="center"/>
        <w:rPr>
          <w:rFonts w:ascii="Arial" w:hAnsi="Arial" w:cs="Arial"/>
          <w:i/>
          <w:iCs/>
          <w:snapToGrid w:val="0"/>
          <w:sz w:val="18"/>
          <w:szCs w:val="18"/>
        </w:rPr>
      </w:pPr>
      <w:r w:rsidRPr="00EB28A4">
        <w:rPr>
          <w:rFonts w:ascii="Arial" w:hAnsi="Arial" w:cs="Arial"/>
          <w:i/>
          <w:iCs/>
          <w:snapToGrid w:val="0"/>
          <w:sz w:val="18"/>
          <w:szCs w:val="18"/>
        </w:rPr>
        <w:t>Следующие Специальные условия дополняют, дополняют или изменяют Раздел VIII - Общие положения и условия. Всякий раз, когда есть</w:t>
      </w:r>
      <w:r w:rsidRPr="00EB28A4">
        <w:rPr>
          <w:rFonts w:ascii="Arial" w:hAnsi="Arial" w:cs="Arial"/>
          <w:b/>
          <w:i/>
          <w:iCs/>
          <w:snapToGrid w:val="0"/>
          <w:sz w:val="18"/>
          <w:szCs w:val="18"/>
        </w:rPr>
        <w:t xml:space="preserve"> </w:t>
      </w:r>
      <w:r w:rsidRPr="00EB28A4">
        <w:rPr>
          <w:rFonts w:ascii="Arial" w:hAnsi="Arial" w:cs="Arial"/>
          <w:i/>
          <w:iCs/>
          <w:snapToGrid w:val="0"/>
          <w:sz w:val="18"/>
          <w:szCs w:val="18"/>
        </w:rPr>
        <w:t>В случае конфликта положения настоящего документа имеют преимущественную силу над положениями Общих положений и условий.</w:t>
      </w:r>
    </w:p>
    <w:p w14:paraId="28371B58" w14:textId="77777777" w:rsidR="00973F33" w:rsidRDefault="00973F33" w:rsidP="00EB28A4">
      <w:pPr>
        <w:jc w:val="center"/>
        <w:rPr>
          <w:rFonts w:ascii="Arial" w:hAnsi="Arial" w:cs="Arial"/>
          <w:i/>
          <w:iCs/>
          <w:snapToGrid w:val="0"/>
          <w:sz w:val="18"/>
          <w:szCs w:val="18"/>
        </w:rPr>
      </w:pPr>
    </w:p>
    <w:p w14:paraId="6520BAC2" w14:textId="77777777" w:rsidR="001D47E5" w:rsidRDefault="001D47E5" w:rsidP="00EB28A4">
      <w:pPr>
        <w:jc w:val="center"/>
        <w:rPr>
          <w:rFonts w:ascii="Arial" w:hAnsi="Arial" w:cs="Arial"/>
          <w:i/>
          <w:iCs/>
          <w:snapToGrid w:val="0"/>
          <w:sz w:val="18"/>
          <w:szCs w:val="18"/>
        </w:rPr>
      </w:pPr>
    </w:p>
    <w:tbl>
      <w:tblPr>
        <w:tblW w:w="95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6228"/>
      </w:tblGrid>
      <w:tr w:rsidR="000E7F13" w:rsidRPr="00465D6E" w14:paraId="0DD4BC40" w14:textId="77777777" w:rsidTr="000E7F13">
        <w:trPr>
          <w:cantSplit/>
        </w:trPr>
        <w:tc>
          <w:tcPr>
            <w:tcW w:w="9576" w:type="dxa"/>
            <w:gridSpan w:val="2"/>
            <w:tcBorders>
              <w:top w:val="double" w:sz="4" w:space="0" w:color="auto"/>
              <w:left w:val="double" w:sz="4" w:space="0" w:color="auto"/>
              <w:bottom w:val="double" w:sz="4" w:space="0" w:color="auto"/>
              <w:right w:val="double" w:sz="4" w:space="0" w:color="auto"/>
            </w:tcBorders>
          </w:tcPr>
          <w:p w14:paraId="33A9A2BB" w14:textId="77777777" w:rsidR="000E7F13" w:rsidRPr="000E7F13" w:rsidRDefault="000E7F13" w:rsidP="00294120">
            <w:pPr>
              <w:jc w:val="center"/>
              <w:rPr>
                <w:rFonts w:ascii="Arial" w:hAnsi="Arial" w:cs="Arial"/>
                <w:snapToGrid w:val="0"/>
                <w:color w:val="333333"/>
                <w:sz w:val="18"/>
                <w:szCs w:val="18"/>
              </w:rPr>
            </w:pPr>
            <w:r w:rsidRPr="000E7F13">
              <w:rPr>
                <w:rFonts w:ascii="Arial" w:hAnsi="Arial" w:cs="Arial"/>
                <w:b/>
                <w:bCs/>
                <w:snapToGrid w:val="0"/>
                <w:color w:val="333333"/>
                <w:sz w:val="18"/>
                <w:szCs w:val="18"/>
              </w:rPr>
              <w:t>Гарантия/Гарантия</w:t>
            </w:r>
          </w:p>
        </w:tc>
      </w:tr>
      <w:tr w:rsidR="000E7F13" w14:paraId="437ED918" w14:textId="77777777" w:rsidTr="000E7F13">
        <w:tc>
          <w:tcPr>
            <w:tcW w:w="3348" w:type="dxa"/>
            <w:tcBorders>
              <w:bottom w:val="double" w:sz="4" w:space="0" w:color="auto"/>
            </w:tcBorders>
          </w:tcPr>
          <w:p w14:paraId="35468E56" w14:textId="77777777" w:rsidR="00F21409" w:rsidRDefault="00F21409" w:rsidP="00294120">
            <w:pPr>
              <w:rPr>
                <w:rFonts w:ascii="Arial" w:hAnsi="Arial" w:cs="Arial"/>
                <w:snapToGrid w:val="0"/>
                <w:sz w:val="18"/>
                <w:szCs w:val="18"/>
              </w:rPr>
            </w:pPr>
          </w:p>
          <w:p w14:paraId="6ECF3DB9" w14:textId="77777777" w:rsidR="000E7F13" w:rsidRPr="000E7F13" w:rsidRDefault="00F21409" w:rsidP="00294120">
            <w:pPr>
              <w:rPr>
                <w:rFonts w:ascii="Arial" w:hAnsi="Arial" w:cs="Arial"/>
                <w:snapToGrid w:val="0"/>
                <w:sz w:val="18"/>
                <w:szCs w:val="18"/>
              </w:rPr>
            </w:pPr>
            <w:r>
              <w:rPr>
                <w:rFonts w:ascii="Arial" w:hAnsi="Arial" w:cs="Arial"/>
                <w:snapToGrid w:val="0"/>
                <w:sz w:val="18"/>
                <w:szCs w:val="18"/>
                <w:lang w:val="en-US"/>
              </w:rPr>
              <w:t xml:space="preserve">x </w:t>
            </w:r>
            <w:r w:rsidR="000E7F13" w:rsidRPr="000E7F13">
              <w:rPr>
                <w:rFonts w:ascii="Arial" w:hAnsi="Arial" w:cs="Arial"/>
                <w:snapToGrid w:val="0"/>
                <w:sz w:val="18"/>
                <w:szCs w:val="18"/>
              </w:rPr>
              <w:t xml:space="preserve">Применяется </w:t>
            </w:r>
            <w:r w:rsidR="000E7F13" w:rsidRPr="000E7F13">
              <w:rPr>
                <w:rFonts w:ascii="Arial" w:hAnsi="Arial" w:cs="Arial"/>
                <w:snapToGrid w:val="0"/>
                <w:sz w:val="18"/>
                <w:szCs w:val="18"/>
              </w:rPr>
              <w:sym w:font="Marlett" w:char="F031"/>
            </w:r>
            <w:r w:rsidR="000E7F13" w:rsidRPr="000E7F13">
              <w:rPr>
                <w:rFonts w:ascii="Arial" w:hAnsi="Arial" w:cs="Arial"/>
                <w:snapToGrid w:val="0"/>
                <w:sz w:val="18"/>
                <w:szCs w:val="18"/>
              </w:rPr>
              <w:t>Не применяется</w:t>
            </w:r>
          </w:p>
        </w:tc>
        <w:tc>
          <w:tcPr>
            <w:tcW w:w="6228" w:type="dxa"/>
            <w:tcBorders>
              <w:bottom w:val="double" w:sz="4" w:space="0" w:color="auto"/>
            </w:tcBorders>
          </w:tcPr>
          <w:p w14:paraId="1F7FE329" w14:textId="77777777" w:rsidR="000E7F13" w:rsidRPr="000E7F13" w:rsidRDefault="000E7F13" w:rsidP="00294120">
            <w:pPr>
              <w:rPr>
                <w:rFonts w:ascii="Arial" w:hAnsi="Arial" w:cs="Arial"/>
                <w:sz w:val="18"/>
                <w:szCs w:val="18"/>
              </w:rPr>
            </w:pPr>
            <w:r w:rsidRPr="000E7F13">
              <w:rPr>
                <w:rFonts w:ascii="Arial" w:hAnsi="Arial" w:cs="Arial"/>
                <w:sz w:val="18"/>
                <w:szCs w:val="18"/>
              </w:rPr>
              <w:t xml:space="preserve">Согласно пункту 47 Общих </w:t>
            </w:r>
            <w:r w:rsidRPr="000E7F13">
              <w:rPr>
                <w:rFonts w:ascii="Arial" w:hAnsi="Arial" w:cs="Arial"/>
                <w:color w:val="000000"/>
                <w:sz w:val="18"/>
                <w:szCs w:val="18"/>
              </w:rPr>
              <w:t xml:space="preserve">условий </w:t>
            </w:r>
            <w:r w:rsidRPr="000E7F13">
              <w:rPr>
                <w:rFonts w:ascii="Arial" w:hAnsi="Arial" w:cs="Arial"/>
                <w:sz w:val="18"/>
                <w:szCs w:val="18"/>
              </w:rPr>
              <w:t xml:space="preserve">, период ответственности за дефекты будет применяться в течение </w:t>
            </w:r>
            <w:r w:rsidRPr="000E7F13">
              <w:rPr>
                <w:rFonts w:ascii="Arial" w:hAnsi="Arial" w:cs="Arial"/>
                <w:b/>
                <w:sz w:val="18"/>
                <w:szCs w:val="18"/>
              </w:rPr>
              <w:t xml:space="preserve">периода в </w:t>
            </w:r>
            <w:r w:rsidR="000A1FBA" w:rsidRPr="00997B24">
              <w:rPr>
                <w:rFonts w:ascii="Arial" w:hAnsi="Arial" w:cs="Arial"/>
                <w:b/>
                <w:sz w:val="18"/>
                <w:szCs w:val="18"/>
                <w:lang w:val="ru-RU"/>
              </w:rPr>
              <w:t xml:space="preserve">6 </w:t>
            </w:r>
            <w:r w:rsidRPr="000E7F13">
              <w:rPr>
                <w:rFonts w:ascii="Arial" w:hAnsi="Arial" w:cs="Arial"/>
                <w:b/>
                <w:sz w:val="18"/>
                <w:szCs w:val="18"/>
              </w:rPr>
              <w:t xml:space="preserve">месяцев, </w:t>
            </w:r>
            <w:r w:rsidRPr="000E7F13">
              <w:rPr>
                <w:rFonts w:ascii="Arial" w:hAnsi="Arial" w:cs="Arial"/>
                <w:sz w:val="18"/>
                <w:szCs w:val="18"/>
              </w:rPr>
              <w:t>исчисляемого с даты завершения Работ, указанной в Акте о существенном завершении. Подрядчик должен завершить работу, если таковая имеется, невыполненную на дату Акта о существенном завершении, и если какие-либо дефекты будут обнаружены или возникнут в течение этого периода, он должен выполнить все такие работы по ремонту за свой счет.</w:t>
            </w:r>
          </w:p>
          <w:p w14:paraId="083A669A" w14:textId="77777777" w:rsidR="000E7F13" w:rsidRPr="000E7F13" w:rsidRDefault="000E7F13" w:rsidP="00294120">
            <w:pPr>
              <w:rPr>
                <w:rFonts w:ascii="Arial" w:hAnsi="Arial" w:cs="Arial"/>
                <w:snapToGrid w:val="0"/>
                <w:sz w:val="18"/>
                <w:szCs w:val="18"/>
              </w:rPr>
            </w:pPr>
          </w:p>
        </w:tc>
      </w:tr>
      <w:tr w:rsidR="000E7F13" w:rsidRPr="00465D6E" w14:paraId="6B091F50" w14:textId="77777777" w:rsidTr="000E7F13">
        <w:trPr>
          <w:cantSplit/>
        </w:trPr>
        <w:tc>
          <w:tcPr>
            <w:tcW w:w="9576" w:type="dxa"/>
            <w:gridSpan w:val="2"/>
            <w:tcBorders>
              <w:top w:val="double" w:sz="4" w:space="0" w:color="auto"/>
              <w:left w:val="double" w:sz="4" w:space="0" w:color="auto"/>
              <w:bottom w:val="double" w:sz="4" w:space="0" w:color="auto"/>
              <w:right w:val="double" w:sz="4" w:space="0" w:color="auto"/>
            </w:tcBorders>
          </w:tcPr>
          <w:p w14:paraId="745B3B91" w14:textId="77777777" w:rsidR="000E7F13" w:rsidRPr="000E7F13" w:rsidRDefault="000E7F13" w:rsidP="00294120">
            <w:pPr>
              <w:jc w:val="center"/>
              <w:rPr>
                <w:rFonts w:ascii="Arial" w:hAnsi="Arial" w:cs="Arial"/>
                <w:snapToGrid w:val="0"/>
                <w:color w:val="333333"/>
                <w:sz w:val="18"/>
                <w:szCs w:val="18"/>
              </w:rPr>
            </w:pPr>
            <w:r w:rsidRPr="000E7F13">
              <w:rPr>
                <w:rFonts w:ascii="Arial" w:hAnsi="Arial" w:cs="Arial"/>
                <w:b/>
                <w:bCs/>
                <w:snapToGrid w:val="0"/>
                <w:color w:val="333333"/>
                <w:sz w:val="18"/>
                <w:szCs w:val="18"/>
              </w:rPr>
              <w:t>Оцененные убытки</w:t>
            </w:r>
          </w:p>
        </w:tc>
      </w:tr>
      <w:tr w:rsidR="000E7F13" w14:paraId="6CA3769F" w14:textId="77777777" w:rsidTr="000E7F13">
        <w:tc>
          <w:tcPr>
            <w:tcW w:w="3348" w:type="dxa"/>
            <w:tcBorders>
              <w:top w:val="double" w:sz="4" w:space="0" w:color="auto"/>
              <w:bottom w:val="double" w:sz="4" w:space="0" w:color="auto"/>
            </w:tcBorders>
          </w:tcPr>
          <w:p w14:paraId="580320CB" w14:textId="77777777" w:rsidR="000E7F13" w:rsidRPr="000E7F13" w:rsidRDefault="000E7F13" w:rsidP="00294120">
            <w:pPr>
              <w:rPr>
                <w:rFonts w:ascii="Arial" w:hAnsi="Arial" w:cs="Arial"/>
                <w:snapToGrid w:val="0"/>
                <w:sz w:val="18"/>
                <w:szCs w:val="18"/>
              </w:rPr>
            </w:pPr>
          </w:p>
          <w:p w14:paraId="0B0DF8C5" w14:textId="77777777" w:rsidR="000E7F13" w:rsidRPr="000E7F13" w:rsidRDefault="00A56109" w:rsidP="00294120">
            <w:pPr>
              <w:rPr>
                <w:rFonts w:ascii="Arial" w:hAnsi="Arial" w:cs="Arial"/>
                <w:snapToGrid w:val="0"/>
                <w:sz w:val="18"/>
                <w:szCs w:val="18"/>
              </w:rPr>
            </w:pPr>
            <w:r>
              <w:rPr>
                <w:rFonts w:ascii="Arial" w:hAnsi="Arial" w:cs="Arial"/>
                <w:snapToGrid w:val="0"/>
                <w:sz w:val="18"/>
                <w:szCs w:val="18"/>
              </w:rPr>
              <w:t xml:space="preserve">x Применяется </w:t>
            </w:r>
            <w:r w:rsidR="000E7F13" w:rsidRPr="000E7F13">
              <w:rPr>
                <w:rFonts w:ascii="Arial" w:hAnsi="Arial" w:cs="Arial"/>
                <w:snapToGrid w:val="0"/>
                <w:sz w:val="18"/>
                <w:szCs w:val="18"/>
              </w:rPr>
              <w:sym w:font="Marlett" w:char="F031"/>
            </w:r>
            <w:r w:rsidR="000E7F13" w:rsidRPr="000E7F13">
              <w:rPr>
                <w:rFonts w:ascii="Arial" w:hAnsi="Arial" w:cs="Arial"/>
                <w:snapToGrid w:val="0"/>
                <w:sz w:val="18"/>
                <w:szCs w:val="18"/>
              </w:rPr>
              <w:t>Не применяется</w:t>
            </w:r>
          </w:p>
        </w:tc>
        <w:tc>
          <w:tcPr>
            <w:tcW w:w="6228" w:type="dxa"/>
            <w:tcBorders>
              <w:top w:val="double" w:sz="4" w:space="0" w:color="auto"/>
              <w:bottom w:val="double" w:sz="4" w:space="0" w:color="auto"/>
            </w:tcBorders>
          </w:tcPr>
          <w:p w14:paraId="320D5C0F" w14:textId="77777777" w:rsidR="000E7F13" w:rsidRPr="000E7F13" w:rsidRDefault="000E7F13" w:rsidP="00294120">
            <w:pPr>
              <w:rPr>
                <w:rFonts w:ascii="Arial" w:hAnsi="Arial" w:cs="Arial"/>
                <w:color w:val="000000"/>
                <w:sz w:val="18"/>
                <w:szCs w:val="18"/>
              </w:rPr>
            </w:pPr>
          </w:p>
          <w:p w14:paraId="459171A8" w14:textId="77777777" w:rsidR="000E7F13" w:rsidRPr="000E7F13" w:rsidRDefault="000E7F13" w:rsidP="00294120">
            <w:pPr>
              <w:rPr>
                <w:rFonts w:ascii="Arial" w:hAnsi="Arial" w:cs="Arial"/>
                <w:snapToGrid w:val="0"/>
                <w:sz w:val="18"/>
                <w:szCs w:val="18"/>
              </w:rPr>
            </w:pPr>
            <w:r w:rsidRPr="000E7F13">
              <w:rPr>
                <w:rFonts w:ascii="Arial" w:hAnsi="Arial" w:cs="Arial"/>
                <w:color w:val="000000"/>
                <w:sz w:val="18"/>
                <w:szCs w:val="18"/>
              </w:rPr>
              <w:t xml:space="preserve">Согласно пункту 45 Общих условий неустойка за просрочку составляет </w:t>
            </w:r>
            <w:r w:rsidRPr="000E7F13">
              <w:rPr>
                <w:rFonts w:ascii="Arial" w:hAnsi="Arial" w:cs="Arial"/>
                <w:b/>
                <w:color w:val="000000"/>
                <w:sz w:val="18"/>
                <w:szCs w:val="18"/>
              </w:rPr>
              <w:t xml:space="preserve">0,35% </w:t>
            </w:r>
            <w:r w:rsidRPr="000E7F13">
              <w:rPr>
                <w:rFonts w:ascii="Arial" w:hAnsi="Arial" w:cs="Arial"/>
                <w:color w:val="000000"/>
                <w:sz w:val="18"/>
                <w:szCs w:val="18"/>
              </w:rPr>
              <w:t xml:space="preserve">от цены Контракта за каждый </w:t>
            </w:r>
            <w:r w:rsidRPr="000E7F13">
              <w:rPr>
                <w:rFonts w:ascii="Arial" w:hAnsi="Arial" w:cs="Arial"/>
                <w:b/>
                <w:color w:val="000000"/>
                <w:sz w:val="18"/>
                <w:szCs w:val="18"/>
              </w:rPr>
              <w:t xml:space="preserve">календарный день </w:t>
            </w:r>
            <w:r w:rsidRPr="000E7F13">
              <w:rPr>
                <w:rFonts w:ascii="Arial" w:hAnsi="Arial" w:cs="Arial"/>
                <w:color w:val="000000"/>
                <w:sz w:val="18"/>
                <w:szCs w:val="18"/>
              </w:rPr>
              <w:t>просрочки, но не более 10% от окончательной цены Контракта.</w:t>
            </w:r>
          </w:p>
          <w:p w14:paraId="77C21B6F" w14:textId="77777777" w:rsidR="000E7F13" w:rsidRPr="000E7F13" w:rsidRDefault="000E7F13" w:rsidP="00294120">
            <w:pPr>
              <w:rPr>
                <w:rFonts w:ascii="Arial" w:hAnsi="Arial" w:cs="Arial"/>
                <w:snapToGrid w:val="0"/>
                <w:sz w:val="18"/>
                <w:szCs w:val="18"/>
              </w:rPr>
            </w:pPr>
          </w:p>
        </w:tc>
      </w:tr>
      <w:tr w:rsidR="000E7F13" w:rsidRPr="00465D6E" w14:paraId="6E695B61" w14:textId="77777777" w:rsidTr="000E7F13">
        <w:trPr>
          <w:cantSplit/>
        </w:trPr>
        <w:tc>
          <w:tcPr>
            <w:tcW w:w="9576" w:type="dxa"/>
            <w:gridSpan w:val="2"/>
            <w:tcBorders>
              <w:top w:val="double" w:sz="4" w:space="0" w:color="auto"/>
              <w:left w:val="double" w:sz="4" w:space="0" w:color="auto"/>
              <w:bottom w:val="double" w:sz="4" w:space="0" w:color="auto"/>
              <w:right w:val="double" w:sz="4" w:space="0" w:color="auto"/>
            </w:tcBorders>
          </w:tcPr>
          <w:p w14:paraId="560A90FF" w14:textId="77777777" w:rsidR="000E7F13" w:rsidRPr="000E7F13" w:rsidRDefault="000E7F13" w:rsidP="00294120">
            <w:pPr>
              <w:jc w:val="center"/>
              <w:rPr>
                <w:rFonts w:ascii="Arial" w:hAnsi="Arial" w:cs="Arial"/>
                <w:snapToGrid w:val="0"/>
                <w:color w:val="333333"/>
                <w:sz w:val="18"/>
                <w:szCs w:val="18"/>
              </w:rPr>
            </w:pPr>
            <w:r w:rsidRPr="000E7F13">
              <w:rPr>
                <w:rFonts w:ascii="Arial" w:hAnsi="Arial" w:cs="Arial"/>
                <w:b/>
                <w:bCs/>
                <w:snapToGrid w:val="0"/>
                <w:color w:val="333333"/>
                <w:sz w:val="18"/>
                <w:szCs w:val="18"/>
              </w:rPr>
              <w:t>Гарантия исполнения</w:t>
            </w:r>
          </w:p>
        </w:tc>
      </w:tr>
      <w:tr w:rsidR="000E7F13" w14:paraId="501EB8B8" w14:textId="77777777" w:rsidTr="00050B95">
        <w:trPr>
          <w:trHeight w:val="1255"/>
        </w:trPr>
        <w:tc>
          <w:tcPr>
            <w:tcW w:w="3348" w:type="dxa"/>
            <w:tcBorders>
              <w:top w:val="double" w:sz="4" w:space="0" w:color="auto"/>
              <w:bottom w:val="double" w:sz="4" w:space="0" w:color="auto"/>
            </w:tcBorders>
          </w:tcPr>
          <w:p w14:paraId="5AE382C9" w14:textId="77777777" w:rsidR="000E7F13" w:rsidRPr="000E7F13" w:rsidRDefault="000E7F13" w:rsidP="00294120">
            <w:pPr>
              <w:rPr>
                <w:rFonts w:ascii="Arial" w:hAnsi="Arial" w:cs="Arial"/>
                <w:snapToGrid w:val="0"/>
                <w:sz w:val="18"/>
                <w:szCs w:val="18"/>
              </w:rPr>
            </w:pPr>
          </w:p>
          <w:p w14:paraId="651D3E3F" w14:textId="77777777" w:rsidR="000E7F13" w:rsidRPr="000E7F13" w:rsidRDefault="00A56109" w:rsidP="00294120">
            <w:pPr>
              <w:rPr>
                <w:rFonts w:ascii="Arial" w:hAnsi="Arial" w:cs="Arial"/>
                <w:snapToGrid w:val="0"/>
                <w:sz w:val="18"/>
                <w:szCs w:val="18"/>
              </w:rPr>
            </w:pPr>
            <w:r>
              <w:rPr>
                <w:rFonts w:ascii="Arial" w:hAnsi="Arial" w:cs="Arial"/>
                <w:snapToGrid w:val="0"/>
                <w:sz w:val="18"/>
                <w:szCs w:val="18"/>
              </w:rPr>
              <w:t xml:space="preserve">x Применяется </w:t>
            </w:r>
            <w:r w:rsidR="000E7F13" w:rsidRPr="000E7F13">
              <w:rPr>
                <w:rFonts w:ascii="Arial" w:hAnsi="Arial" w:cs="Arial"/>
                <w:snapToGrid w:val="0"/>
                <w:sz w:val="18"/>
                <w:szCs w:val="18"/>
              </w:rPr>
              <w:sym w:font="Marlett" w:char="F031"/>
            </w:r>
            <w:r w:rsidR="000E7F13" w:rsidRPr="000E7F13">
              <w:rPr>
                <w:rFonts w:ascii="Arial" w:hAnsi="Arial" w:cs="Arial"/>
                <w:snapToGrid w:val="0"/>
                <w:sz w:val="18"/>
                <w:szCs w:val="18"/>
              </w:rPr>
              <w:t>Не применяется</w:t>
            </w:r>
          </w:p>
        </w:tc>
        <w:tc>
          <w:tcPr>
            <w:tcW w:w="6228" w:type="dxa"/>
            <w:tcBorders>
              <w:top w:val="double" w:sz="4" w:space="0" w:color="auto"/>
              <w:bottom w:val="double" w:sz="4" w:space="0" w:color="auto"/>
            </w:tcBorders>
          </w:tcPr>
          <w:p w14:paraId="2DE9DFF0" w14:textId="77777777" w:rsidR="00CD3E65" w:rsidRDefault="000E7F13" w:rsidP="00294120">
            <w:pPr>
              <w:rPr>
                <w:rFonts w:ascii="Arial" w:hAnsi="Arial" w:cs="Arial"/>
                <w:color w:val="000000"/>
                <w:sz w:val="18"/>
                <w:szCs w:val="18"/>
              </w:rPr>
            </w:pPr>
            <w:r w:rsidRPr="000E7F13">
              <w:rPr>
                <w:rFonts w:ascii="Arial" w:hAnsi="Arial" w:cs="Arial"/>
                <w:color w:val="000000"/>
                <w:sz w:val="18"/>
                <w:szCs w:val="18"/>
              </w:rPr>
              <w:t xml:space="preserve">Гарантия исполнения, указанная в пункте 10 Общих условий, должна быть предоставлена Подрядчиком в размере </w:t>
            </w:r>
            <w:r w:rsidRPr="000E7F13">
              <w:rPr>
                <w:rFonts w:ascii="Arial" w:hAnsi="Arial" w:cs="Arial"/>
                <w:b/>
                <w:color w:val="000000"/>
                <w:sz w:val="18"/>
                <w:szCs w:val="18"/>
              </w:rPr>
              <w:t xml:space="preserve">10% (Десяти процентов) </w:t>
            </w:r>
            <w:r w:rsidRPr="000E7F13">
              <w:rPr>
                <w:rFonts w:ascii="Arial" w:hAnsi="Arial" w:cs="Arial"/>
                <w:color w:val="000000"/>
                <w:sz w:val="18"/>
                <w:szCs w:val="18"/>
              </w:rPr>
              <w:t>от суммы Контракта.</w:t>
            </w:r>
          </w:p>
          <w:p w14:paraId="0040C6FE" w14:textId="77777777" w:rsidR="00050B95" w:rsidRPr="00FC6B9D" w:rsidRDefault="00CD3E65" w:rsidP="00050B95">
            <w:pPr>
              <w:rPr>
                <w:rFonts w:ascii="Arial" w:hAnsi="Arial" w:cs="Arial"/>
                <w:color w:val="000000"/>
                <w:sz w:val="18"/>
                <w:szCs w:val="18"/>
              </w:rPr>
            </w:pPr>
            <w:r>
              <w:rPr>
                <w:rFonts w:ascii="Arial" w:hAnsi="Arial" w:cs="Arial"/>
                <w:color w:val="000000"/>
                <w:sz w:val="18"/>
                <w:szCs w:val="18"/>
              </w:rPr>
              <w:t xml:space="preserve">Гарантия исполнения должна быть действительна в течение </w:t>
            </w:r>
            <w:r w:rsidR="000A1FBA" w:rsidRPr="00997B24">
              <w:rPr>
                <w:rFonts w:ascii="Arial" w:hAnsi="Arial" w:cs="Arial"/>
                <w:color w:val="FF0000"/>
                <w:sz w:val="18"/>
                <w:szCs w:val="18"/>
                <w:lang w:val="ru-RU"/>
              </w:rPr>
              <w:t>6</w:t>
            </w:r>
            <w:r>
              <w:rPr>
                <w:rFonts w:ascii="Arial" w:hAnsi="Arial" w:cs="Arial"/>
                <w:color w:val="000000"/>
                <w:sz w:val="18"/>
                <w:szCs w:val="18"/>
              </w:rPr>
              <w:t xml:space="preserve"> </w:t>
            </w:r>
            <w:r w:rsidRPr="00F21409">
              <w:rPr>
                <w:rFonts w:ascii="Arial" w:hAnsi="Arial" w:cs="Arial"/>
                <w:color w:val="FF0000"/>
                <w:sz w:val="18"/>
                <w:szCs w:val="18"/>
              </w:rPr>
              <w:t xml:space="preserve">месяцев </w:t>
            </w:r>
            <w:r>
              <w:rPr>
                <w:rFonts w:ascii="Arial" w:hAnsi="Arial" w:cs="Arial"/>
                <w:color w:val="000000"/>
                <w:sz w:val="18"/>
                <w:szCs w:val="18"/>
              </w:rPr>
              <w:t>после завершения работ.</w:t>
            </w:r>
          </w:p>
        </w:tc>
      </w:tr>
      <w:tr w:rsidR="000E7F13" w:rsidRPr="00465D6E" w14:paraId="54FD62D7" w14:textId="77777777" w:rsidTr="000E7F13">
        <w:trPr>
          <w:cantSplit/>
        </w:trPr>
        <w:tc>
          <w:tcPr>
            <w:tcW w:w="9576" w:type="dxa"/>
            <w:gridSpan w:val="2"/>
            <w:tcBorders>
              <w:top w:val="double" w:sz="4" w:space="0" w:color="auto"/>
              <w:left w:val="double" w:sz="4" w:space="0" w:color="auto"/>
              <w:bottom w:val="double" w:sz="4" w:space="0" w:color="auto"/>
              <w:right w:val="double" w:sz="4" w:space="0" w:color="auto"/>
            </w:tcBorders>
          </w:tcPr>
          <w:p w14:paraId="45A13865" w14:textId="77777777" w:rsidR="000E7F13" w:rsidRPr="000E7F13" w:rsidRDefault="000E7F13" w:rsidP="00294120">
            <w:pPr>
              <w:jc w:val="center"/>
              <w:rPr>
                <w:rFonts w:ascii="Arial" w:hAnsi="Arial" w:cs="Arial"/>
                <w:snapToGrid w:val="0"/>
                <w:color w:val="333333"/>
                <w:sz w:val="18"/>
                <w:szCs w:val="18"/>
              </w:rPr>
            </w:pPr>
            <w:r w:rsidRPr="000E7F13">
              <w:rPr>
                <w:rFonts w:ascii="Arial" w:hAnsi="Arial" w:cs="Arial"/>
                <w:b/>
                <w:bCs/>
                <w:snapToGrid w:val="0"/>
                <w:color w:val="333333"/>
                <w:sz w:val="18"/>
                <w:szCs w:val="18"/>
              </w:rPr>
              <w:t>Страхование ответственности</w:t>
            </w:r>
          </w:p>
        </w:tc>
      </w:tr>
      <w:tr w:rsidR="000E7F13" w14:paraId="16B30232" w14:textId="77777777" w:rsidTr="000E7F13">
        <w:tc>
          <w:tcPr>
            <w:tcW w:w="3348" w:type="dxa"/>
            <w:tcBorders>
              <w:top w:val="double" w:sz="4" w:space="0" w:color="auto"/>
              <w:bottom w:val="double" w:sz="4" w:space="0" w:color="auto"/>
            </w:tcBorders>
          </w:tcPr>
          <w:p w14:paraId="17C5BE61" w14:textId="77777777" w:rsidR="000E7F13" w:rsidRPr="000E7F13" w:rsidRDefault="000E7F13" w:rsidP="00294120">
            <w:pPr>
              <w:rPr>
                <w:rFonts w:ascii="Arial" w:hAnsi="Arial" w:cs="Arial"/>
                <w:snapToGrid w:val="0"/>
                <w:sz w:val="18"/>
                <w:szCs w:val="18"/>
              </w:rPr>
            </w:pPr>
          </w:p>
          <w:p w14:paraId="182554C6" w14:textId="77777777" w:rsidR="000E7F13" w:rsidRPr="000E7F13" w:rsidRDefault="00A56109" w:rsidP="00294120">
            <w:pPr>
              <w:rPr>
                <w:rFonts w:ascii="Arial" w:hAnsi="Arial" w:cs="Arial"/>
                <w:snapToGrid w:val="0"/>
                <w:sz w:val="18"/>
                <w:szCs w:val="18"/>
              </w:rPr>
            </w:pPr>
            <w:r>
              <w:rPr>
                <w:rFonts w:ascii="Arial" w:hAnsi="Arial" w:cs="Arial"/>
                <w:snapToGrid w:val="0"/>
                <w:sz w:val="18"/>
                <w:szCs w:val="18"/>
              </w:rPr>
              <w:t xml:space="preserve">x Применяется </w:t>
            </w:r>
            <w:r w:rsidR="000E7F13" w:rsidRPr="000E7F13">
              <w:rPr>
                <w:rFonts w:ascii="Arial" w:hAnsi="Arial" w:cs="Arial"/>
                <w:snapToGrid w:val="0"/>
                <w:sz w:val="18"/>
                <w:szCs w:val="18"/>
              </w:rPr>
              <w:sym w:font="Marlett" w:char="F031"/>
            </w:r>
            <w:r w:rsidR="000E7F13" w:rsidRPr="000E7F13">
              <w:rPr>
                <w:rFonts w:ascii="Arial" w:hAnsi="Arial" w:cs="Arial"/>
                <w:snapToGrid w:val="0"/>
                <w:sz w:val="18"/>
                <w:szCs w:val="18"/>
              </w:rPr>
              <w:t>Не применяется</w:t>
            </w:r>
          </w:p>
        </w:tc>
        <w:tc>
          <w:tcPr>
            <w:tcW w:w="6228" w:type="dxa"/>
            <w:tcBorders>
              <w:top w:val="double" w:sz="4" w:space="0" w:color="auto"/>
              <w:bottom w:val="double" w:sz="4" w:space="0" w:color="auto"/>
            </w:tcBorders>
          </w:tcPr>
          <w:p w14:paraId="6B31F8FC" w14:textId="77777777" w:rsidR="000E7F13" w:rsidRDefault="000E7F13"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color w:val="000000"/>
                <w:sz w:val="18"/>
                <w:szCs w:val="18"/>
              </w:rPr>
            </w:pPr>
            <w:r w:rsidRPr="000E7F13">
              <w:rPr>
                <w:rFonts w:ascii="Arial" w:hAnsi="Arial" w:cs="Arial"/>
                <w:color w:val="000000"/>
                <w:sz w:val="18"/>
                <w:szCs w:val="18"/>
              </w:rPr>
              <w:t xml:space="preserve">Страхование ответственности, указанное в пункте 23 Общих условий, должно быть оформлено Подрядчиком на сумму, равную </w:t>
            </w:r>
            <w:r w:rsidRPr="000E7F13">
              <w:rPr>
                <w:rFonts w:ascii="Arial" w:hAnsi="Arial" w:cs="Arial"/>
                <w:b/>
                <w:color w:val="000000"/>
                <w:sz w:val="18"/>
                <w:szCs w:val="18"/>
              </w:rPr>
              <w:t xml:space="preserve">стоимости Договора плюс 10% с максимальной франшизой в размере </w:t>
            </w:r>
            <w:r w:rsidR="000A1FBA" w:rsidRPr="00997B24">
              <w:rPr>
                <w:rFonts w:ascii="Arial" w:hAnsi="Arial" w:cs="Arial"/>
                <w:b/>
                <w:color w:val="000000"/>
                <w:sz w:val="18"/>
                <w:szCs w:val="18"/>
                <w:lang w:val="ru-RU"/>
              </w:rPr>
              <w:t xml:space="preserve">10 </w:t>
            </w:r>
            <w:r w:rsidRPr="000E7F13">
              <w:rPr>
                <w:rFonts w:ascii="Arial" w:hAnsi="Arial" w:cs="Arial"/>
                <w:b/>
                <w:color w:val="000000"/>
                <w:sz w:val="18"/>
                <w:szCs w:val="18"/>
              </w:rPr>
              <w:t>% (десяти процентов).</w:t>
            </w:r>
          </w:p>
          <w:p w14:paraId="7729B934" w14:textId="77777777" w:rsidR="00050B95" w:rsidRPr="000E7F13" w:rsidRDefault="00050B95"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18"/>
                <w:szCs w:val="18"/>
              </w:rPr>
            </w:pPr>
          </w:p>
        </w:tc>
      </w:tr>
      <w:tr w:rsidR="000E7F13" w:rsidRPr="00465D6E" w14:paraId="690FCC86" w14:textId="77777777" w:rsidTr="000E7F13">
        <w:trPr>
          <w:cantSplit/>
        </w:trPr>
        <w:tc>
          <w:tcPr>
            <w:tcW w:w="9576" w:type="dxa"/>
            <w:gridSpan w:val="2"/>
            <w:tcBorders>
              <w:top w:val="double" w:sz="4" w:space="0" w:color="auto"/>
              <w:left w:val="double" w:sz="4" w:space="0" w:color="auto"/>
              <w:bottom w:val="double" w:sz="4" w:space="0" w:color="auto"/>
              <w:right w:val="double" w:sz="4" w:space="0" w:color="auto"/>
            </w:tcBorders>
          </w:tcPr>
          <w:p w14:paraId="6C67E6D8" w14:textId="77777777" w:rsidR="000E7F13" w:rsidRPr="000E7F13" w:rsidRDefault="000E7F13" w:rsidP="00294120">
            <w:pPr>
              <w:jc w:val="center"/>
              <w:rPr>
                <w:rFonts w:ascii="Arial" w:hAnsi="Arial" w:cs="Arial"/>
                <w:snapToGrid w:val="0"/>
                <w:color w:val="333333"/>
                <w:sz w:val="18"/>
                <w:szCs w:val="18"/>
              </w:rPr>
            </w:pPr>
            <w:r w:rsidRPr="000E7F13">
              <w:rPr>
                <w:rFonts w:ascii="Arial" w:hAnsi="Arial" w:cs="Arial"/>
                <w:b/>
                <w:bCs/>
                <w:snapToGrid w:val="0"/>
                <w:color w:val="333333"/>
                <w:sz w:val="18"/>
                <w:szCs w:val="18"/>
              </w:rPr>
              <w:t>Период мобилизации</w:t>
            </w:r>
          </w:p>
        </w:tc>
      </w:tr>
      <w:tr w:rsidR="000E7F13" w14:paraId="15B3F01E" w14:textId="77777777" w:rsidTr="000E7F13">
        <w:tc>
          <w:tcPr>
            <w:tcW w:w="3348" w:type="dxa"/>
            <w:tcBorders>
              <w:top w:val="double" w:sz="4" w:space="0" w:color="auto"/>
              <w:bottom w:val="double" w:sz="4" w:space="0" w:color="auto"/>
            </w:tcBorders>
          </w:tcPr>
          <w:p w14:paraId="1E262BCA" w14:textId="77777777" w:rsidR="000E7F13" w:rsidRPr="000E7F13" w:rsidRDefault="000E7F13" w:rsidP="00294120">
            <w:pPr>
              <w:rPr>
                <w:rFonts w:ascii="Arial" w:hAnsi="Arial" w:cs="Arial"/>
                <w:snapToGrid w:val="0"/>
                <w:sz w:val="18"/>
                <w:szCs w:val="18"/>
              </w:rPr>
            </w:pPr>
          </w:p>
          <w:p w14:paraId="396AA891" w14:textId="77777777" w:rsidR="000E7F13" w:rsidRPr="000E7F13" w:rsidRDefault="00A56109" w:rsidP="00294120">
            <w:pPr>
              <w:pStyle w:val="Footer"/>
              <w:rPr>
                <w:rFonts w:ascii="Arial" w:hAnsi="Arial" w:cs="Arial"/>
                <w:snapToGrid w:val="0"/>
                <w:sz w:val="18"/>
                <w:szCs w:val="18"/>
                <w:lang w:eastAsia="fr-FR"/>
              </w:rPr>
            </w:pPr>
            <w:r>
              <w:rPr>
                <w:rFonts w:ascii="Arial" w:hAnsi="Arial" w:cs="Arial"/>
                <w:snapToGrid w:val="0"/>
                <w:sz w:val="18"/>
                <w:szCs w:val="18"/>
                <w:lang w:eastAsia="fr-FR"/>
              </w:rPr>
              <w:t xml:space="preserve">x Применяется </w:t>
            </w:r>
            <w:r w:rsidR="000E7F13" w:rsidRPr="000E7F13">
              <w:rPr>
                <w:rFonts w:ascii="Arial" w:hAnsi="Arial" w:cs="Arial"/>
                <w:snapToGrid w:val="0"/>
                <w:sz w:val="18"/>
                <w:szCs w:val="18"/>
                <w:lang w:eastAsia="fr-FR"/>
              </w:rPr>
              <w:sym w:font="Marlett" w:char="F031"/>
            </w:r>
            <w:r w:rsidR="000E7F13" w:rsidRPr="000E7F13">
              <w:rPr>
                <w:rFonts w:ascii="Arial" w:hAnsi="Arial" w:cs="Arial"/>
                <w:snapToGrid w:val="0"/>
                <w:sz w:val="18"/>
                <w:szCs w:val="18"/>
                <w:lang w:eastAsia="fr-FR"/>
              </w:rPr>
              <w:t>Не применяется</w:t>
            </w:r>
          </w:p>
        </w:tc>
        <w:tc>
          <w:tcPr>
            <w:tcW w:w="6228" w:type="dxa"/>
            <w:tcBorders>
              <w:top w:val="double" w:sz="4" w:space="0" w:color="auto"/>
              <w:bottom w:val="double" w:sz="4" w:space="0" w:color="auto"/>
            </w:tcBorders>
          </w:tcPr>
          <w:p w14:paraId="4BD1A7C1" w14:textId="77777777" w:rsidR="000E7F13" w:rsidRPr="000E7F13" w:rsidRDefault="000E7F13" w:rsidP="00294120">
            <w:pPr>
              <w:widowControl w:val="0"/>
              <w:rPr>
                <w:rFonts w:ascii="Arial" w:hAnsi="Arial" w:cs="Arial"/>
                <w:color w:val="000000"/>
                <w:sz w:val="18"/>
                <w:szCs w:val="18"/>
              </w:rPr>
            </w:pPr>
            <w:r w:rsidRPr="000E7F13">
              <w:rPr>
                <w:rFonts w:ascii="Arial" w:hAnsi="Arial" w:cs="Arial"/>
                <w:color w:val="000000"/>
                <w:sz w:val="18"/>
                <w:szCs w:val="18"/>
              </w:rPr>
              <w:t xml:space="preserve">Подрядчик должен приступить к работе в течение </w:t>
            </w:r>
            <w:r w:rsidR="008F4562" w:rsidRPr="0024591F">
              <w:rPr>
                <w:rFonts w:ascii="Arial" w:hAnsi="Arial" w:cs="Arial"/>
                <w:b/>
                <w:color w:val="000000"/>
                <w:sz w:val="18"/>
                <w:szCs w:val="18"/>
              </w:rPr>
              <w:t xml:space="preserve">20 (двадцати) </w:t>
            </w:r>
            <w:r w:rsidRPr="000E7F13">
              <w:rPr>
                <w:rFonts w:ascii="Arial" w:hAnsi="Arial" w:cs="Arial"/>
                <w:color w:val="000000"/>
                <w:sz w:val="18"/>
                <w:szCs w:val="18"/>
              </w:rPr>
              <w:t>дней с даты, когда ему будет предоставлен доступ на Участок и получено уведомление от Инженера о начале работ.</w:t>
            </w:r>
          </w:p>
          <w:p w14:paraId="451D723A" w14:textId="77777777" w:rsidR="000E7F13" w:rsidRPr="000E7F13" w:rsidRDefault="000E7F13" w:rsidP="00294120">
            <w:pPr>
              <w:rPr>
                <w:rFonts w:ascii="Arial" w:hAnsi="Arial" w:cs="Arial"/>
                <w:snapToGrid w:val="0"/>
                <w:sz w:val="18"/>
                <w:szCs w:val="18"/>
              </w:rPr>
            </w:pPr>
          </w:p>
        </w:tc>
      </w:tr>
      <w:tr w:rsidR="000E7F13" w:rsidRPr="00465D6E" w14:paraId="712C63CF" w14:textId="77777777" w:rsidTr="000E7F13">
        <w:trPr>
          <w:cantSplit/>
        </w:trPr>
        <w:tc>
          <w:tcPr>
            <w:tcW w:w="9576" w:type="dxa"/>
            <w:gridSpan w:val="2"/>
            <w:tcBorders>
              <w:top w:val="double" w:sz="4" w:space="0" w:color="auto"/>
              <w:left w:val="double" w:sz="4" w:space="0" w:color="auto"/>
              <w:bottom w:val="double" w:sz="4" w:space="0" w:color="auto"/>
              <w:right w:val="double" w:sz="4" w:space="0" w:color="auto"/>
            </w:tcBorders>
          </w:tcPr>
          <w:p w14:paraId="330F6898" w14:textId="77777777" w:rsidR="000E7F13" w:rsidRPr="000E7F13" w:rsidRDefault="000E7F13" w:rsidP="00294120">
            <w:pPr>
              <w:jc w:val="center"/>
              <w:rPr>
                <w:rFonts w:ascii="Arial" w:hAnsi="Arial" w:cs="Arial"/>
                <w:i/>
                <w:iCs/>
                <w:snapToGrid w:val="0"/>
                <w:color w:val="333333"/>
                <w:sz w:val="18"/>
                <w:szCs w:val="18"/>
              </w:rPr>
            </w:pPr>
            <w:r w:rsidRPr="000E7F13">
              <w:rPr>
                <w:rFonts w:ascii="Arial" w:hAnsi="Arial" w:cs="Arial"/>
                <w:b/>
                <w:bCs/>
                <w:snapToGrid w:val="0"/>
                <w:color w:val="333333"/>
                <w:sz w:val="18"/>
                <w:szCs w:val="18"/>
              </w:rPr>
              <w:t>Период завершения</w:t>
            </w:r>
          </w:p>
        </w:tc>
      </w:tr>
      <w:tr w:rsidR="000E7F13" w14:paraId="2BDBFBF2" w14:textId="77777777" w:rsidTr="000E7F13">
        <w:tc>
          <w:tcPr>
            <w:tcW w:w="3348" w:type="dxa"/>
            <w:tcBorders>
              <w:top w:val="double" w:sz="4" w:space="0" w:color="auto"/>
              <w:bottom w:val="double" w:sz="4" w:space="0" w:color="auto"/>
            </w:tcBorders>
          </w:tcPr>
          <w:p w14:paraId="4EFDFF2C" w14:textId="77777777" w:rsidR="000E7F13" w:rsidRPr="000E7F13" w:rsidRDefault="000E7F13" w:rsidP="00294120">
            <w:pPr>
              <w:rPr>
                <w:rFonts w:ascii="Arial" w:hAnsi="Arial" w:cs="Arial"/>
                <w:snapToGrid w:val="0"/>
                <w:sz w:val="18"/>
                <w:szCs w:val="18"/>
              </w:rPr>
            </w:pPr>
          </w:p>
          <w:p w14:paraId="0133284F" w14:textId="77777777" w:rsidR="000E7F13" w:rsidRPr="000E7F13" w:rsidRDefault="00A56109" w:rsidP="00294120">
            <w:pPr>
              <w:pStyle w:val="Footer"/>
              <w:rPr>
                <w:rFonts w:ascii="Arial" w:hAnsi="Arial" w:cs="Arial"/>
                <w:snapToGrid w:val="0"/>
                <w:sz w:val="18"/>
                <w:szCs w:val="18"/>
                <w:lang w:eastAsia="fr-FR"/>
              </w:rPr>
            </w:pPr>
            <w:r>
              <w:rPr>
                <w:rFonts w:ascii="Arial" w:hAnsi="Arial" w:cs="Arial"/>
                <w:snapToGrid w:val="0"/>
                <w:sz w:val="18"/>
                <w:szCs w:val="18"/>
                <w:lang w:eastAsia="fr-FR"/>
              </w:rPr>
              <w:t xml:space="preserve">x Применяется </w:t>
            </w:r>
            <w:r w:rsidR="000E7F13" w:rsidRPr="000E7F13">
              <w:rPr>
                <w:rFonts w:ascii="Arial" w:hAnsi="Arial" w:cs="Arial"/>
                <w:snapToGrid w:val="0"/>
                <w:sz w:val="18"/>
                <w:szCs w:val="18"/>
                <w:lang w:eastAsia="fr-FR"/>
              </w:rPr>
              <w:sym w:font="Marlett" w:char="F031"/>
            </w:r>
            <w:r w:rsidR="000E7F13" w:rsidRPr="000E7F13">
              <w:rPr>
                <w:rFonts w:ascii="Arial" w:hAnsi="Arial" w:cs="Arial"/>
                <w:snapToGrid w:val="0"/>
                <w:sz w:val="18"/>
                <w:szCs w:val="18"/>
                <w:lang w:eastAsia="fr-FR"/>
              </w:rPr>
              <w:t>Не применяется</w:t>
            </w:r>
          </w:p>
        </w:tc>
        <w:tc>
          <w:tcPr>
            <w:tcW w:w="6228" w:type="dxa"/>
            <w:tcBorders>
              <w:top w:val="double" w:sz="4" w:space="0" w:color="auto"/>
              <w:bottom w:val="double" w:sz="4" w:space="0" w:color="auto"/>
            </w:tcBorders>
          </w:tcPr>
          <w:p w14:paraId="229E12B4" w14:textId="77777777" w:rsidR="000E7F13" w:rsidRPr="000E7F13" w:rsidRDefault="000E7F13" w:rsidP="00294120">
            <w:pPr>
              <w:widowControl w:val="0"/>
              <w:rPr>
                <w:rFonts w:ascii="Arial" w:hAnsi="Arial" w:cs="Arial"/>
                <w:color w:val="000000"/>
                <w:sz w:val="18"/>
                <w:szCs w:val="18"/>
              </w:rPr>
            </w:pPr>
            <w:r w:rsidRPr="000E7F13">
              <w:rPr>
                <w:rFonts w:ascii="Arial" w:hAnsi="Arial" w:cs="Arial"/>
                <w:color w:val="000000"/>
                <w:sz w:val="18"/>
                <w:szCs w:val="18"/>
              </w:rPr>
              <w:t xml:space="preserve">Подрядчик должен выполнить и в основном завершить Работы </w:t>
            </w:r>
            <w:r w:rsidR="008F4562" w:rsidRPr="008F4562">
              <w:rPr>
                <w:rFonts w:ascii="Arial" w:hAnsi="Arial" w:cs="Arial"/>
                <w:b/>
                <w:color w:val="000000"/>
                <w:sz w:val="18"/>
                <w:szCs w:val="18"/>
              </w:rPr>
              <w:t>в течение 4 (четырех)</w:t>
            </w:r>
            <w:r w:rsidR="008F4562">
              <w:rPr>
                <w:rFonts w:ascii="Arial" w:hAnsi="Arial" w:cs="Arial"/>
                <w:color w:val="000000"/>
                <w:sz w:val="18"/>
                <w:szCs w:val="18"/>
              </w:rPr>
              <w:t xml:space="preserve"> </w:t>
            </w:r>
            <w:r w:rsidR="008F4562">
              <w:rPr>
                <w:rFonts w:ascii="Arial" w:hAnsi="Arial" w:cs="Arial"/>
                <w:b/>
                <w:color w:val="000000"/>
                <w:sz w:val="18"/>
                <w:szCs w:val="18"/>
              </w:rPr>
              <w:t xml:space="preserve">месяцев после Начала </w:t>
            </w:r>
            <w:r w:rsidRPr="000E7F13">
              <w:rPr>
                <w:rFonts w:ascii="Arial" w:hAnsi="Arial" w:cs="Arial"/>
                <w:color w:val="000000"/>
                <w:sz w:val="18"/>
                <w:szCs w:val="18"/>
              </w:rPr>
              <w:t>, в соответствии с Контрактом. Подрядчик должен предоставить все материалы, поставки, рабочую силу и другие услуги, необходимые для этой цели.</w:t>
            </w:r>
          </w:p>
          <w:p w14:paraId="2540391E" w14:textId="77777777" w:rsidR="000E7F13" w:rsidRPr="000E7F13" w:rsidRDefault="000E7F13" w:rsidP="00294120">
            <w:pPr>
              <w:pStyle w:val="Footer"/>
              <w:widowControl w:val="0"/>
              <w:jc w:val="both"/>
              <w:rPr>
                <w:rFonts w:ascii="Arial" w:hAnsi="Arial" w:cs="Arial"/>
                <w:snapToGrid w:val="0"/>
                <w:spacing w:val="-2"/>
                <w:sz w:val="18"/>
                <w:szCs w:val="18"/>
                <w:lang w:eastAsia="fr-FR"/>
              </w:rPr>
            </w:pPr>
          </w:p>
        </w:tc>
      </w:tr>
      <w:tr w:rsidR="000E7F13" w:rsidRPr="00465D6E" w14:paraId="5E6FA23C" w14:textId="77777777" w:rsidTr="000E7F13">
        <w:trPr>
          <w:cantSplit/>
        </w:trPr>
        <w:tc>
          <w:tcPr>
            <w:tcW w:w="9576" w:type="dxa"/>
            <w:gridSpan w:val="2"/>
            <w:tcBorders>
              <w:top w:val="double" w:sz="4" w:space="0" w:color="auto"/>
              <w:left w:val="double" w:sz="4" w:space="0" w:color="auto"/>
              <w:bottom w:val="double" w:sz="4" w:space="0" w:color="auto"/>
              <w:right w:val="double" w:sz="4" w:space="0" w:color="auto"/>
            </w:tcBorders>
          </w:tcPr>
          <w:p w14:paraId="315D2C0C" w14:textId="77777777" w:rsidR="000E7F13" w:rsidRPr="000E7F13" w:rsidRDefault="000E7F13" w:rsidP="00294120">
            <w:pPr>
              <w:jc w:val="center"/>
              <w:rPr>
                <w:rFonts w:ascii="Arial" w:hAnsi="Arial" w:cs="Arial"/>
                <w:i/>
                <w:iCs/>
                <w:snapToGrid w:val="0"/>
                <w:color w:val="333333"/>
                <w:sz w:val="18"/>
                <w:szCs w:val="18"/>
              </w:rPr>
            </w:pPr>
            <w:r w:rsidRPr="000E7F13">
              <w:rPr>
                <w:rFonts w:ascii="Arial" w:hAnsi="Arial" w:cs="Arial"/>
                <w:b/>
                <w:bCs/>
                <w:snapToGrid w:val="0"/>
                <w:color w:val="333333"/>
                <w:sz w:val="18"/>
                <w:szCs w:val="18"/>
              </w:rPr>
              <w:t>Особые условия оплаты</w:t>
            </w:r>
          </w:p>
        </w:tc>
      </w:tr>
      <w:tr w:rsidR="000E7F13" w14:paraId="2B9EBD79" w14:textId="77777777" w:rsidTr="000E7F13">
        <w:tc>
          <w:tcPr>
            <w:tcW w:w="3348" w:type="dxa"/>
            <w:tcBorders>
              <w:top w:val="double" w:sz="4" w:space="0" w:color="auto"/>
              <w:bottom w:val="double" w:sz="4" w:space="0" w:color="auto"/>
            </w:tcBorders>
          </w:tcPr>
          <w:p w14:paraId="7BAFC022" w14:textId="77777777" w:rsidR="000E7F13" w:rsidRPr="000E7F13" w:rsidRDefault="000E7F13" w:rsidP="00294120">
            <w:pPr>
              <w:rPr>
                <w:rFonts w:ascii="Arial" w:hAnsi="Arial" w:cs="Arial"/>
                <w:snapToGrid w:val="0"/>
                <w:sz w:val="18"/>
                <w:szCs w:val="18"/>
              </w:rPr>
            </w:pPr>
          </w:p>
          <w:p w14:paraId="206AC2E7" w14:textId="77777777" w:rsidR="000E7F13" w:rsidRPr="000E7F13" w:rsidRDefault="00A56109" w:rsidP="00294120">
            <w:pPr>
              <w:pStyle w:val="Footer"/>
              <w:rPr>
                <w:rFonts w:ascii="Arial" w:hAnsi="Arial" w:cs="Arial"/>
                <w:snapToGrid w:val="0"/>
                <w:sz w:val="18"/>
                <w:szCs w:val="18"/>
                <w:lang w:eastAsia="fr-FR"/>
              </w:rPr>
            </w:pPr>
            <w:r>
              <w:rPr>
                <w:rFonts w:ascii="Arial" w:hAnsi="Arial" w:cs="Arial"/>
                <w:snapToGrid w:val="0"/>
                <w:sz w:val="18"/>
                <w:szCs w:val="18"/>
                <w:lang w:eastAsia="fr-FR"/>
              </w:rPr>
              <w:t xml:space="preserve">x Применяется </w:t>
            </w:r>
            <w:r w:rsidR="000E7F13" w:rsidRPr="000E7F13">
              <w:rPr>
                <w:rFonts w:ascii="Arial" w:hAnsi="Arial" w:cs="Arial"/>
                <w:snapToGrid w:val="0"/>
                <w:sz w:val="18"/>
                <w:szCs w:val="18"/>
                <w:lang w:eastAsia="fr-FR"/>
              </w:rPr>
              <w:sym w:font="Marlett" w:char="F031"/>
            </w:r>
            <w:r w:rsidR="000E7F13" w:rsidRPr="000E7F13">
              <w:rPr>
                <w:rFonts w:ascii="Arial" w:hAnsi="Arial" w:cs="Arial"/>
                <w:snapToGrid w:val="0"/>
                <w:sz w:val="18"/>
                <w:szCs w:val="18"/>
                <w:lang w:eastAsia="fr-FR"/>
              </w:rPr>
              <w:t>Не применяется</w:t>
            </w:r>
          </w:p>
        </w:tc>
        <w:tc>
          <w:tcPr>
            <w:tcW w:w="6228" w:type="dxa"/>
            <w:tcBorders>
              <w:top w:val="double" w:sz="4" w:space="0" w:color="auto"/>
              <w:bottom w:val="double" w:sz="4" w:space="0" w:color="auto"/>
            </w:tcBorders>
          </w:tcPr>
          <w:p w14:paraId="3AC3D6C9" w14:textId="77777777" w:rsidR="000E7F13" w:rsidRPr="000E7F13" w:rsidRDefault="008F4562"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color w:val="000000"/>
                <w:sz w:val="18"/>
                <w:szCs w:val="18"/>
              </w:rPr>
            </w:pPr>
            <w:r w:rsidRPr="000E7F13">
              <w:rPr>
                <w:rFonts w:ascii="Arial" w:hAnsi="Arial" w:cs="Arial"/>
                <w:color w:val="000000"/>
                <w:sz w:val="18"/>
                <w:szCs w:val="18"/>
              </w:rPr>
              <w:t xml:space="preserve">1 Окончательная цена Контракта </w:t>
            </w:r>
            <w:r w:rsidR="000E7F13" w:rsidRPr="000E7F13">
              <w:rPr>
                <w:rFonts w:ascii="Arial" w:hAnsi="Arial" w:cs="Arial"/>
                <w:b/>
                <w:color w:val="000000"/>
                <w:sz w:val="18"/>
                <w:szCs w:val="18"/>
              </w:rPr>
              <w:t xml:space="preserve">будет определяться на основе фактических объемов работ и материалов, использованных </w:t>
            </w:r>
            <w:r w:rsidR="000E7F13" w:rsidRPr="000E7F13">
              <w:rPr>
                <w:rFonts w:ascii="Arial" w:hAnsi="Arial" w:cs="Arial"/>
                <w:color w:val="000000"/>
                <w:sz w:val="18"/>
                <w:szCs w:val="18"/>
              </w:rPr>
              <w:t>при полном и удовлетворительном выполнении Работ, как это подтверждено Инженером, и единичных цен, содержащихся в финансовом предложении Подрядчика. Такие единичные цены являются фиксированными и не подлежат каким-либо изменениям.</w:t>
            </w:r>
          </w:p>
          <w:p w14:paraId="06139FB6"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49" w:hanging="249"/>
              <w:jc w:val="both"/>
              <w:rPr>
                <w:rFonts w:ascii="Arial" w:hAnsi="Arial" w:cs="Arial"/>
                <w:color w:val="000000"/>
                <w:sz w:val="14"/>
                <w:szCs w:val="14"/>
              </w:rPr>
            </w:pPr>
          </w:p>
          <w:p w14:paraId="39E2AF8E" w14:textId="77777777" w:rsidR="000E7F13" w:rsidRPr="000E7F13" w:rsidRDefault="000E7F13"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color w:val="000000"/>
                <w:sz w:val="18"/>
                <w:szCs w:val="18"/>
              </w:rPr>
            </w:pPr>
            <w:r w:rsidRPr="000E7F13">
              <w:rPr>
                <w:rFonts w:ascii="Arial" w:hAnsi="Arial" w:cs="Arial"/>
                <w:color w:val="000000"/>
                <w:sz w:val="18"/>
                <w:szCs w:val="18"/>
              </w:rPr>
              <w:t xml:space="preserve">2 Если Подрядчик предвидит, что окончательная цена Контракта может превысить общую предполагаемую цену, содержащуюся в Общей цене предложения в соответствии с формой Прейскуранта цен выше, он должен незамедлительно сообщить об этом Инженеру, чтобы ЮНЕСКО приняла решение по своему усмотрению об увеличении предполагаемой цены Контракта в </w:t>
            </w:r>
            <w:r w:rsidRPr="000E7F13">
              <w:rPr>
                <w:rFonts w:ascii="Arial" w:hAnsi="Arial" w:cs="Arial"/>
                <w:color w:val="000000"/>
                <w:sz w:val="18"/>
                <w:szCs w:val="18"/>
              </w:rPr>
              <w:lastRenderedPageBreak/>
              <w:t>результате большего объема работ/материалов или об уменьшении объема работ, которые должны быть выполнены, или материалов, которые должны быть использованы. ЮНЕСКО не несет ответственности за выплату любой суммы, превышающей ту, которая указана в Общей цене предложения в соответствии с формой Прейскуранта цен выше, если только эта последняя сумма не была увеличена посредством письменной поправки между обеими сторонами, должным образом подписанной уполномоченными представителями Подрядчика и ЮНЕСКО.</w:t>
            </w:r>
          </w:p>
          <w:p w14:paraId="4875BB65"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49" w:hanging="249"/>
              <w:jc w:val="both"/>
              <w:rPr>
                <w:rFonts w:ascii="Arial" w:hAnsi="Arial" w:cs="Arial"/>
                <w:color w:val="000000"/>
                <w:sz w:val="14"/>
                <w:szCs w:val="14"/>
              </w:rPr>
            </w:pPr>
          </w:p>
          <w:p w14:paraId="67A2DF3D" w14:textId="77777777" w:rsidR="000E7F13" w:rsidRPr="000E7F13" w:rsidRDefault="000E7F13"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color w:val="000000"/>
                <w:sz w:val="18"/>
                <w:szCs w:val="18"/>
              </w:rPr>
            </w:pPr>
            <w:r w:rsidRPr="000E7F13">
              <w:rPr>
                <w:rFonts w:ascii="Arial" w:hAnsi="Arial" w:cs="Arial"/>
                <w:color w:val="000000"/>
                <w:sz w:val="18"/>
                <w:szCs w:val="18"/>
              </w:rPr>
              <w:t xml:space="preserve">3 </w:t>
            </w:r>
            <w:r w:rsidRPr="000E7F13">
              <w:rPr>
                <w:rFonts w:ascii="Arial" w:hAnsi="Arial" w:cs="Arial"/>
                <w:color w:val="000000"/>
                <w:sz w:val="18"/>
                <w:szCs w:val="18"/>
              </w:rPr>
              <w:tab/>
              <w:t xml:space="preserve">Подрядчик должен выставить счет на сумму до </w:t>
            </w:r>
            <w:r w:rsidRPr="000E7F13">
              <w:rPr>
                <w:rFonts w:ascii="Arial" w:hAnsi="Arial" w:cs="Arial"/>
                <w:b/>
                <w:color w:val="000000"/>
                <w:sz w:val="18"/>
                <w:szCs w:val="18"/>
              </w:rPr>
              <w:t>15% (Пятнадцать процентов)</w:t>
            </w:r>
            <w:r w:rsidRPr="000E7F13">
              <w:rPr>
                <w:rFonts w:ascii="Arial" w:hAnsi="Arial" w:cs="Arial"/>
                <w:color w:val="000000"/>
                <w:sz w:val="18"/>
                <w:szCs w:val="18"/>
              </w:rPr>
              <w:t xml:space="preserve"> </w:t>
            </w:r>
            <w:r w:rsidRPr="000E7F13">
              <w:rPr>
                <w:rFonts w:ascii="Arial" w:hAnsi="Arial" w:cs="Arial"/>
                <w:b/>
                <w:color w:val="000000"/>
                <w:sz w:val="18"/>
                <w:szCs w:val="18"/>
              </w:rPr>
              <w:t xml:space="preserve">от суммы Контракта плюс НДС (IVA) </w:t>
            </w:r>
            <w:r w:rsidRPr="000E7F13">
              <w:rPr>
                <w:rFonts w:ascii="Arial" w:hAnsi="Arial" w:cs="Arial"/>
                <w:color w:val="000000"/>
                <w:sz w:val="18"/>
                <w:szCs w:val="18"/>
              </w:rPr>
              <w:t xml:space="preserve">, для </w:t>
            </w:r>
            <w:r w:rsidRPr="000E7F13">
              <w:rPr>
                <w:rFonts w:ascii="Arial" w:hAnsi="Arial" w:cs="Arial"/>
                <w:b/>
                <w:color w:val="000000"/>
                <w:sz w:val="18"/>
                <w:szCs w:val="18"/>
              </w:rPr>
              <w:t xml:space="preserve">авансового платежа </w:t>
            </w:r>
            <w:r w:rsidRPr="000E7F13">
              <w:rPr>
                <w:rFonts w:ascii="Arial" w:hAnsi="Arial" w:cs="Arial"/>
                <w:color w:val="000000"/>
                <w:sz w:val="18"/>
                <w:szCs w:val="18"/>
              </w:rPr>
              <w:t xml:space="preserve">, если таковой потребуется, после подписания настоящего Контракта обеими сторонами, а также счета-фактуры за выполненные работы и использованные материалы </w:t>
            </w:r>
            <w:r w:rsidRPr="000E7F13">
              <w:rPr>
                <w:rFonts w:ascii="Arial" w:hAnsi="Arial" w:cs="Arial"/>
                <w:b/>
                <w:color w:val="000000"/>
                <w:sz w:val="18"/>
                <w:szCs w:val="18"/>
              </w:rPr>
              <w:t xml:space="preserve">не позднее 25-го числа каждого месяца </w:t>
            </w:r>
            <w:r w:rsidRPr="000E7F13">
              <w:rPr>
                <w:rFonts w:ascii="Arial" w:hAnsi="Arial" w:cs="Arial"/>
                <w:color w:val="000000"/>
                <w:sz w:val="18"/>
                <w:szCs w:val="18"/>
              </w:rPr>
              <w:t>, и окончательный счет-фактуру в течение 30 дней с момента выдачи Инженером Акта о существенном завершении работ.</w:t>
            </w:r>
          </w:p>
          <w:p w14:paraId="6E5B2749"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sz w:val="14"/>
                <w:szCs w:val="14"/>
              </w:rPr>
            </w:pPr>
          </w:p>
          <w:p w14:paraId="39FF0C96" w14:textId="77777777" w:rsidR="000E7F13" w:rsidRPr="000E7F13" w:rsidRDefault="000E7F13"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color w:val="000000"/>
                <w:sz w:val="18"/>
                <w:szCs w:val="18"/>
              </w:rPr>
            </w:pPr>
            <w:r w:rsidRPr="000E7F13">
              <w:rPr>
                <w:rFonts w:ascii="Arial" w:hAnsi="Arial" w:cs="Arial"/>
                <w:color w:val="000000"/>
                <w:sz w:val="18"/>
                <w:szCs w:val="18"/>
              </w:rPr>
              <w:t xml:space="preserve">4 </w:t>
            </w:r>
            <w:r w:rsidRPr="000E7F13">
              <w:rPr>
                <w:rFonts w:ascii="Arial" w:hAnsi="Arial" w:cs="Arial"/>
                <w:color w:val="000000"/>
                <w:sz w:val="18"/>
                <w:szCs w:val="18"/>
              </w:rPr>
              <w:tab/>
              <w:t xml:space="preserve">ЮНЕСКО производит оплату счетов в </w:t>
            </w:r>
            <w:r w:rsidRPr="000E7F13">
              <w:rPr>
                <w:rFonts w:ascii="Arial" w:hAnsi="Arial" w:cs="Arial"/>
                <w:b/>
                <w:color w:val="000000"/>
                <w:sz w:val="18"/>
                <w:szCs w:val="18"/>
              </w:rPr>
              <w:t xml:space="preserve">течение 30 (тридцати) дней </w:t>
            </w:r>
            <w:r w:rsidRPr="000E7F13">
              <w:rPr>
                <w:rFonts w:ascii="Arial" w:hAnsi="Arial" w:cs="Arial"/>
                <w:color w:val="000000"/>
                <w:sz w:val="18"/>
                <w:szCs w:val="18"/>
              </w:rPr>
              <w:t>после получения сертификата об оплате, выданного Инженером, в котором утверждается сумма, указанная в счете. Инженер может внести исправления в эту сумму, и в этом случае ЮНЕСКО может произвести оплату на сумму, исправленную таким образом. Инженер также может удерживать счета, если работа не выполняется в любое время в соответствии с условиями Контракта или если необходимые страховые полисы или гарантии исполнения недействительны и/или не в порядке. Инженер обрабатывает счета, представленные Подрядчиком, в течение 15 дней с момента их получения.</w:t>
            </w:r>
          </w:p>
          <w:p w14:paraId="0892B415"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52" w:hanging="252"/>
              <w:jc w:val="both"/>
              <w:rPr>
                <w:rFonts w:ascii="Arial" w:hAnsi="Arial" w:cs="Arial"/>
                <w:color w:val="000000"/>
                <w:sz w:val="14"/>
                <w:szCs w:val="14"/>
              </w:rPr>
            </w:pPr>
          </w:p>
          <w:p w14:paraId="7F133815" w14:textId="77777777" w:rsidR="000E7F13" w:rsidRPr="000E7F13" w:rsidRDefault="000E7F13"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color w:val="000000"/>
                <w:sz w:val="18"/>
                <w:szCs w:val="18"/>
              </w:rPr>
            </w:pPr>
            <w:r w:rsidRPr="000E7F13">
              <w:rPr>
                <w:rFonts w:ascii="Arial" w:hAnsi="Arial" w:cs="Arial"/>
                <w:color w:val="000000"/>
                <w:sz w:val="18"/>
                <w:szCs w:val="18"/>
              </w:rPr>
              <w:t xml:space="preserve">5 </w:t>
            </w:r>
            <w:r w:rsidRPr="000E7F13">
              <w:rPr>
                <w:rFonts w:ascii="Arial" w:hAnsi="Arial" w:cs="Arial"/>
                <w:color w:val="000000"/>
                <w:sz w:val="18"/>
                <w:szCs w:val="18"/>
              </w:rPr>
              <w:tab/>
              <w:t>Платежи, производимые ЮНЕСКО Подрядчику, не считаются ни освобождением Подрядчика от его обязательств по Контракту, ни принятием ЮНЕСКО выполнения Работ Подрядчиком.</w:t>
            </w:r>
          </w:p>
          <w:p w14:paraId="1F5B6F26"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52" w:hanging="252"/>
              <w:jc w:val="both"/>
              <w:rPr>
                <w:rFonts w:ascii="Arial" w:hAnsi="Arial" w:cs="Arial"/>
                <w:color w:val="000000"/>
                <w:sz w:val="14"/>
                <w:szCs w:val="14"/>
              </w:rPr>
            </w:pPr>
          </w:p>
          <w:p w14:paraId="11C3BF7A" w14:textId="77777777" w:rsidR="000E7F13" w:rsidRPr="000E7F13" w:rsidRDefault="000E7F13"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color w:val="000000"/>
                <w:sz w:val="18"/>
                <w:szCs w:val="18"/>
              </w:rPr>
            </w:pPr>
            <w:r w:rsidRPr="000E7F13">
              <w:rPr>
                <w:rFonts w:ascii="Arial" w:hAnsi="Arial" w:cs="Arial"/>
                <w:color w:val="000000"/>
                <w:sz w:val="18"/>
                <w:szCs w:val="18"/>
              </w:rPr>
              <w:t xml:space="preserve">6 </w:t>
            </w:r>
            <w:r w:rsidRPr="000E7F13">
              <w:rPr>
                <w:rFonts w:ascii="Arial" w:hAnsi="Arial" w:cs="Arial"/>
                <w:color w:val="000000"/>
                <w:sz w:val="18"/>
                <w:szCs w:val="18"/>
              </w:rPr>
              <w:tab/>
              <w:t>Оплата окончательного счета производится ЮНЕСКО после выдачи Инженером Акта об окончательном завершении работ.</w:t>
            </w:r>
          </w:p>
          <w:p w14:paraId="1D95676A"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49" w:hanging="249"/>
              <w:jc w:val="both"/>
              <w:rPr>
                <w:rFonts w:ascii="Arial" w:hAnsi="Arial" w:cs="Arial"/>
                <w:color w:val="000000"/>
                <w:sz w:val="14"/>
                <w:szCs w:val="14"/>
              </w:rPr>
            </w:pPr>
          </w:p>
          <w:p w14:paraId="07AD1AEA" w14:textId="77777777" w:rsidR="000E7F13" w:rsidRPr="000E7F13" w:rsidRDefault="000E7F13"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color w:val="000000"/>
                <w:sz w:val="18"/>
                <w:szCs w:val="18"/>
              </w:rPr>
            </w:pPr>
            <w:r w:rsidRPr="000E7F13">
              <w:rPr>
                <w:rFonts w:ascii="Arial" w:hAnsi="Arial" w:cs="Arial"/>
                <w:color w:val="000000"/>
                <w:sz w:val="18"/>
                <w:szCs w:val="18"/>
              </w:rPr>
              <w:t xml:space="preserve">7 </w:t>
            </w:r>
            <w:r w:rsidRPr="000E7F13">
              <w:rPr>
                <w:rFonts w:ascii="Arial" w:hAnsi="Arial" w:cs="Arial"/>
                <w:color w:val="000000"/>
                <w:sz w:val="18"/>
                <w:szCs w:val="18"/>
              </w:rPr>
              <w:tab/>
              <w:t xml:space="preserve">Сумма, подлежащая удержанию и внесению в фонд удержания с каждого платежа, составит 10% (десять процентов) до общей суммы </w:t>
            </w:r>
            <w:r w:rsidR="008F4562">
              <w:rPr>
                <w:rFonts w:ascii="Arial" w:hAnsi="Arial" w:cs="Arial"/>
                <w:color w:val="000000"/>
                <w:sz w:val="18"/>
                <w:szCs w:val="18"/>
              </w:rPr>
              <w:t>10% от стоимости контракта. 50% удержанных средств будут разблокированы после выдачи Сертификата о существенном завершении работ, а остаток — в конце периода ответственности за дефекты.</w:t>
            </w:r>
          </w:p>
          <w:p w14:paraId="16EE287A"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49" w:hanging="249"/>
              <w:jc w:val="both"/>
              <w:rPr>
                <w:rFonts w:ascii="Arial" w:hAnsi="Arial" w:cs="Arial"/>
                <w:color w:val="000000"/>
                <w:sz w:val="14"/>
                <w:szCs w:val="14"/>
              </w:rPr>
            </w:pPr>
          </w:p>
          <w:p w14:paraId="49937CE7" w14:textId="77777777" w:rsidR="000E7F13" w:rsidRPr="000E7F13" w:rsidRDefault="000E7F13"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color w:val="000000"/>
                <w:sz w:val="18"/>
                <w:szCs w:val="18"/>
              </w:rPr>
            </w:pPr>
            <w:r w:rsidRPr="000E7F13">
              <w:rPr>
                <w:rFonts w:ascii="Arial" w:hAnsi="Arial" w:cs="Arial"/>
                <w:color w:val="000000"/>
                <w:sz w:val="18"/>
                <w:szCs w:val="18"/>
              </w:rPr>
              <w:t xml:space="preserve">8 </w:t>
            </w:r>
            <w:r w:rsidRPr="000E7F13">
              <w:rPr>
                <w:rFonts w:ascii="Arial" w:hAnsi="Arial" w:cs="Arial"/>
                <w:color w:val="000000"/>
                <w:sz w:val="18"/>
                <w:szCs w:val="18"/>
              </w:rPr>
              <w:tab/>
              <w:t xml:space="preserve">Любой запрос на авансовый платеж, если он необходим, должен быть сделан после подписания контракта обеими сторонами и подлежит получению и принятию ЮНЕСКО банковской гарантии на полную сумму авансового платежа, </w:t>
            </w:r>
            <w:r w:rsidR="00A15C0B">
              <w:rPr>
                <w:rFonts w:ascii="Arial" w:hAnsi="Arial" w:cs="Arial"/>
                <w:color w:val="000000"/>
                <w:sz w:val="18"/>
                <w:szCs w:val="18"/>
              </w:rPr>
              <w:t xml:space="preserve">выданной Банком в </w:t>
            </w:r>
            <w:r w:rsidR="00A15C0B" w:rsidRPr="00A15C0B">
              <w:rPr>
                <w:rFonts w:ascii="Arial" w:hAnsi="Arial" w:cs="Arial"/>
                <w:sz w:val="18"/>
                <w:szCs w:val="18"/>
              </w:rPr>
              <w:t xml:space="preserve">Узбекистане </w:t>
            </w:r>
            <w:r w:rsidRPr="000E7F13">
              <w:rPr>
                <w:rFonts w:ascii="Arial" w:hAnsi="Arial" w:cs="Arial"/>
                <w:color w:val="000000"/>
                <w:sz w:val="18"/>
                <w:szCs w:val="18"/>
              </w:rPr>
              <w:t>и в форме, приемлемой для ЮНЕСКО.</w:t>
            </w:r>
          </w:p>
          <w:p w14:paraId="3A2B86AE"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49" w:hanging="249"/>
              <w:jc w:val="both"/>
              <w:rPr>
                <w:rFonts w:ascii="Arial" w:hAnsi="Arial" w:cs="Arial"/>
                <w:color w:val="000000"/>
                <w:sz w:val="14"/>
                <w:szCs w:val="14"/>
              </w:rPr>
            </w:pPr>
          </w:p>
          <w:p w14:paraId="32DA961B" w14:textId="77777777" w:rsidR="000E7F13" w:rsidRPr="000E7F13" w:rsidRDefault="000E7F13" w:rsidP="0029412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color w:val="000000"/>
                <w:sz w:val="18"/>
                <w:szCs w:val="18"/>
              </w:rPr>
            </w:pPr>
            <w:r w:rsidRPr="000E7F13">
              <w:rPr>
                <w:rFonts w:ascii="Arial" w:hAnsi="Arial" w:cs="Arial"/>
                <w:color w:val="000000"/>
                <w:sz w:val="18"/>
                <w:szCs w:val="18"/>
              </w:rPr>
              <w:t xml:space="preserve">9 </w:t>
            </w:r>
            <w:r w:rsidRPr="000E7F13">
              <w:rPr>
                <w:rFonts w:ascii="Arial" w:hAnsi="Arial" w:cs="Arial"/>
                <w:color w:val="000000"/>
                <w:sz w:val="18"/>
                <w:szCs w:val="18"/>
              </w:rPr>
              <w:tab/>
              <w:t xml:space="preserve">Суммы платежей, упомянутые в разделе 5 выше, подлежат вычету в размере </w:t>
            </w:r>
            <w:r w:rsidRPr="000E7F13">
              <w:rPr>
                <w:rFonts w:ascii="Arial" w:hAnsi="Arial" w:cs="Arial"/>
                <w:b/>
                <w:color w:val="000000"/>
                <w:sz w:val="18"/>
                <w:szCs w:val="18"/>
              </w:rPr>
              <w:t xml:space="preserve">15% (пятнадцати процентов) </w:t>
            </w:r>
            <w:r w:rsidRPr="000E7F13">
              <w:rPr>
                <w:rFonts w:ascii="Arial" w:hAnsi="Arial" w:cs="Arial"/>
                <w:color w:val="000000"/>
                <w:sz w:val="18"/>
                <w:szCs w:val="18"/>
              </w:rPr>
              <w:t xml:space="preserve">от суммы, принятой к оплате, до тех пор, пока совокупная сумма вычетов, произведенных таким образом, не сравняется с суммой авансового платежа. Если совокупная сумма вычетов, произведенных таким образом, окажется ниже суммы авансового платежа после даты существенного завершения Работ, ЮНЕСКО может вычесть сумму, равную разнице между авансовым платежом и совокупными </w:t>
            </w:r>
            <w:r w:rsidRPr="000E7F13">
              <w:rPr>
                <w:rFonts w:ascii="Arial" w:hAnsi="Arial" w:cs="Arial"/>
                <w:color w:val="000000"/>
                <w:sz w:val="18"/>
                <w:szCs w:val="18"/>
              </w:rPr>
              <w:lastRenderedPageBreak/>
              <w:t>вычетами из платежей, причитающихся после существенного завершения, или может взыскать такую сумму из банковской гарантии, упомянутой в пункте 8 выше.</w:t>
            </w:r>
          </w:p>
          <w:p w14:paraId="06BD5BEF"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49" w:hanging="249"/>
              <w:jc w:val="both"/>
              <w:rPr>
                <w:rFonts w:ascii="Arial" w:hAnsi="Arial" w:cs="Arial"/>
                <w:snapToGrid w:val="0"/>
                <w:spacing w:val="-2"/>
                <w:sz w:val="14"/>
                <w:szCs w:val="14"/>
              </w:rPr>
            </w:pPr>
          </w:p>
          <w:p w14:paraId="297C964C" w14:textId="77777777" w:rsidR="000E7F13" w:rsidRPr="000E7F13" w:rsidRDefault="000E7F13" w:rsidP="000E7F13">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52" w:hanging="252"/>
              <w:jc w:val="both"/>
              <w:rPr>
                <w:rFonts w:ascii="Arial" w:hAnsi="Arial" w:cs="Arial"/>
                <w:snapToGrid w:val="0"/>
                <w:spacing w:val="-2"/>
                <w:sz w:val="18"/>
                <w:szCs w:val="18"/>
              </w:rPr>
            </w:pPr>
            <w:r w:rsidRPr="000E7F13">
              <w:rPr>
                <w:rFonts w:ascii="Arial" w:hAnsi="Arial" w:cs="Arial"/>
                <w:snapToGrid w:val="0"/>
                <w:spacing w:val="-2"/>
                <w:sz w:val="18"/>
                <w:szCs w:val="18"/>
              </w:rPr>
              <w:t xml:space="preserve">10 Сумма непредвиденных расходов, предусмотренная в Прейскуранте, используется по усмотрению Инженера и с надлежащего разрешения ЮНЕСКО </w:t>
            </w:r>
            <w:r w:rsidRPr="000E7F13">
              <w:rPr>
                <w:rFonts w:ascii="Arial" w:hAnsi="Arial" w:cs="Arial"/>
                <w:sz w:val="18"/>
                <w:szCs w:val="18"/>
              </w:rPr>
              <w:t xml:space="preserve">в соответствии с пунктом 48 Общих </w:t>
            </w:r>
            <w:r w:rsidRPr="000E7F13">
              <w:rPr>
                <w:rFonts w:ascii="Arial" w:hAnsi="Arial" w:cs="Arial"/>
                <w:color w:val="000000"/>
                <w:sz w:val="18"/>
                <w:szCs w:val="18"/>
              </w:rPr>
              <w:t xml:space="preserve">условий, </w:t>
            </w:r>
            <w:r w:rsidRPr="000E7F13">
              <w:rPr>
                <w:rFonts w:ascii="Arial" w:hAnsi="Arial" w:cs="Arial"/>
                <w:snapToGrid w:val="0"/>
                <w:spacing w:val="-2"/>
                <w:sz w:val="18"/>
                <w:szCs w:val="18"/>
              </w:rPr>
              <w:t>а работы оцениваются в соответствии со ставкой, указанной в прейскурантах объемов работ.</w:t>
            </w:r>
          </w:p>
        </w:tc>
      </w:tr>
      <w:tr w:rsidR="000E7F13" w:rsidRPr="00465D6E" w14:paraId="0113CC38" w14:textId="77777777" w:rsidTr="000E7F13">
        <w:trPr>
          <w:cantSplit/>
        </w:trPr>
        <w:tc>
          <w:tcPr>
            <w:tcW w:w="9576" w:type="dxa"/>
            <w:gridSpan w:val="2"/>
            <w:tcBorders>
              <w:top w:val="double" w:sz="4" w:space="0" w:color="auto"/>
              <w:left w:val="double" w:sz="4" w:space="0" w:color="auto"/>
              <w:bottom w:val="double" w:sz="4" w:space="0" w:color="auto"/>
              <w:right w:val="double" w:sz="4" w:space="0" w:color="auto"/>
            </w:tcBorders>
          </w:tcPr>
          <w:p w14:paraId="03D798F6" w14:textId="77777777" w:rsidR="000E7F13" w:rsidRPr="000E7F13" w:rsidRDefault="000E7F13" w:rsidP="00294120">
            <w:pPr>
              <w:jc w:val="center"/>
              <w:rPr>
                <w:rFonts w:ascii="Arial" w:hAnsi="Arial" w:cs="Arial"/>
                <w:b/>
                <w:bCs/>
                <w:snapToGrid w:val="0"/>
                <w:color w:val="333333"/>
                <w:sz w:val="18"/>
                <w:szCs w:val="18"/>
              </w:rPr>
            </w:pPr>
            <w:r w:rsidRPr="000E7F13">
              <w:rPr>
                <w:rFonts w:ascii="Arial" w:hAnsi="Arial" w:cs="Arial"/>
                <w:b/>
                <w:bCs/>
                <w:snapToGrid w:val="0"/>
                <w:color w:val="333333"/>
                <w:sz w:val="18"/>
                <w:szCs w:val="18"/>
              </w:rPr>
              <w:lastRenderedPageBreak/>
              <w:t>Требуется ли соблюдение каких-либо других условий?</w:t>
            </w:r>
          </w:p>
        </w:tc>
      </w:tr>
      <w:tr w:rsidR="000E7F13" w14:paraId="4F50FAED" w14:textId="77777777" w:rsidTr="000E7F13">
        <w:tc>
          <w:tcPr>
            <w:tcW w:w="3348" w:type="dxa"/>
            <w:tcBorders>
              <w:top w:val="double" w:sz="4" w:space="0" w:color="auto"/>
              <w:bottom w:val="double" w:sz="4" w:space="0" w:color="auto"/>
            </w:tcBorders>
          </w:tcPr>
          <w:p w14:paraId="6F8E3251" w14:textId="77777777" w:rsidR="000E7F13" w:rsidRPr="000E7F13" w:rsidRDefault="000E7F13" w:rsidP="00C26839">
            <w:pPr>
              <w:rPr>
                <w:rFonts w:ascii="Arial" w:hAnsi="Arial" w:cs="Arial"/>
                <w:snapToGrid w:val="0"/>
                <w:sz w:val="18"/>
                <w:szCs w:val="18"/>
              </w:rPr>
            </w:pPr>
          </w:p>
          <w:p w14:paraId="3D2D538D" w14:textId="77777777" w:rsidR="000E7F13" w:rsidRPr="000E7F13" w:rsidRDefault="000E7F13" w:rsidP="00A97AF2">
            <w:pPr>
              <w:rPr>
                <w:rFonts w:ascii="Arial" w:hAnsi="Arial" w:cs="Arial"/>
                <w:snapToGrid w:val="0"/>
                <w:sz w:val="18"/>
                <w:szCs w:val="18"/>
              </w:rPr>
            </w:pPr>
            <w:r w:rsidRPr="000E7F13">
              <w:rPr>
                <w:rFonts w:ascii="Arial" w:hAnsi="Arial" w:cs="Arial"/>
                <w:snapToGrid w:val="0"/>
                <w:sz w:val="18"/>
                <w:szCs w:val="18"/>
              </w:rPr>
              <w:sym w:font="Marlett" w:char="F031"/>
            </w:r>
            <w:r w:rsidRPr="000E7F13">
              <w:rPr>
                <w:rFonts w:ascii="Arial" w:hAnsi="Arial" w:cs="Arial"/>
                <w:snapToGrid w:val="0"/>
                <w:sz w:val="18"/>
                <w:szCs w:val="18"/>
              </w:rPr>
              <w:t>Применимо x Не применимо</w:t>
            </w:r>
          </w:p>
        </w:tc>
        <w:tc>
          <w:tcPr>
            <w:tcW w:w="6228" w:type="dxa"/>
            <w:tcBorders>
              <w:top w:val="double" w:sz="4" w:space="0" w:color="auto"/>
              <w:bottom w:val="double" w:sz="4" w:space="0" w:color="auto"/>
            </w:tcBorders>
          </w:tcPr>
          <w:p w14:paraId="0EEB0C7C" w14:textId="77777777" w:rsidR="000E7F13" w:rsidRPr="000E7F13" w:rsidRDefault="000E7F13" w:rsidP="00C26839">
            <w:pPr>
              <w:rPr>
                <w:rFonts w:ascii="Arial" w:hAnsi="Arial" w:cs="Arial"/>
                <w:sz w:val="18"/>
                <w:szCs w:val="18"/>
              </w:rPr>
            </w:pPr>
          </w:p>
          <w:p w14:paraId="6A4AB6BA" w14:textId="77777777" w:rsidR="000E7F13" w:rsidRPr="000E7F13" w:rsidRDefault="000E7F13" w:rsidP="00C26839">
            <w:pPr>
              <w:rPr>
                <w:rFonts w:ascii="Arial" w:hAnsi="Arial" w:cs="Arial"/>
                <w:sz w:val="18"/>
                <w:szCs w:val="18"/>
              </w:rPr>
            </w:pPr>
            <w:r w:rsidRPr="000E7F13">
              <w:rPr>
                <w:rFonts w:ascii="Arial" w:hAnsi="Arial" w:cs="Arial"/>
                <w:sz w:val="18"/>
                <w:szCs w:val="18"/>
              </w:rPr>
              <w:t>Будет уточнено.</w:t>
            </w:r>
          </w:p>
        </w:tc>
      </w:tr>
    </w:tbl>
    <w:p w14:paraId="70B72B83" w14:textId="77777777" w:rsidR="000E7F13" w:rsidRDefault="000E7F13" w:rsidP="00AA34F1">
      <w:pPr>
        <w:pStyle w:val="Default"/>
        <w:rPr>
          <w:i/>
          <w:iCs/>
          <w:sz w:val="14"/>
          <w:szCs w:val="14"/>
          <w:lang w:val="en-GB"/>
        </w:rPr>
      </w:pPr>
    </w:p>
    <w:p w14:paraId="3E0D437D" w14:textId="77777777" w:rsidR="000E7F13" w:rsidRPr="002344AB" w:rsidRDefault="000E7F13" w:rsidP="00DA74D8">
      <w:pPr>
        <w:pStyle w:val="Heading3"/>
        <w:spacing w:after="120"/>
        <w:jc w:val="center"/>
        <w:rPr>
          <w:rFonts w:ascii="Arial" w:hAnsi="Arial" w:cs="Arial"/>
          <w:sz w:val="16"/>
          <w:szCs w:val="16"/>
        </w:rPr>
      </w:pPr>
      <w:bookmarkStart w:id="30" w:name="_ANNEX_XII_–"/>
      <w:bookmarkEnd w:id="30"/>
      <w:r w:rsidRPr="00984F54">
        <w:rPr>
          <w:rFonts w:ascii="Arial" w:hAnsi="Arial" w:cs="Arial"/>
        </w:rPr>
        <w:t xml:space="preserve">ПРИЛОЖЕНИЕ XII </w:t>
      </w:r>
      <w:r w:rsidRPr="00984F54">
        <w:rPr>
          <w:szCs w:val="22"/>
        </w:rPr>
        <w:t xml:space="preserve">– </w:t>
      </w:r>
      <w:r>
        <w:rPr>
          <w:rFonts w:ascii="Arial" w:hAnsi="Arial" w:cs="Arial"/>
        </w:rPr>
        <w:t>Образцы форм безопасности (если применимо)</w:t>
      </w:r>
      <w:r w:rsidRPr="00B64A1E">
        <w:rPr>
          <w:rFonts w:eastAsia="Arial Unicode MS"/>
          <w:color w:val="FF0000"/>
          <w:sz w:val="20"/>
          <w:szCs w:val="20"/>
        </w:rPr>
        <w:t xml:space="preserve"> </w:t>
      </w:r>
      <w:r w:rsidR="00000000">
        <w:rPr>
          <w:rFonts w:eastAsia="Arial Unicode MS"/>
          <w:color w:val="FF0000"/>
          <w:sz w:val="16"/>
          <w:szCs w:val="16"/>
        </w:rPr>
        <w:pict w14:anchorId="734922E0">
          <v:rect id="_x0000_i1036" style="width:484.55pt;height:1.35pt" o:hralign="center" o:hrstd="t" o:hrnoshade="t" o:hr="t" fillcolor="#36f" stroked="f"/>
        </w:pict>
      </w:r>
    </w:p>
    <w:p w14:paraId="1DE2F8D7" w14:textId="77777777" w:rsidR="000E7F13" w:rsidRPr="00DA74D8" w:rsidRDefault="000E7F13" w:rsidP="00DA74D8">
      <w:pPr>
        <w:spacing w:after="120"/>
        <w:jc w:val="center"/>
        <w:rPr>
          <w:rFonts w:ascii="Arial" w:hAnsi="Arial" w:cs="Arial"/>
          <w:i/>
          <w:sz w:val="18"/>
          <w:szCs w:val="18"/>
        </w:rPr>
      </w:pPr>
      <w:r w:rsidRPr="00DA74D8">
        <w:rPr>
          <w:rFonts w:ascii="Arial" w:hAnsi="Arial" w:cs="Arial"/>
          <w:i/>
          <w:sz w:val="18"/>
          <w:szCs w:val="18"/>
        </w:rPr>
        <w:t>Образцы приемлемых форм Гарантий заявки, исполнения и авансового платежа приведены в этом Разделе XII. Участники торгов не должны заполнять формы Гарантий исполнения и авансового платежа на этом этапе процесса закупок. Только победитель торгов должен будет предоставить эти два обеспечения</w:t>
      </w:r>
    </w:p>
    <w:p w14:paraId="27710F32" w14:textId="77777777" w:rsidR="00A422FF" w:rsidRPr="00997B24" w:rsidRDefault="00A422FF" w:rsidP="00A422FF">
      <w:pPr>
        <w:pStyle w:val="Default"/>
        <w:rPr>
          <w:sz w:val="20"/>
          <w:szCs w:val="20"/>
          <w:lang w:val="ru-RU"/>
        </w:rPr>
      </w:pPr>
    </w:p>
    <w:p w14:paraId="3760C8C2" w14:textId="77777777" w:rsidR="000E7F13" w:rsidRPr="00997B24" w:rsidRDefault="00A97AF2" w:rsidP="000E7F13">
      <w:pPr>
        <w:pStyle w:val="Default"/>
        <w:rPr>
          <w:sz w:val="20"/>
          <w:szCs w:val="20"/>
          <w:lang w:val="ru-RU"/>
        </w:rPr>
      </w:pPr>
      <w:r w:rsidRPr="00997B24">
        <w:rPr>
          <w:b/>
          <w:bCs/>
          <w:sz w:val="20"/>
          <w:szCs w:val="20"/>
          <w:lang w:val="ru-RU"/>
        </w:rPr>
        <w:t xml:space="preserve">1. ГАРАНТИЯ БАНКА ВЫПОЛНЕНИЯ </w:t>
      </w:r>
      <w:r w:rsidR="000E7F13" w:rsidRPr="00997B24">
        <w:rPr>
          <w:sz w:val="20"/>
          <w:szCs w:val="20"/>
          <w:lang w:val="ru-RU"/>
        </w:rPr>
        <w:t>(БЕЗУСЛОВНАЯ)</w:t>
      </w:r>
    </w:p>
    <w:p w14:paraId="17027AEB" w14:textId="77777777" w:rsidR="000E7F13" w:rsidRPr="00997B24" w:rsidRDefault="000E7F13" w:rsidP="000E7F13">
      <w:pPr>
        <w:pStyle w:val="Default"/>
        <w:rPr>
          <w:sz w:val="20"/>
          <w:szCs w:val="20"/>
          <w:lang w:val="ru-RU"/>
        </w:rPr>
      </w:pPr>
    </w:p>
    <w:p w14:paraId="553244F0" w14:textId="77777777" w:rsidR="000E7F13" w:rsidRPr="00997B24" w:rsidRDefault="000E7F13" w:rsidP="00C26839">
      <w:pPr>
        <w:pStyle w:val="Default"/>
        <w:jc w:val="both"/>
        <w:rPr>
          <w:sz w:val="20"/>
          <w:szCs w:val="20"/>
          <w:lang w:val="ru-RU"/>
        </w:rPr>
      </w:pPr>
      <w:r w:rsidRPr="00997B24">
        <w:rPr>
          <w:sz w:val="20"/>
          <w:szCs w:val="20"/>
          <w:lang w:val="ru-RU"/>
        </w:rPr>
        <w:t xml:space="preserve">[ </w:t>
      </w:r>
      <w:r w:rsidRPr="00997B24">
        <w:rPr>
          <w:b/>
          <w:bCs/>
          <w:sz w:val="20"/>
          <w:szCs w:val="20"/>
          <w:lang w:val="ru-RU"/>
        </w:rPr>
        <w:t xml:space="preserve">Банк/победитель тендера, </w:t>
      </w:r>
      <w:r w:rsidRPr="00997B24">
        <w:rPr>
          <w:sz w:val="20"/>
          <w:szCs w:val="20"/>
          <w:lang w:val="ru-RU"/>
        </w:rPr>
        <w:t>предоставляющий гарантию, должен заполнить данную форму в соответствии с инструкциями, указанными в скобках, если Работодатель требует данный вид обеспечения.]</w:t>
      </w:r>
    </w:p>
    <w:p w14:paraId="048B948A" w14:textId="77777777" w:rsidR="000E7F13" w:rsidRPr="00997B24" w:rsidRDefault="000E7F13" w:rsidP="000E7F13">
      <w:pPr>
        <w:pStyle w:val="Default"/>
        <w:rPr>
          <w:sz w:val="20"/>
          <w:szCs w:val="20"/>
          <w:lang w:val="ru-RU"/>
        </w:rPr>
      </w:pPr>
    </w:p>
    <w:p w14:paraId="79CE3471" w14:textId="77777777" w:rsidR="000E7F13" w:rsidRPr="00997B24" w:rsidRDefault="000E7F13" w:rsidP="000E7F13">
      <w:pPr>
        <w:pStyle w:val="Default"/>
        <w:rPr>
          <w:i/>
          <w:iCs/>
          <w:sz w:val="20"/>
          <w:szCs w:val="20"/>
          <w:lang w:val="ru-RU"/>
        </w:rPr>
      </w:pPr>
      <w:r w:rsidRPr="00997B24">
        <w:rPr>
          <w:i/>
          <w:iCs/>
          <w:sz w:val="20"/>
          <w:szCs w:val="20"/>
          <w:lang w:val="ru-RU"/>
        </w:rPr>
        <w:t>[вставьте название банка и адрес отделения или офиса, выдавшего карту]</w:t>
      </w:r>
    </w:p>
    <w:p w14:paraId="76BEC9BC" w14:textId="77777777" w:rsidR="000E7F13" w:rsidRPr="00997B24" w:rsidRDefault="000E7F13" w:rsidP="000E7F13">
      <w:pPr>
        <w:pStyle w:val="Default"/>
        <w:rPr>
          <w:sz w:val="20"/>
          <w:szCs w:val="20"/>
          <w:lang w:val="ru-RU"/>
        </w:rPr>
      </w:pPr>
    </w:p>
    <w:p w14:paraId="104E26B6" w14:textId="77777777" w:rsidR="000E7F13" w:rsidRPr="00997B24" w:rsidRDefault="000E7F13" w:rsidP="000E7F13">
      <w:pPr>
        <w:pStyle w:val="Default"/>
        <w:rPr>
          <w:i/>
          <w:iCs/>
          <w:sz w:val="20"/>
          <w:szCs w:val="20"/>
          <w:lang w:val="ru-RU"/>
        </w:rPr>
      </w:pPr>
      <w:r w:rsidRPr="00997B24">
        <w:rPr>
          <w:b/>
          <w:bCs/>
          <w:sz w:val="20"/>
          <w:szCs w:val="20"/>
          <w:lang w:val="ru-RU"/>
        </w:rPr>
        <w:t xml:space="preserve">Бенефициар: </w:t>
      </w:r>
      <w:r w:rsidRPr="00997B24">
        <w:rPr>
          <w:i/>
          <w:iCs/>
          <w:sz w:val="20"/>
          <w:szCs w:val="20"/>
          <w:lang w:val="ru-RU"/>
        </w:rPr>
        <w:t>[укажите имя и адрес работодателя]</w:t>
      </w:r>
    </w:p>
    <w:p w14:paraId="212FDFDF" w14:textId="77777777" w:rsidR="000E7F13" w:rsidRPr="00997B24" w:rsidRDefault="000E7F13" w:rsidP="000E7F13">
      <w:pPr>
        <w:pStyle w:val="Default"/>
        <w:rPr>
          <w:sz w:val="20"/>
          <w:szCs w:val="20"/>
          <w:lang w:val="ru-RU"/>
        </w:rPr>
      </w:pPr>
    </w:p>
    <w:p w14:paraId="44AC39FD" w14:textId="77777777" w:rsidR="000E7F13" w:rsidRPr="00997B24" w:rsidRDefault="000E7F13" w:rsidP="000E7F13">
      <w:pPr>
        <w:pStyle w:val="Default"/>
        <w:rPr>
          <w:i/>
          <w:iCs/>
          <w:sz w:val="20"/>
          <w:szCs w:val="20"/>
          <w:lang w:val="ru-RU"/>
        </w:rPr>
      </w:pPr>
      <w:r w:rsidRPr="00997B24">
        <w:rPr>
          <w:b/>
          <w:bCs/>
          <w:sz w:val="20"/>
          <w:szCs w:val="20"/>
          <w:lang w:val="ru-RU"/>
        </w:rPr>
        <w:t xml:space="preserve">Дата: </w:t>
      </w:r>
      <w:r w:rsidRPr="00997B24">
        <w:rPr>
          <w:i/>
          <w:iCs/>
          <w:sz w:val="20"/>
          <w:szCs w:val="20"/>
          <w:lang w:val="ru-RU"/>
        </w:rPr>
        <w:t>[вставьте дату]</w:t>
      </w:r>
    </w:p>
    <w:p w14:paraId="1E397FCB" w14:textId="77777777" w:rsidR="000E7F13" w:rsidRPr="00997B24" w:rsidRDefault="000E7F13" w:rsidP="000E7F13">
      <w:pPr>
        <w:pStyle w:val="Default"/>
        <w:rPr>
          <w:sz w:val="20"/>
          <w:szCs w:val="20"/>
          <w:lang w:val="ru-RU"/>
        </w:rPr>
      </w:pPr>
    </w:p>
    <w:p w14:paraId="1EE86344" w14:textId="77777777" w:rsidR="000E7F13" w:rsidRPr="00997B24" w:rsidRDefault="000E7F13" w:rsidP="000E7F13">
      <w:pPr>
        <w:pStyle w:val="Default"/>
        <w:rPr>
          <w:i/>
          <w:iCs/>
          <w:sz w:val="20"/>
          <w:szCs w:val="20"/>
          <w:lang w:val="ru-RU"/>
        </w:rPr>
      </w:pPr>
      <w:r w:rsidRPr="00997B24">
        <w:rPr>
          <w:b/>
          <w:bCs/>
          <w:sz w:val="20"/>
          <w:szCs w:val="20"/>
          <w:lang w:val="ru-RU"/>
        </w:rPr>
        <w:t xml:space="preserve">ГАРАНТИЯ ИСПОЛНЕНИЯ №: </w:t>
      </w:r>
      <w:r w:rsidRPr="00997B24">
        <w:rPr>
          <w:i/>
          <w:iCs/>
          <w:sz w:val="20"/>
          <w:szCs w:val="20"/>
          <w:lang w:val="ru-RU"/>
        </w:rPr>
        <w:t>[вставьте номер гарантии исполнения]</w:t>
      </w:r>
    </w:p>
    <w:p w14:paraId="5434FD58" w14:textId="77777777" w:rsidR="000E7F13" w:rsidRPr="00997B24" w:rsidRDefault="000E7F13" w:rsidP="00C26839">
      <w:pPr>
        <w:pStyle w:val="Default"/>
        <w:jc w:val="both"/>
        <w:rPr>
          <w:sz w:val="20"/>
          <w:szCs w:val="20"/>
          <w:lang w:val="ru-RU"/>
        </w:rPr>
      </w:pPr>
    </w:p>
    <w:p w14:paraId="0FE80A6A" w14:textId="77777777" w:rsidR="000E7F13" w:rsidRPr="00997B24" w:rsidRDefault="000E7F13" w:rsidP="00C26839">
      <w:pPr>
        <w:pStyle w:val="Default"/>
        <w:jc w:val="both"/>
        <w:rPr>
          <w:sz w:val="20"/>
          <w:szCs w:val="20"/>
          <w:lang w:val="ru-RU"/>
        </w:rPr>
      </w:pPr>
      <w:r w:rsidRPr="00997B24">
        <w:rPr>
          <w:sz w:val="20"/>
          <w:szCs w:val="20"/>
          <w:lang w:val="ru-RU"/>
        </w:rPr>
        <w:t xml:space="preserve">Нам сообщили, что </w:t>
      </w:r>
      <w:r w:rsidRPr="00997B24">
        <w:rPr>
          <w:i/>
          <w:iCs/>
          <w:sz w:val="20"/>
          <w:szCs w:val="20"/>
          <w:lang w:val="ru-RU"/>
        </w:rPr>
        <w:t xml:space="preserve">[указать наименование Подрядчика] </w:t>
      </w:r>
      <w:r w:rsidRPr="00997B24">
        <w:rPr>
          <w:sz w:val="20"/>
          <w:szCs w:val="20"/>
          <w:lang w:val="ru-RU"/>
        </w:rPr>
        <w:t xml:space="preserve">(далее именуемый «Подрядчик») заключил с вами Договор № </w:t>
      </w:r>
      <w:r w:rsidRPr="00997B24">
        <w:rPr>
          <w:i/>
          <w:iCs/>
          <w:sz w:val="20"/>
          <w:szCs w:val="20"/>
          <w:lang w:val="ru-RU"/>
        </w:rPr>
        <w:t xml:space="preserve">[указать номер Договора] </w:t>
      </w:r>
      <w:r w:rsidRPr="00997B24">
        <w:rPr>
          <w:sz w:val="20"/>
          <w:szCs w:val="20"/>
          <w:lang w:val="ru-RU"/>
        </w:rPr>
        <w:t xml:space="preserve">на выполнение </w:t>
      </w:r>
      <w:r w:rsidRPr="00997B24">
        <w:rPr>
          <w:i/>
          <w:iCs/>
          <w:sz w:val="20"/>
          <w:szCs w:val="20"/>
          <w:lang w:val="ru-RU"/>
        </w:rPr>
        <w:t xml:space="preserve">[указать наименование Договора и краткое описание Работ] </w:t>
      </w:r>
      <w:r w:rsidRPr="00997B24">
        <w:rPr>
          <w:sz w:val="20"/>
          <w:szCs w:val="20"/>
          <w:lang w:val="ru-RU"/>
        </w:rPr>
        <w:t>(далее именуемый «Договор»).</w:t>
      </w:r>
    </w:p>
    <w:p w14:paraId="53E43822" w14:textId="77777777" w:rsidR="000E7F13" w:rsidRPr="00997B24" w:rsidRDefault="000E7F13" w:rsidP="00C26839">
      <w:pPr>
        <w:pStyle w:val="Default"/>
        <w:jc w:val="both"/>
        <w:rPr>
          <w:sz w:val="20"/>
          <w:szCs w:val="20"/>
          <w:lang w:val="ru-RU"/>
        </w:rPr>
      </w:pPr>
    </w:p>
    <w:p w14:paraId="754A4FF5" w14:textId="77777777" w:rsidR="000E7F13" w:rsidRPr="00997B24" w:rsidRDefault="000E7F13" w:rsidP="00C26839">
      <w:pPr>
        <w:pStyle w:val="Default"/>
        <w:jc w:val="both"/>
        <w:rPr>
          <w:sz w:val="20"/>
          <w:szCs w:val="20"/>
          <w:lang w:val="ru-RU"/>
        </w:rPr>
      </w:pPr>
      <w:r w:rsidRPr="00997B24">
        <w:rPr>
          <w:sz w:val="20"/>
          <w:szCs w:val="20"/>
          <w:lang w:val="ru-RU"/>
        </w:rPr>
        <w:t>Кроме того, мы понимаем, что в соответствии с условиями Контракта требуется гарантия исполнения.</w:t>
      </w:r>
    </w:p>
    <w:p w14:paraId="3EEA6184" w14:textId="77777777" w:rsidR="000E7F13" w:rsidRPr="00997B24" w:rsidRDefault="000E7F13" w:rsidP="00C26839">
      <w:pPr>
        <w:pStyle w:val="Default"/>
        <w:jc w:val="both"/>
        <w:rPr>
          <w:sz w:val="20"/>
          <w:szCs w:val="20"/>
          <w:lang w:val="ru-RU"/>
        </w:rPr>
      </w:pPr>
    </w:p>
    <w:p w14:paraId="40ABD401" w14:textId="77777777" w:rsidR="000E7F13" w:rsidRPr="00997B24" w:rsidRDefault="000E7F13" w:rsidP="00C26839">
      <w:pPr>
        <w:pStyle w:val="Default"/>
        <w:jc w:val="both"/>
        <w:rPr>
          <w:sz w:val="20"/>
          <w:szCs w:val="20"/>
          <w:lang w:val="ru-RU"/>
        </w:rPr>
      </w:pPr>
      <w:r w:rsidRPr="00997B24">
        <w:rPr>
          <w:sz w:val="20"/>
          <w:szCs w:val="20"/>
          <w:lang w:val="ru-RU"/>
        </w:rPr>
        <w:t xml:space="preserve">По требованию Исполнителя мы </w:t>
      </w:r>
      <w:r w:rsidRPr="00997B24">
        <w:rPr>
          <w:i/>
          <w:iCs/>
          <w:sz w:val="20"/>
          <w:szCs w:val="20"/>
          <w:lang w:val="ru-RU"/>
        </w:rPr>
        <w:t xml:space="preserve">[указать наименование Банка] </w:t>
      </w:r>
      <w:r w:rsidRPr="00997B24">
        <w:rPr>
          <w:sz w:val="20"/>
          <w:szCs w:val="20"/>
          <w:lang w:val="ru-RU"/>
        </w:rPr>
        <w:t xml:space="preserve">настоящим безотзывно обязуемся выплатить Вам любую сумму или суммы, не превышающие в общей сложности сумму </w:t>
      </w:r>
      <w:r w:rsidRPr="00997B24">
        <w:rPr>
          <w:i/>
          <w:iCs/>
          <w:sz w:val="20"/>
          <w:szCs w:val="20"/>
          <w:lang w:val="ru-RU"/>
        </w:rPr>
        <w:t xml:space="preserve">[указать сумму цифрами] </w:t>
      </w:r>
      <w:r w:rsidRPr="00997B24">
        <w:rPr>
          <w:sz w:val="20"/>
          <w:szCs w:val="20"/>
          <w:lang w:val="ru-RU"/>
        </w:rPr>
        <w:t xml:space="preserve">( </w:t>
      </w:r>
      <w:r w:rsidRPr="00997B24">
        <w:rPr>
          <w:i/>
          <w:iCs/>
          <w:sz w:val="20"/>
          <w:szCs w:val="20"/>
          <w:lang w:val="ru-RU"/>
        </w:rPr>
        <w:t xml:space="preserve">[указать сумму прописью]) </w:t>
      </w:r>
      <w:r w:rsidRPr="00997B24">
        <w:rPr>
          <w:sz w:val="20"/>
          <w:szCs w:val="20"/>
          <w:lang w:val="ru-RU"/>
        </w:rPr>
        <w:t xml:space="preserve">, </w:t>
      </w:r>
      <w:r w:rsidRPr="00997B24">
        <w:rPr>
          <w:i/>
          <w:iCs/>
          <w:sz w:val="16"/>
          <w:szCs w:val="16"/>
          <w:vertAlign w:val="superscript"/>
          <w:lang w:val="ru-RU"/>
        </w:rPr>
        <w:t>1</w:t>
      </w:r>
      <w:r w:rsidRPr="00997B24">
        <w:rPr>
          <w:i/>
          <w:iCs/>
          <w:sz w:val="13"/>
          <w:szCs w:val="13"/>
          <w:lang w:val="ru-RU"/>
        </w:rPr>
        <w:t xml:space="preserve"> </w:t>
      </w:r>
      <w:r w:rsidRPr="00997B24">
        <w:rPr>
          <w:sz w:val="20"/>
          <w:szCs w:val="20"/>
          <w:lang w:val="ru-RU"/>
        </w:rPr>
        <w:t>такая сумма подлежит уплате в тех видах и пропорциях валют, в которых подлежит уплате Цена Договора, по получении нами вашего первого требования в письменной форме, сопровождаемого письменным заявлением о том, что Подрядчик нарушает свои обязательства по Договору, без необходимости с вашей стороны доказывать или приводить основания для вашего требования или указанной в нем суммы.</w:t>
      </w:r>
    </w:p>
    <w:p w14:paraId="1AF0F60B" w14:textId="77777777" w:rsidR="000E7F13" w:rsidRPr="00997B24" w:rsidRDefault="000E7F13" w:rsidP="00C26839">
      <w:pPr>
        <w:pStyle w:val="Default"/>
        <w:jc w:val="both"/>
        <w:rPr>
          <w:i/>
          <w:iCs/>
          <w:sz w:val="13"/>
          <w:szCs w:val="13"/>
          <w:lang w:val="ru-RU"/>
        </w:rPr>
      </w:pPr>
    </w:p>
    <w:p w14:paraId="291BC902" w14:textId="77777777" w:rsidR="000E7F13" w:rsidRPr="00997B24" w:rsidRDefault="000E7F13" w:rsidP="00C26839">
      <w:pPr>
        <w:pStyle w:val="Default"/>
        <w:jc w:val="both"/>
        <w:rPr>
          <w:sz w:val="20"/>
          <w:szCs w:val="20"/>
          <w:lang w:val="ru-RU"/>
        </w:rPr>
      </w:pPr>
      <w:r w:rsidRPr="00997B24">
        <w:rPr>
          <w:sz w:val="20"/>
          <w:szCs w:val="20"/>
          <w:lang w:val="ru-RU"/>
        </w:rPr>
        <w:t xml:space="preserve">Срок действия настоящей гарантии истекает не позднее, чем через двадцать восемь дней с даты выдачи Акта приема-передачи, рассчитанного на основе копии такого Акта, которая должна быть нам предоставлена, или в [ </w:t>
      </w:r>
      <w:r w:rsidRPr="00997B24">
        <w:rPr>
          <w:i/>
          <w:iCs/>
          <w:sz w:val="20"/>
          <w:szCs w:val="20"/>
          <w:lang w:val="ru-RU"/>
        </w:rPr>
        <w:t xml:space="preserve">вставьте число </w:t>
      </w:r>
      <w:r w:rsidRPr="00997B24">
        <w:rPr>
          <w:sz w:val="20"/>
          <w:szCs w:val="20"/>
          <w:lang w:val="ru-RU"/>
        </w:rPr>
        <w:t xml:space="preserve">дней </w:t>
      </w:r>
      <w:r w:rsidRPr="00997B24">
        <w:rPr>
          <w:i/>
          <w:iCs/>
          <w:sz w:val="20"/>
          <w:szCs w:val="20"/>
          <w:lang w:val="ru-RU"/>
        </w:rPr>
        <w:t xml:space="preserve">[вставьте месяц], [вставьте год], </w:t>
      </w:r>
      <w:r w:rsidRPr="00997B24">
        <w:rPr>
          <w:i/>
          <w:iCs/>
          <w:sz w:val="16"/>
          <w:szCs w:val="16"/>
          <w:vertAlign w:val="superscript"/>
          <w:lang w:val="ru-RU"/>
        </w:rPr>
        <w:t>2</w:t>
      </w:r>
      <w:r w:rsidRPr="00997B24">
        <w:rPr>
          <w:i/>
          <w:iCs/>
          <w:sz w:val="13"/>
          <w:szCs w:val="13"/>
          <w:lang w:val="ru-RU"/>
        </w:rPr>
        <w:t xml:space="preserve"> </w:t>
      </w:r>
      <w:r w:rsidRPr="00997B24">
        <w:rPr>
          <w:sz w:val="20"/>
          <w:szCs w:val="20"/>
          <w:lang w:val="ru-RU"/>
        </w:rPr>
        <w:t>в зависимости от того, что произойдет раньше. Следовательно, любое требование об оплате по этой гарантии должно быть получено нами в этом офисе не позднее этой даты.</w:t>
      </w:r>
    </w:p>
    <w:p w14:paraId="29FB105E" w14:textId="77777777" w:rsidR="000E7F13" w:rsidRPr="00997B24" w:rsidRDefault="000E7F13" w:rsidP="00C26839">
      <w:pPr>
        <w:pStyle w:val="Default"/>
        <w:jc w:val="both"/>
        <w:rPr>
          <w:sz w:val="20"/>
          <w:szCs w:val="20"/>
          <w:lang w:val="ru-RU"/>
        </w:rPr>
      </w:pPr>
      <w:r w:rsidRPr="00997B24">
        <w:rPr>
          <w:sz w:val="20"/>
          <w:szCs w:val="20"/>
          <w:lang w:val="ru-RU"/>
        </w:rPr>
        <w:t>Настоящая гарантия регулируется Унифицированными правилами для гарантий по требованию, публикация МТП № 758, за исключением подпункта (</w:t>
      </w:r>
      <w:r w:rsidRPr="00AA34F1">
        <w:rPr>
          <w:sz w:val="20"/>
          <w:szCs w:val="20"/>
          <w:lang w:val="en-GB"/>
        </w:rPr>
        <w:t>ii</w:t>
      </w:r>
      <w:r w:rsidRPr="00997B24">
        <w:rPr>
          <w:sz w:val="20"/>
          <w:szCs w:val="20"/>
          <w:lang w:val="ru-RU"/>
        </w:rPr>
        <w:t>) подстатьи 15(</w:t>
      </w:r>
      <w:r w:rsidRPr="00AA34F1">
        <w:rPr>
          <w:sz w:val="20"/>
          <w:szCs w:val="20"/>
          <w:lang w:val="en-GB"/>
        </w:rPr>
        <w:t>a</w:t>
      </w:r>
      <w:r w:rsidRPr="00997B24">
        <w:rPr>
          <w:sz w:val="20"/>
          <w:szCs w:val="20"/>
          <w:lang w:val="ru-RU"/>
        </w:rPr>
        <w:t>).</w:t>
      </w:r>
    </w:p>
    <w:p w14:paraId="1FAFBA4C" w14:textId="77777777" w:rsidR="000E7F13" w:rsidRPr="00997B24" w:rsidRDefault="000E7F13" w:rsidP="000E7F13">
      <w:pPr>
        <w:pStyle w:val="Default"/>
        <w:rPr>
          <w:sz w:val="16"/>
          <w:szCs w:val="16"/>
          <w:lang w:val="ru-RU"/>
        </w:rPr>
      </w:pPr>
    </w:p>
    <w:p w14:paraId="338AA869" w14:textId="77777777" w:rsidR="000E7F13" w:rsidRPr="00997B24" w:rsidRDefault="000E7F13" w:rsidP="000E7F13">
      <w:pPr>
        <w:pStyle w:val="Default"/>
        <w:rPr>
          <w:sz w:val="16"/>
          <w:szCs w:val="16"/>
          <w:lang w:val="ru-RU"/>
        </w:rPr>
      </w:pPr>
    </w:p>
    <w:p w14:paraId="696BA3D3" w14:textId="77777777" w:rsidR="000E7F13" w:rsidRPr="00EA4549" w:rsidRDefault="000E7F13" w:rsidP="000E7F13">
      <w:pPr>
        <w:spacing w:after="120"/>
        <w:jc w:val="both"/>
        <w:rPr>
          <w:rFonts w:ascii="Arial" w:hAnsi="Arial" w:cs="Arial"/>
          <w:b/>
          <w:sz w:val="20"/>
          <w:szCs w:val="20"/>
        </w:rPr>
      </w:pPr>
      <w:r w:rsidRPr="00EA4549">
        <w:rPr>
          <w:rFonts w:ascii="Arial" w:hAnsi="Arial" w:cs="Arial"/>
          <w:b/>
          <w:sz w:val="20"/>
          <w:szCs w:val="20"/>
        </w:rPr>
        <w:t>_____________________</w:t>
      </w:r>
    </w:p>
    <w:p w14:paraId="6178D421" w14:textId="77777777" w:rsidR="000E7F13" w:rsidRDefault="000E7F13" w:rsidP="000E7F13">
      <w:pPr>
        <w:spacing w:after="360"/>
        <w:jc w:val="both"/>
        <w:rPr>
          <w:i/>
          <w:iCs/>
          <w:sz w:val="20"/>
          <w:szCs w:val="20"/>
        </w:rPr>
      </w:pPr>
      <w:r>
        <w:rPr>
          <w:i/>
          <w:iCs/>
          <w:sz w:val="20"/>
          <w:szCs w:val="20"/>
        </w:rPr>
        <w:lastRenderedPageBreak/>
        <w:t>[подпись(и) уполномоченного представителя(ей) Банка]</w:t>
      </w:r>
    </w:p>
    <w:p w14:paraId="736EE734" w14:textId="77777777" w:rsidR="000E7F13" w:rsidRPr="00997B24" w:rsidRDefault="000E7F13" w:rsidP="000E7F13">
      <w:pPr>
        <w:pStyle w:val="Default"/>
        <w:rPr>
          <w:i/>
          <w:iCs/>
          <w:sz w:val="13"/>
          <w:szCs w:val="13"/>
          <w:lang w:val="ru-RU"/>
        </w:rPr>
      </w:pPr>
    </w:p>
    <w:p w14:paraId="00A8A158" w14:textId="77777777" w:rsidR="000E7F13" w:rsidRPr="00997B24" w:rsidRDefault="000E7F13" w:rsidP="000E7F13">
      <w:pPr>
        <w:pStyle w:val="Default"/>
        <w:rPr>
          <w:i/>
          <w:iCs/>
          <w:sz w:val="13"/>
          <w:szCs w:val="13"/>
          <w:lang w:val="ru-RU"/>
        </w:rPr>
      </w:pPr>
    </w:p>
    <w:p w14:paraId="60424C5D" w14:textId="77777777" w:rsidR="000E7F13" w:rsidRPr="00997B24" w:rsidRDefault="000E7F13" w:rsidP="000E7F13">
      <w:pPr>
        <w:pStyle w:val="Default"/>
        <w:rPr>
          <w:i/>
          <w:iCs/>
          <w:sz w:val="13"/>
          <w:szCs w:val="13"/>
          <w:lang w:val="ru-RU"/>
        </w:rPr>
      </w:pPr>
    </w:p>
    <w:p w14:paraId="6A7869BE" w14:textId="77777777" w:rsidR="000E7F13" w:rsidRPr="00997B24" w:rsidRDefault="000E7F13" w:rsidP="000E7F13">
      <w:pPr>
        <w:pStyle w:val="Default"/>
        <w:rPr>
          <w:sz w:val="14"/>
          <w:szCs w:val="14"/>
          <w:lang w:val="ru-RU"/>
        </w:rPr>
      </w:pPr>
      <w:r w:rsidRPr="00997B24">
        <w:rPr>
          <w:i/>
          <w:iCs/>
          <w:sz w:val="14"/>
          <w:szCs w:val="14"/>
          <w:lang w:val="ru-RU"/>
        </w:rPr>
        <w:t>1. Гарант (банк) должен внести сумму, представляющую собой процент от Цены Контракта, указанной в Контракте и выраженную либо в валюте(ах) Контракта, либо в свободно конвертируемой валюте, приемлемой для Работодателя.</w:t>
      </w:r>
    </w:p>
    <w:p w14:paraId="287DA126" w14:textId="77777777" w:rsidR="000E7F13" w:rsidRPr="00997B24" w:rsidRDefault="000E7F13" w:rsidP="000E7F13">
      <w:pPr>
        <w:pStyle w:val="Default"/>
        <w:rPr>
          <w:i/>
          <w:iCs/>
          <w:sz w:val="14"/>
          <w:szCs w:val="14"/>
          <w:lang w:val="ru-RU"/>
        </w:rPr>
        <w:sectPr w:rsidR="000E7F13" w:rsidRPr="00997B24" w:rsidSect="008135E9">
          <w:pgSz w:w="11906" w:h="16838"/>
          <w:pgMar w:top="1417" w:right="1417" w:bottom="1618" w:left="1417" w:header="708" w:footer="708" w:gutter="0"/>
          <w:cols w:space="706"/>
          <w:docGrid w:linePitch="360"/>
        </w:sectPr>
      </w:pPr>
      <w:r w:rsidRPr="00997B24">
        <w:rPr>
          <w:i/>
          <w:iCs/>
          <w:sz w:val="14"/>
          <w:szCs w:val="14"/>
          <w:lang w:val="ru-RU"/>
        </w:rPr>
        <w:t>2 Вставьте дату через двадцать восемь дней после ожидаемой даты Завершения. Работодатель должен иметь в виду, что в случае продления срока завершения Контракта Работодатель должен будет запросить продление этой Гарантии у Гаранта. Такой запрос должен быть в письменной форме и должен быть сделан до даты истечения срока, установленной в Гарантии. При подготовке этой Гарантии Работодатель может рассмотреть возможность добавления следующего текста в форму в конце предпоследнего абзаца: «Гарант соглашается на единовременное продление этой Гарантии на период, не превышающий [шесть месяцев][один год], в ответ на письменный запрос Работодателя о таком продлении, такой запрос должен быть представлен Гаранту до истечения срока Гарантии».</w:t>
      </w:r>
    </w:p>
    <w:p w14:paraId="769C03B2" w14:textId="77777777" w:rsidR="00AA34F1" w:rsidRPr="00997B24" w:rsidRDefault="00A97AF2" w:rsidP="00AA34F1">
      <w:pPr>
        <w:pStyle w:val="Default"/>
        <w:rPr>
          <w:b/>
          <w:bCs/>
          <w:sz w:val="20"/>
          <w:szCs w:val="20"/>
          <w:lang w:val="ru-RU"/>
        </w:rPr>
      </w:pPr>
      <w:r w:rsidRPr="00997B24">
        <w:rPr>
          <w:b/>
          <w:bCs/>
          <w:sz w:val="20"/>
          <w:szCs w:val="20"/>
          <w:lang w:val="ru-RU"/>
        </w:rPr>
        <w:lastRenderedPageBreak/>
        <w:t xml:space="preserve">2. </w:t>
      </w:r>
      <w:r w:rsidR="00AA34F1" w:rsidRPr="00997B24">
        <w:rPr>
          <w:b/>
          <w:bCs/>
          <w:sz w:val="20"/>
          <w:szCs w:val="20"/>
          <w:lang w:val="ru-RU"/>
        </w:rPr>
        <w:t>БАНКОВСКАЯ ГАРАНТИЯ НА АВАНСОВЫЙ ПЛАТЕЖ</w:t>
      </w:r>
    </w:p>
    <w:p w14:paraId="5A46BC26" w14:textId="77777777" w:rsidR="00161057" w:rsidRPr="00997B24" w:rsidRDefault="00161057" w:rsidP="00AA34F1">
      <w:pPr>
        <w:pStyle w:val="Default"/>
        <w:rPr>
          <w:sz w:val="20"/>
          <w:szCs w:val="20"/>
          <w:lang w:val="ru-RU"/>
        </w:rPr>
      </w:pPr>
    </w:p>
    <w:p w14:paraId="66ACDAA4" w14:textId="77777777" w:rsidR="00AA34F1" w:rsidRPr="00997B24" w:rsidRDefault="00AA34F1" w:rsidP="00C26839">
      <w:pPr>
        <w:pStyle w:val="Default"/>
        <w:jc w:val="both"/>
        <w:rPr>
          <w:i/>
          <w:iCs/>
          <w:sz w:val="20"/>
          <w:szCs w:val="20"/>
          <w:lang w:val="ru-RU"/>
        </w:rPr>
      </w:pPr>
      <w:r w:rsidRPr="00997B24">
        <w:rPr>
          <w:i/>
          <w:iCs/>
          <w:sz w:val="20"/>
          <w:szCs w:val="20"/>
          <w:lang w:val="ru-RU"/>
        </w:rPr>
        <w:t xml:space="preserve">Банк </w:t>
      </w:r>
      <w:r w:rsidRPr="00997B24">
        <w:rPr>
          <w:b/>
          <w:bCs/>
          <w:i/>
          <w:iCs/>
          <w:sz w:val="20"/>
          <w:szCs w:val="20"/>
          <w:lang w:val="ru-RU"/>
        </w:rPr>
        <w:t xml:space="preserve">/победитель торгов, </w:t>
      </w:r>
      <w:r w:rsidRPr="00997B24">
        <w:rPr>
          <w:i/>
          <w:iCs/>
          <w:sz w:val="20"/>
          <w:szCs w:val="20"/>
          <w:lang w:val="ru-RU"/>
        </w:rPr>
        <w:t>предоставляющий Гарантию, должен заполнить данную форму в соответствии с инструкциями, указанными в скобках, если по Контракту должен быть предоставлен Авансовый платеж.</w:t>
      </w:r>
    </w:p>
    <w:p w14:paraId="104CA172" w14:textId="77777777" w:rsidR="004E139D" w:rsidRPr="00997B24" w:rsidRDefault="004E139D" w:rsidP="00C26839">
      <w:pPr>
        <w:pStyle w:val="Default"/>
        <w:jc w:val="both"/>
        <w:rPr>
          <w:sz w:val="20"/>
          <w:szCs w:val="20"/>
          <w:lang w:val="ru-RU"/>
        </w:rPr>
      </w:pPr>
    </w:p>
    <w:p w14:paraId="66DA3A0D" w14:textId="77777777" w:rsidR="00AA34F1" w:rsidRPr="00997B24" w:rsidRDefault="00AA34F1" w:rsidP="00C26839">
      <w:pPr>
        <w:pStyle w:val="Default"/>
        <w:jc w:val="both"/>
        <w:rPr>
          <w:i/>
          <w:iCs/>
          <w:sz w:val="20"/>
          <w:szCs w:val="20"/>
          <w:lang w:val="ru-RU"/>
        </w:rPr>
      </w:pPr>
      <w:r w:rsidRPr="00997B24">
        <w:rPr>
          <w:i/>
          <w:iCs/>
          <w:sz w:val="20"/>
          <w:szCs w:val="20"/>
          <w:lang w:val="ru-RU"/>
        </w:rPr>
        <w:t>[вставьте название банка и адрес отделения или офиса, выдавшего карту]</w:t>
      </w:r>
    </w:p>
    <w:p w14:paraId="5CF1E1EF" w14:textId="77777777" w:rsidR="004E139D" w:rsidRPr="00997B24" w:rsidRDefault="004E139D" w:rsidP="00C26839">
      <w:pPr>
        <w:pStyle w:val="Default"/>
        <w:jc w:val="both"/>
        <w:rPr>
          <w:sz w:val="20"/>
          <w:szCs w:val="20"/>
          <w:lang w:val="ru-RU"/>
        </w:rPr>
      </w:pPr>
    </w:p>
    <w:p w14:paraId="4675662A" w14:textId="77777777" w:rsidR="00AA34F1" w:rsidRPr="00997B24" w:rsidRDefault="00AA34F1" w:rsidP="00C26839">
      <w:pPr>
        <w:pStyle w:val="Default"/>
        <w:jc w:val="both"/>
        <w:rPr>
          <w:i/>
          <w:iCs/>
          <w:sz w:val="20"/>
          <w:szCs w:val="20"/>
          <w:lang w:val="ru-RU"/>
        </w:rPr>
      </w:pPr>
      <w:r w:rsidRPr="00997B24">
        <w:rPr>
          <w:b/>
          <w:bCs/>
          <w:sz w:val="20"/>
          <w:szCs w:val="20"/>
          <w:lang w:val="ru-RU"/>
        </w:rPr>
        <w:t xml:space="preserve">Бенефициар: </w:t>
      </w:r>
      <w:r w:rsidRPr="00997B24">
        <w:rPr>
          <w:i/>
          <w:iCs/>
          <w:sz w:val="20"/>
          <w:szCs w:val="20"/>
          <w:lang w:val="ru-RU"/>
        </w:rPr>
        <w:t>[укажите имя и адрес работодателя]</w:t>
      </w:r>
    </w:p>
    <w:p w14:paraId="20DD3905" w14:textId="77777777" w:rsidR="004E139D" w:rsidRPr="00997B24" w:rsidRDefault="004E139D" w:rsidP="00C26839">
      <w:pPr>
        <w:pStyle w:val="Default"/>
        <w:jc w:val="both"/>
        <w:rPr>
          <w:sz w:val="20"/>
          <w:szCs w:val="20"/>
          <w:lang w:val="ru-RU"/>
        </w:rPr>
      </w:pPr>
    </w:p>
    <w:p w14:paraId="61E12D89" w14:textId="77777777" w:rsidR="00AA34F1" w:rsidRPr="00997B24" w:rsidRDefault="00AA34F1" w:rsidP="00C26839">
      <w:pPr>
        <w:pStyle w:val="Default"/>
        <w:jc w:val="both"/>
        <w:rPr>
          <w:i/>
          <w:iCs/>
          <w:sz w:val="20"/>
          <w:szCs w:val="20"/>
          <w:lang w:val="ru-RU"/>
        </w:rPr>
      </w:pPr>
      <w:r w:rsidRPr="00997B24">
        <w:rPr>
          <w:b/>
          <w:bCs/>
          <w:sz w:val="20"/>
          <w:szCs w:val="20"/>
          <w:lang w:val="ru-RU"/>
        </w:rPr>
        <w:t xml:space="preserve">Дата: </w:t>
      </w:r>
      <w:r w:rsidRPr="00997B24">
        <w:rPr>
          <w:i/>
          <w:iCs/>
          <w:sz w:val="20"/>
          <w:szCs w:val="20"/>
          <w:lang w:val="ru-RU"/>
        </w:rPr>
        <w:t>[вставьте дату]</w:t>
      </w:r>
    </w:p>
    <w:p w14:paraId="169CCDDE" w14:textId="77777777" w:rsidR="004E139D" w:rsidRPr="00997B24" w:rsidRDefault="004E139D" w:rsidP="00C26839">
      <w:pPr>
        <w:pStyle w:val="Default"/>
        <w:jc w:val="both"/>
        <w:rPr>
          <w:sz w:val="20"/>
          <w:szCs w:val="20"/>
          <w:lang w:val="ru-RU"/>
        </w:rPr>
      </w:pPr>
    </w:p>
    <w:p w14:paraId="1892831C" w14:textId="77777777" w:rsidR="00AA34F1" w:rsidRPr="00997B24" w:rsidRDefault="00AA34F1" w:rsidP="00A97AF2">
      <w:pPr>
        <w:pStyle w:val="Default"/>
        <w:jc w:val="both"/>
        <w:rPr>
          <w:i/>
          <w:iCs/>
          <w:sz w:val="20"/>
          <w:szCs w:val="20"/>
          <w:lang w:val="ru-RU"/>
        </w:rPr>
      </w:pPr>
      <w:r w:rsidRPr="00997B24">
        <w:rPr>
          <w:b/>
          <w:bCs/>
          <w:sz w:val="20"/>
          <w:szCs w:val="20"/>
          <w:lang w:val="ru-RU"/>
        </w:rPr>
        <w:t xml:space="preserve">ГАРАНТИЯ АВАНСОВОГО ОПЛАТЫ №: </w:t>
      </w:r>
      <w:r w:rsidRPr="00997B24">
        <w:rPr>
          <w:i/>
          <w:iCs/>
          <w:sz w:val="20"/>
          <w:szCs w:val="20"/>
          <w:lang w:val="ru-RU"/>
        </w:rPr>
        <w:t>[вставьте номер]</w:t>
      </w:r>
    </w:p>
    <w:p w14:paraId="47BC8B42" w14:textId="77777777" w:rsidR="004E139D" w:rsidRPr="00997B24" w:rsidRDefault="004E139D" w:rsidP="00C26839">
      <w:pPr>
        <w:pStyle w:val="Default"/>
        <w:jc w:val="both"/>
        <w:rPr>
          <w:sz w:val="20"/>
          <w:szCs w:val="20"/>
          <w:lang w:val="ru-RU"/>
        </w:rPr>
      </w:pPr>
    </w:p>
    <w:p w14:paraId="273744C3" w14:textId="77777777" w:rsidR="00AA34F1" w:rsidRPr="00997B24" w:rsidRDefault="00AA34F1" w:rsidP="00C26839">
      <w:pPr>
        <w:pStyle w:val="Default"/>
        <w:jc w:val="both"/>
        <w:rPr>
          <w:sz w:val="20"/>
          <w:szCs w:val="20"/>
          <w:lang w:val="ru-RU"/>
        </w:rPr>
      </w:pPr>
      <w:r w:rsidRPr="00997B24">
        <w:rPr>
          <w:sz w:val="20"/>
          <w:szCs w:val="20"/>
          <w:lang w:val="ru-RU"/>
        </w:rPr>
        <w:t xml:space="preserve">Нам сообщили, что </w:t>
      </w:r>
      <w:r w:rsidRPr="00997B24">
        <w:rPr>
          <w:i/>
          <w:iCs/>
          <w:sz w:val="20"/>
          <w:szCs w:val="20"/>
          <w:lang w:val="ru-RU"/>
        </w:rPr>
        <w:t xml:space="preserve">[указать наименование Подрядчика] </w:t>
      </w:r>
      <w:r w:rsidRPr="00997B24">
        <w:rPr>
          <w:sz w:val="20"/>
          <w:szCs w:val="20"/>
          <w:lang w:val="ru-RU"/>
        </w:rPr>
        <w:t xml:space="preserve">(далее именуемый «Подрядчик») заключил с вами Договор № </w:t>
      </w:r>
      <w:r w:rsidRPr="00997B24">
        <w:rPr>
          <w:i/>
          <w:iCs/>
          <w:sz w:val="20"/>
          <w:szCs w:val="20"/>
          <w:lang w:val="ru-RU"/>
        </w:rPr>
        <w:t xml:space="preserve">[указать номер договора] </w:t>
      </w:r>
      <w:r w:rsidRPr="00997B24">
        <w:rPr>
          <w:sz w:val="20"/>
          <w:szCs w:val="20"/>
          <w:lang w:val="ru-RU"/>
        </w:rPr>
        <w:t xml:space="preserve">от </w:t>
      </w:r>
      <w:r w:rsidRPr="00997B24">
        <w:rPr>
          <w:i/>
          <w:iCs/>
          <w:sz w:val="20"/>
          <w:szCs w:val="20"/>
          <w:lang w:val="ru-RU"/>
        </w:rPr>
        <w:t xml:space="preserve">[указать дату] </w:t>
      </w:r>
      <w:r w:rsidRPr="00997B24">
        <w:rPr>
          <w:sz w:val="20"/>
          <w:szCs w:val="20"/>
          <w:lang w:val="ru-RU"/>
        </w:rPr>
        <w:t xml:space="preserve">на выполнение </w:t>
      </w:r>
      <w:r w:rsidRPr="00997B24">
        <w:rPr>
          <w:i/>
          <w:iCs/>
          <w:sz w:val="20"/>
          <w:szCs w:val="20"/>
          <w:lang w:val="ru-RU"/>
        </w:rPr>
        <w:t xml:space="preserve">[указать наименование договора и краткое описание работ] </w:t>
      </w:r>
      <w:r w:rsidRPr="00997B24">
        <w:rPr>
          <w:sz w:val="20"/>
          <w:szCs w:val="20"/>
          <w:lang w:val="ru-RU"/>
        </w:rPr>
        <w:t>(далее именуемый «Договор»).</w:t>
      </w:r>
    </w:p>
    <w:p w14:paraId="0E55A1E4" w14:textId="77777777" w:rsidR="004E139D" w:rsidRPr="00997B24" w:rsidRDefault="004E139D" w:rsidP="00C26839">
      <w:pPr>
        <w:pStyle w:val="Default"/>
        <w:jc w:val="both"/>
        <w:rPr>
          <w:sz w:val="20"/>
          <w:szCs w:val="20"/>
          <w:lang w:val="ru-RU"/>
        </w:rPr>
      </w:pPr>
    </w:p>
    <w:p w14:paraId="06307263" w14:textId="77777777" w:rsidR="00AA34F1" w:rsidRPr="00997B24" w:rsidRDefault="00AA34F1" w:rsidP="00C26839">
      <w:pPr>
        <w:pStyle w:val="Default"/>
        <w:jc w:val="both"/>
        <w:rPr>
          <w:sz w:val="20"/>
          <w:szCs w:val="20"/>
          <w:lang w:val="ru-RU"/>
        </w:rPr>
      </w:pPr>
      <w:r w:rsidRPr="00997B24">
        <w:rPr>
          <w:sz w:val="20"/>
          <w:szCs w:val="20"/>
          <w:lang w:val="ru-RU"/>
        </w:rPr>
        <w:t>Кроме того, мы понимаем, что в соответствии с условиями Договора авансовый платеж должен быть произведен под гарантию авансового платежа в сумме или суммах, указанных ниже.</w:t>
      </w:r>
    </w:p>
    <w:p w14:paraId="0BA0E92E" w14:textId="77777777" w:rsidR="004E139D" w:rsidRPr="00997B24" w:rsidRDefault="004E139D" w:rsidP="00C26839">
      <w:pPr>
        <w:pStyle w:val="Default"/>
        <w:jc w:val="both"/>
        <w:rPr>
          <w:sz w:val="20"/>
          <w:szCs w:val="20"/>
          <w:lang w:val="ru-RU"/>
        </w:rPr>
      </w:pPr>
    </w:p>
    <w:p w14:paraId="371E3971" w14:textId="77777777" w:rsidR="00AA34F1" w:rsidRPr="00997B24" w:rsidRDefault="00AA34F1" w:rsidP="00C26839">
      <w:pPr>
        <w:pStyle w:val="Default"/>
        <w:jc w:val="both"/>
        <w:rPr>
          <w:sz w:val="20"/>
          <w:szCs w:val="20"/>
          <w:lang w:val="ru-RU"/>
        </w:rPr>
      </w:pPr>
      <w:r w:rsidRPr="00997B24">
        <w:rPr>
          <w:sz w:val="20"/>
          <w:szCs w:val="20"/>
          <w:lang w:val="ru-RU"/>
        </w:rPr>
        <w:t xml:space="preserve">По требованию Подрядчика мы </w:t>
      </w:r>
      <w:r w:rsidRPr="00997B24">
        <w:rPr>
          <w:i/>
          <w:iCs/>
          <w:sz w:val="20"/>
          <w:szCs w:val="20"/>
          <w:lang w:val="ru-RU"/>
        </w:rPr>
        <w:t xml:space="preserve">[указать наименование Банка] </w:t>
      </w:r>
      <w:r w:rsidRPr="00997B24">
        <w:rPr>
          <w:sz w:val="20"/>
          <w:szCs w:val="20"/>
          <w:lang w:val="ru-RU"/>
        </w:rPr>
        <w:t xml:space="preserve">настоящим безотзывно обязуемся выплатить Вам любую сумму или суммы, не превышающие в общей сложности сумму </w:t>
      </w:r>
      <w:r w:rsidRPr="00997B24">
        <w:rPr>
          <w:i/>
          <w:iCs/>
          <w:sz w:val="20"/>
          <w:szCs w:val="20"/>
          <w:lang w:val="ru-RU"/>
        </w:rPr>
        <w:t xml:space="preserve">[указать сумму цифрами] </w:t>
      </w:r>
      <w:r w:rsidRPr="00997B24">
        <w:rPr>
          <w:sz w:val="20"/>
          <w:szCs w:val="20"/>
          <w:lang w:val="ru-RU"/>
        </w:rPr>
        <w:t xml:space="preserve">( </w:t>
      </w:r>
      <w:r w:rsidRPr="00997B24">
        <w:rPr>
          <w:i/>
          <w:iCs/>
          <w:sz w:val="20"/>
          <w:szCs w:val="20"/>
          <w:lang w:val="ru-RU"/>
        </w:rPr>
        <w:t xml:space="preserve">[указать сумму прописью] </w:t>
      </w:r>
      <w:r w:rsidRPr="00997B24">
        <w:rPr>
          <w:i/>
          <w:iCs/>
          <w:sz w:val="16"/>
          <w:szCs w:val="16"/>
          <w:vertAlign w:val="superscript"/>
          <w:lang w:val="ru-RU"/>
        </w:rPr>
        <w:t xml:space="preserve">3 </w:t>
      </w:r>
      <w:r w:rsidRPr="00997B24">
        <w:rPr>
          <w:sz w:val="20"/>
          <w:szCs w:val="20"/>
          <w:lang w:val="ru-RU"/>
        </w:rPr>
        <w:t>после получения нами Вашего первого требования в письменной форме с приложением письменного заявления о том, что Подрядчик нарушил свои обязательства по Контракту, поскольку Подрядчик использовал Авансовый платеж на цели, не связанные с расходами на мобилизацию в отношении Работ.</w:t>
      </w:r>
    </w:p>
    <w:p w14:paraId="1D8E7294" w14:textId="77777777" w:rsidR="004E139D" w:rsidRPr="00997B24" w:rsidRDefault="004E139D" w:rsidP="00C26839">
      <w:pPr>
        <w:pStyle w:val="Default"/>
        <w:jc w:val="both"/>
        <w:rPr>
          <w:sz w:val="20"/>
          <w:szCs w:val="20"/>
          <w:lang w:val="ru-RU"/>
        </w:rPr>
      </w:pPr>
    </w:p>
    <w:p w14:paraId="7CCE5906" w14:textId="77777777" w:rsidR="00AA34F1" w:rsidRPr="00997B24" w:rsidRDefault="00AA34F1" w:rsidP="00C26839">
      <w:pPr>
        <w:pStyle w:val="Default"/>
        <w:jc w:val="both"/>
        <w:rPr>
          <w:sz w:val="20"/>
          <w:szCs w:val="20"/>
          <w:lang w:val="ru-RU"/>
        </w:rPr>
      </w:pPr>
      <w:r w:rsidRPr="00997B24">
        <w:rPr>
          <w:sz w:val="20"/>
          <w:szCs w:val="20"/>
          <w:lang w:val="ru-RU"/>
        </w:rPr>
        <w:t xml:space="preserve">Условием для предъявления любых претензий и осуществления платежей по настоящей гарантии является получение Подрядчиком вышеуказанного авансового платежа на его счет </w:t>
      </w:r>
      <w:r w:rsidRPr="00997B24">
        <w:rPr>
          <w:i/>
          <w:iCs/>
          <w:sz w:val="20"/>
          <w:szCs w:val="20"/>
          <w:lang w:val="ru-RU"/>
        </w:rPr>
        <w:t xml:space="preserve">[указать номер счета] </w:t>
      </w:r>
      <w:r w:rsidRPr="00997B24">
        <w:rPr>
          <w:sz w:val="20"/>
          <w:szCs w:val="20"/>
          <w:lang w:val="ru-RU"/>
        </w:rPr>
        <w:t xml:space="preserve">в </w:t>
      </w:r>
      <w:r w:rsidRPr="00997B24">
        <w:rPr>
          <w:i/>
          <w:iCs/>
          <w:sz w:val="20"/>
          <w:szCs w:val="20"/>
          <w:lang w:val="ru-RU"/>
        </w:rPr>
        <w:t xml:space="preserve">[указать наименование и адрес банка] </w:t>
      </w:r>
      <w:r w:rsidRPr="00997B24">
        <w:rPr>
          <w:sz w:val="20"/>
          <w:szCs w:val="20"/>
          <w:lang w:val="ru-RU"/>
        </w:rPr>
        <w:t>.</w:t>
      </w:r>
    </w:p>
    <w:p w14:paraId="133A4367" w14:textId="77777777" w:rsidR="004E139D" w:rsidRPr="00997B24" w:rsidRDefault="004E139D" w:rsidP="00C26839">
      <w:pPr>
        <w:pStyle w:val="Default"/>
        <w:jc w:val="both"/>
        <w:rPr>
          <w:sz w:val="20"/>
          <w:szCs w:val="20"/>
          <w:lang w:val="ru-RU"/>
        </w:rPr>
      </w:pPr>
    </w:p>
    <w:p w14:paraId="3D388296" w14:textId="77777777" w:rsidR="00AA34F1" w:rsidRPr="00997B24" w:rsidRDefault="00AA34F1" w:rsidP="00C26839">
      <w:pPr>
        <w:pStyle w:val="Default"/>
        <w:jc w:val="both"/>
        <w:rPr>
          <w:sz w:val="20"/>
          <w:szCs w:val="20"/>
          <w:lang w:val="ru-RU"/>
        </w:rPr>
      </w:pPr>
      <w:r w:rsidRPr="00997B24">
        <w:rPr>
          <w:sz w:val="20"/>
          <w:szCs w:val="20"/>
          <w:lang w:val="ru-RU"/>
        </w:rPr>
        <w:t xml:space="preserve">Максимальная сумма этой гарантии будет постепенно уменьшаться на сумму Авансового платежа, возвращенного Подрядчиком, как указано в копиях промежуточных отчетов или платежных сертификатов, которые должны быть представлены нам. Эта гарантия истекает не позднее, чем по получении нами копии Промежуточного платежного сертификата, указывающего, что восемьдесят (80) процентов Цены контракта были сертифицированы для оплаты, или в </w:t>
      </w:r>
      <w:r w:rsidRPr="00997B24">
        <w:rPr>
          <w:i/>
          <w:iCs/>
          <w:sz w:val="20"/>
          <w:szCs w:val="20"/>
          <w:lang w:val="ru-RU"/>
        </w:rPr>
        <w:t xml:space="preserve">[вставьте число] </w:t>
      </w:r>
      <w:r w:rsidRPr="00997B24">
        <w:rPr>
          <w:sz w:val="20"/>
          <w:szCs w:val="20"/>
          <w:lang w:val="ru-RU"/>
        </w:rPr>
        <w:t xml:space="preserve">дня </w:t>
      </w:r>
      <w:r w:rsidRPr="00997B24">
        <w:rPr>
          <w:i/>
          <w:iCs/>
          <w:sz w:val="20"/>
          <w:szCs w:val="20"/>
          <w:lang w:val="ru-RU"/>
        </w:rPr>
        <w:t xml:space="preserve">[вставьте месяц], [вставьте год] </w:t>
      </w:r>
      <w:r w:rsidRPr="00997B24">
        <w:rPr>
          <w:sz w:val="20"/>
          <w:szCs w:val="20"/>
          <w:lang w:val="ru-RU"/>
        </w:rPr>
        <w:t xml:space="preserve">, </w:t>
      </w:r>
      <w:r w:rsidRPr="00997B24">
        <w:rPr>
          <w:sz w:val="16"/>
          <w:szCs w:val="16"/>
          <w:vertAlign w:val="superscript"/>
          <w:lang w:val="ru-RU"/>
        </w:rPr>
        <w:t>4</w:t>
      </w:r>
      <w:r w:rsidRPr="00997B24">
        <w:rPr>
          <w:sz w:val="13"/>
          <w:szCs w:val="13"/>
          <w:lang w:val="ru-RU"/>
        </w:rPr>
        <w:t xml:space="preserve"> </w:t>
      </w:r>
      <w:r w:rsidRPr="00997B24">
        <w:rPr>
          <w:sz w:val="20"/>
          <w:szCs w:val="20"/>
          <w:lang w:val="ru-RU"/>
        </w:rPr>
        <w:t>в зависимости от того, что наступит раньше. Следовательно, любое требование об оплате по этой гарантии должно быть получено нами в этом офисе не позднее этой даты.</w:t>
      </w:r>
    </w:p>
    <w:p w14:paraId="3BF688DD" w14:textId="77777777" w:rsidR="00F3710C" w:rsidRPr="00997B24" w:rsidRDefault="00F3710C" w:rsidP="00AA34F1">
      <w:pPr>
        <w:pStyle w:val="Default"/>
        <w:rPr>
          <w:sz w:val="20"/>
          <w:szCs w:val="20"/>
          <w:lang w:val="ru-RU"/>
        </w:rPr>
      </w:pPr>
    </w:p>
    <w:p w14:paraId="7BED4DFD" w14:textId="77777777" w:rsidR="00F3710C" w:rsidRPr="00997B24" w:rsidRDefault="00F3710C" w:rsidP="00AA34F1">
      <w:pPr>
        <w:pStyle w:val="Default"/>
        <w:rPr>
          <w:sz w:val="20"/>
          <w:szCs w:val="20"/>
          <w:u w:val="single"/>
          <w:lang w:val="ru-RU"/>
        </w:rPr>
      </w:pPr>
      <w:r w:rsidRPr="00997B24">
        <w:rPr>
          <w:sz w:val="20"/>
          <w:szCs w:val="20"/>
          <w:u w:val="single"/>
          <w:lang w:val="ru-RU"/>
        </w:rPr>
        <w:t>ИЛИ альтернатива</w:t>
      </w:r>
    </w:p>
    <w:p w14:paraId="59D5DC98" w14:textId="77777777" w:rsidR="004E139D" w:rsidRPr="00997B24" w:rsidRDefault="004E139D" w:rsidP="00AA34F1">
      <w:pPr>
        <w:pStyle w:val="Default"/>
        <w:rPr>
          <w:sz w:val="20"/>
          <w:szCs w:val="20"/>
          <w:lang w:val="ru-RU"/>
        </w:rPr>
      </w:pPr>
    </w:p>
    <w:p w14:paraId="7C7C8C74" w14:textId="77777777" w:rsidR="00F3710C" w:rsidRPr="00997B24" w:rsidRDefault="00F3710C" w:rsidP="00AA34F1">
      <w:pPr>
        <w:pStyle w:val="Default"/>
        <w:rPr>
          <w:sz w:val="20"/>
          <w:szCs w:val="20"/>
          <w:lang w:val="ru-RU"/>
        </w:rPr>
      </w:pPr>
      <w:r w:rsidRPr="00997B24">
        <w:rPr>
          <w:sz w:val="20"/>
          <w:szCs w:val="20"/>
          <w:lang w:val="ru-RU"/>
        </w:rPr>
        <w:t xml:space="preserve">Настоящая гарантия остается в силе с даты авансового платежа по контракту до тех пор, пока ЮНЕСКО не получит от подрядчика полную оплату той же суммы / настоящая гарантия истекает в </w:t>
      </w:r>
      <w:r w:rsidR="00823AA0" w:rsidRPr="00997B24">
        <w:rPr>
          <w:i/>
          <w:iCs/>
          <w:sz w:val="20"/>
          <w:szCs w:val="20"/>
          <w:lang w:val="ru-RU"/>
        </w:rPr>
        <w:t xml:space="preserve">[укажите число] </w:t>
      </w:r>
      <w:r w:rsidR="00823AA0" w:rsidRPr="00997B24">
        <w:rPr>
          <w:sz w:val="20"/>
          <w:szCs w:val="20"/>
          <w:lang w:val="ru-RU"/>
        </w:rPr>
        <w:t xml:space="preserve">дня </w:t>
      </w:r>
      <w:r w:rsidR="00823AA0" w:rsidRPr="00997B24">
        <w:rPr>
          <w:i/>
          <w:iCs/>
          <w:sz w:val="20"/>
          <w:szCs w:val="20"/>
          <w:lang w:val="ru-RU"/>
        </w:rPr>
        <w:t>[укажите месяц], [укажите год].</w:t>
      </w:r>
    </w:p>
    <w:p w14:paraId="51254B28" w14:textId="77777777" w:rsidR="00F3710C" w:rsidRPr="00997B24" w:rsidRDefault="00F3710C" w:rsidP="00AA34F1">
      <w:pPr>
        <w:pStyle w:val="Default"/>
        <w:rPr>
          <w:sz w:val="20"/>
          <w:szCs w:val="20"/>
          <w:lang w:val="ru-RU"/>
        </w:rPr>
      </w:pPr>
    </w:p>
    <w:p w14:paraId="1EC111AE" w14:textId="77777777" w:rsidR="00AA34F1" w:rsidRPr="00997B24" w:rsidRDefault="00AA34F1" w:rsidP="00C26839">
      <w:pPr>
        <w:pStyle w:val="Default"/>
        <w:jc w:val="both"/>
        <w:rPr>
          <w:sz w:val="20"/>
          <w:szCs w:val="20"/>
          <w:lang w:val="ru-RU"/>
        </w:rPr>
      </w:pPr>
      <w:r w:rsidRPr="00997B24">
        <w:rPr>
          <w:sz w:val="20"/>
          <w:szCs w:val="20"/>
          <w:lang w:val="ru-RU"/>
        </w:rPr>
        <w:t>Настоящая гарантия регулируется Едиными правилами для гарантий по требованию, публикация МТП № 758.</w:t>
      </w:r>
    </w:p>
    <w:p w14:paraId="6FCFF302" w14:textId="77777777" w:rsidR="004E139D" w:rsidRPr="00997B24" w:rsidRDefault="004E139D" w:rsidP="00AA34F1">
      <w:pPr>
        <w:pStyle w:val="Default"/>
        <w:rPr>
          <w:sz w:val="20"/>
          <w:szCs w:val="20"/>
          <w:lang w:val="ru-RU"/>
        </w:rPr>
      </w:pPr>
    </w:p>
    <w:p w14:paraId="17AA99C7" w14:textId="77777777" w:rsidR="00161057" w:rsidRPr="00997B24" w:rsidRDefault="00AA34F1" w:rsidP="00161057">
      <w:pPr>
        <w:pStyle w:val="Default"/>
        <w:spacing w:after="120"/>
        <w:rPr>
          <w:b/>
          <w:bCs/>
          <w:sz w:val="20"/>
          <w:szCs w:val="20"/>
          <w:lang w:val="ru-RU"/>
        </w:rPr>
      </w:pPr>
      <w:r w:rsidRPr="00997B24">
        <w:rPr>
          <w:b/>
          <w:sz w:val="20"/>
          <w:szCs w:val="20"/>
          <w:lang w:val="ru-RU"/>
        </w:rPr>
        <w:t>_____________________</w:t>
      </w:r>
    </w:p>
    <w:p w14:paraId="06DA1920" w14:textId="77777777" w:rsidR="00AA34F1" w:rsidRDefault="000E7F13" w:rsidP="00AA34F1">
      <w:pPr>
        <w:spacing w:after="360"/>
        <w:jc w:val="both"/>
        <w:rPr>
          <w:i/>
          <w:iCs/>
          <w:sz w:val="20"/>
          <w:szCs w:val="20"/>
        </w:rPr>
      </w:pPr>
      <w:r>
        <w:rPr>
          <w:i/>
          <w:iCs/>
          <w:sz w:val="20"/>
          <w:szCs w:val="20"/>
        </w:rPr>
        <w:t>[вставить подпись(и) уполномоченного представителя(ей) банка]</w:t>
      </w:r>
    </w:p>
    <w:p w14:paraId="78028C15" w14:textId="77777777" w:rsidR="00D20C39" w:rsidRDefault="00D20C39" w:rsidP="00AA34F1">
      <w:pPr>
        <w:spacing w:after="360"/>
        <w:jc w:val="both"/>
        <w:rPr>
          <w:i/>
          <w:iCs/>
          <w:sz w:val="20"/>
          <w:szCs w:val="20"/>
        </w:rPr>
      </w:pPr>
    </w:p>
    <w:p w14:paraId="14C4E8F5" w14:textId="77777777" w:rsidR="00D20C39" w:rsidRPr="00997B24" w:rsidRDefault="00D20C39" w:rsidP="00C26839">
      <w:pPr>
        <w:pStyle w:val="Default"/>
        <w:jc w:val="both"/>
        <w:rPr>
          <w:sz w:val="14"/>
          <w:szCs w:val="14"/>
          <w:lang w:val="ru-RU"/>
        </w:rPr>
      </w:pPr>
      <w:r w:rsidRPr="00997B24">
        <w:rPr>
          <w:i/>
          <w:iCs/>
          <w:sz w:val="14"/>
          <w:szCs w:val="14"/>
          <w:lang w:val="ru-RU"/>
        </w:rPr>
        <w:t>3 Гарант должен указать сумму, представляющую собой сумму Авансового платежа и выраженную либо в валюте(ах) Авансового платежа, как указано в Контракте, либо в свободно конвертируемой валюте, приемлемой для Работодателя.</w:t>
      </w:r>
    </w:p>
    <w:p w14:paraId="6129C50F" w14:textId="77777777" w:rsidR="00D20C39" w:rsidRPr="00997B24" w:rsidRDefault="00D20C39" w:rsidP="00C26839">
      <w:pPr>
        <w:pStyle w:val="Default"/>
        <w:jc w:val="both"/>
        <w:rPr>
          <w:sz w:val="14"/>
          <w:szCs w:val="14"/>
          <w:lang w:val="ru-RU"/>
        </w:rPr>
      </w:pPr>
      <w:r w:rsidRPr="00997B24">
        <w:rPr>
          <w:i/>
          <w:iCs/>
          <w:sz w:val="14"/>
          <w:szCs w:val="14"/>
          <w:lang w:val="ru-RU"/>
        </w:rPr>
        <w:t xml:space="preserve">4. Вставьте ожидаемую дату истечения срока действия Срока завершения. Работодатель должен иметь в виду, что в случае продления Срока завершения Контракта Работодатель должен будет запросить продление этой гарантии у Гаранта. Такой запрос </w:t>
      </w:r>
      <w:r w:rsidRPr="00997B24">
        <w:rPr>
          <w:i/>
          <w:iCs/>
          <w:sz w:val="14"/>
          <w:szCs w:val="14"/>
          <w:lang w:val="ru-RU"/>
        </w:rPr>
        <w:lastRenderedPageBreak/>
        <w:t>должен быть в письменной форме и должен быть сделан до даты истечения срока действия, установленной в гарантии. При подготовке этой гарантии Работодатель может рассмотреть возможность добавления следующего текста в форму в конце предпоследнего абзаца: «Мы согласны на единовременное продление этой гарантии на период, не превышающий [шесть месяцев][один год], в ответ на письменный запрос Работодателя о таком продлении, такой запрос должен быть представлен нам до истечения срока действия гарантии».</w:t>
      </w:r>
    </w:p>
    <w:p w14:paraId="1A79CA49" w14:textId="77777777" w:rsidR="00AC38F9" w:rsidRPr="004306E2" w:rsidRDefault="00AC38F9" w:rsidP="00C26839">
      <w:pPr>
        <w:spacing w:after="360"/>
        <w:jc w:val="both"/>
      </w:pPr>
    </w:p>
    <w:sectPr w:rsidR="00AC38F9" w:rsidRPr="004306E2" w:rsidSect="008135E9">
      <w:pgSz w:w="11906" w:h="16838"/>
      <w:pgMar w:top="1417" w:right="1417" w:bottom="1618" w:left="1417" w:header="708" w:footer="708" w:gutter="0"/>
      <w:cols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33DF" w14:textId="77777777" w:rsidR="00996994" w:rsidRDefault="00996994">
      <w:r>
        <w:separator/>
      </w:r>
    </w:p>
  </w:endnote>
  <w:endnote w:type="continuationSeparator" w:id="0">
    <w:p w14:paraId="7466CACF" w14:textId="77777777" w:rsidR="00996994" w:rsidRDefault="00996994">
      <w:r>
        <w:continuationSeparator/>
      </w:r>
    </w:p>
  </w:endnote>
  <w:endnote w:type="continuationNotice" w:id="1">
    <w:p w14:paraId="0094CD68" w14:textId="77777777" w:rsidR="00996994" w:rsidRDefault="00996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39197" w14:textId="77777777" w:rsidR="00A56109" w:rsidRPr="00997B24" w:rsidRDefault="0062048E">
    <w:pPr>
      <w:pStyle w:val="Footer"/>
      <w:rPr>
        <w:rFonts w:ascii="Calibri" w:hAnsi="Calibri"/>
        <w:sz w:val="18"/>
        <w:szCs w:val="18"/>
        <w:lang w:val="ru-RU"/>
      </w:rPr>
    </w:pPr>
    <w:r w:rsidRPr="00970213">
      <w:rPr>
        <w:rFonts w:ascii="Calibri" w:hAnsi="Calibri"/>
        <w:sz w:val="18"/>
        <w:szCs w:val="18"/>
      </w:rPr>
      <w:t>Приглашение к участию в торгах на выполнение работ по ремонту лабораторных помещений в зданиях РТТИ, расположенных в Хорогской области Республики Таджикистан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CFA30" w14:textId="77777777" w:rsidR="00996994" w:rsidRDefault="00996994">
      <w:r>
        <w:separator/>
      </w:r>
    </w:p>
  </w:footnote>
  <w:footnote w:type="continuationSeparator" w:id="0">
    <w:p w14:paraId="17D48150" w14:textId="77777777" w:rsidR="00996994" w:rsidRDefault="00996994">
      <w:r>
        <w:continuationSeparator/>
      </w:r>
    </w:p>
  </w:footnote>
  <w:footnote w:type="continuationNotice" w:id="1">
    <w:p w14:paraId="77552186" w14:textId="77777777" w:rsidR="00996994" w:rsidRDefault="00996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B8AD" w14:textId="77777777" w:rsidR="00A56109" w:rsidRPr="00EB50E6" w:rsidRDefault="00A56109" w:rsidP="00C21D9C">
    <w:pPr>
      <w:pStyle w:val="Header"/>
      <w:tabs>
        <w:tab w:val="clear" w:pos="4536"/>
        <w:tab w:val="left" w:pos="2025"/>
        <w:tab w:val="left" w:pos="3480"/>
        <w:tab w:val="left" w:pos="6804"/>
      </w:tabs>
      <w:jc w:val="right"/>
      <w:rPr>
        <w:rFonts w:ascii="Arial" w:hAnsi="Arial" w:cs="Arial"/>
        <w:sz w:val="16"/>
        <w:szCs w:val="16"/>
        <w:lang w:val="fr-FR"/>
      </w:rPr>
    </w:pPr>
    <w:proofErr w:type="spellStart"/>
    <w:r>
      <w:rPr>
        <w:rFonts w:ascii="Arial" w:hAnsi="Arial" w:cs="Arial"/>
        <w:sz w:val="16"/>
        <w:szCs w:val="16"/>
        <w:lang w:val="fr-FR"/>
      </w:rPr>
      <w:t>Форма</w:t>
    </w:r>
    <w:proofErr w:type="spellEnd"/>
    <w:r>
      <w:rPr>
        <w:rFonts w:ascii="Arial" w:hAnsi="Arial" w:cs="Arial"/>
        <w:sz w:val="16"/>
        <w:szCs w:val="16"/>
        <w:lang w:val="fr-FR"/>
      </w:rPr>
      <w:t xml:space="preserve"> AM 10-15 (</w:t>
    </w:r>
    <w:proofErr w:type="spellStart"/>
    <w:r>
      <w:rPr>
        <w:rFonts w:ascii="Arial" w:hAnsi="Arial" w:cs="Arial"/>
        <w:sz w:val="16"/>
        <w:szCs w:val="16"/>
        <w:lang w:val="fr-FR"/>
      </w:rPr>
      <w:t>апрель</w:t>
    </w:r>
    <w:proofErr w:type="spellEnd"/>
    <w:r>
      <w:rPr>
        <w:rFonts w:ascii="Arial" w:hAnsi="Arial" w:cs="Arial"/>
        <w:sz w:val="16"/>
        <w:szCs w:val="16"/>
        <w:lang w:val="fr-FR"/>
      </w:rPr>
      <w:t xml:space="preserve"> 2023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3A4"/>
    <w:multiLevelType w:val="multilevel"/>
    <w:tmpl w:val="F6B075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A612D"/>
    <w:multiLevelType w:val="hybridMultilevel"/>
    <w:tmpl w:val="84A6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B2C46"/>
    <w:multiLevelType w:val="hybridMultilevel"/>
    <w:tmpl w:val="7EF2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24B1C"/>
    <w:multiLevelType w:val="hybridMultilevel"/>
    <w:tmpl w:val="864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C1CB0"/>
    <w:multiLevelType w:val="multilevel"/>
    <w:tmpl w:val="9316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A6FA7"/>
    <w:multiLevelType w:val="hybridMultilevel"/>
    <w:tmpl w:val="6F60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F11CC"/>
    <w:multiLevelType w:val="hybridMultilevel"/>
    <w:tmpl w:val="D0E8F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D5C73"/>
    <w:multiLevelType w:val="hybridMultilevel"/>
    <w:tmpl w:val="08261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F6B16"/>
    <w:multiLevelType w:val="hybridMultilevel"/>
    <w:tmpl w:val="D3AE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81423">
    <w:abstractNumId w:val="2"/>
  </w:num>
  <w:num w:numId="2" w16cid:durableId="282080120">
    <w:abstractNumId w:val="8"/>
  </w:num>
  <w:num w:numId="3" w16cid:durableId="1015695071">
    <w:abstractNumId w:val="7"/>
  </w:num>
  <w:num w:numId="4" w16cid:durableId="511069800">
    <w:abstractNumId w:val="6"/>
  </w:num>
  <w:num w:numId="5" w16cid:durableId="541285236">
    <w:abstractNumId w:val="4"/>
  </w:num>
  <w:num w:numId="6" w16cid:durableId="1179926332">
    <w:abstractNumId w:val="0"/>
  </w:num>
  <w:num w:numId="7" w16cid:durableId="621963603">
    <w:abstractNumId w:val="5"/>
  </w:num>
  <w:num w:numId="8" w16cid:durableId="1379208627">
    <w:abstractNumId w:val="1"/>
  </w:num>
  <w:num w:numId="9" w16cid:durableId="11101968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fr-BE" w:vendorID="64" w:dllVersion="0" w:nlCheck="1" w:checkStyle="0"/>
  <w:activeWritingStyle w:appName="MSWord" w:lang="en-AU"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0EA"/>
    <w:rsid w:val="000026D1"/>
    <w:rsid w:val="000031A7"/>
    <w:rsid w:val="0000752C"/>
    <w:rsid w:val="00007811"/>
    <w:rsid w:val="00007DE6"/>
    <w:rsid w:val="000103AF"/>
    <w:rsid w:val="00013519"/>
    <w:rsid w:val="000155F3"/>
    <w:rsid w:val="000158F5"/>
    <w:rsid w:val="0001798A"/>
    <w:rsid w:val="00021EB0"/>
    <w:rsid w:val="000226E9"/>
    <w:rsid w:val="00022CB0"/>
    <w:rsid w:val="000234DE"/>
    <w:rsid w:val="00023809"/>
    <w:rsid w:val="00025A05"/>
    <w:rsid w:val="0002716B"/>
    <w:rsid w:val="00027F53"/>
    <w:rsid w:val="00031412"/>
    <w:rsid w:val="0003258B"/>
    <w:rsid w:val="00032716"/>
    <w:rsid w:val="0003334D"/>
    <w:rsid w:val="00034039"/>
    <w:rsid w:val="00034584"/>
    <w:rsid w:val="00036BDA"/>
    <w:rsid w:val="00036E2D"/>
    <w:rsid w:val="00036E34"/>
    <w:rsid w:val="00037874"/>
    <w:rsid w:val="00042246"/>
    <w:rsid w:val="00042676"/>
    <w:rsid w:val="00042AD2"/>
    <w:rsid w:val="000450B9"/>
    <w:rsid w:val="000455F7"/>
    <w:rsid w:val="00047B60"/>
    <w:rsid w:val="00047FF7"/>
    <w:rsid w:val="00050B95"/>
    <w:rsid w:val="000520F9"/>
    <w:rsid w:val="0005419F"/>
    <w:rsid w:val="00054516"/>
    <w:rsid w:val="00054849"/>
    <w:rsid w:val="00056205"/>
    <w:rsid w:val="00061597"/>
    <w:rsid w:val="00064103"/>
    <w:rsid w:val="00065370"/>
    <w:rsid w:val="00066966"/>
    <w:rsid w:val="00066FD2"/>
    <w:rsid w:val="000672F7"/>
    <w:rsid w:val="000704A4"/>
    <w:rsid w:val="0007083D"/>
    <w:rsid w:val="00070CBD"/>
    <w:rsid w:val="00071466"/>
    <w:rsid w:val="00071AE7"/>
    <w:rsid w:val="00072405"/>
    <w:rsid w:val="00072CF5"/>
    <w:rsid w:val="00073249"/>
    <w:rsid w:val="00074418"/>
    <w:rsid w:val="000745FC"/>
    <w:rsid w:val="000752C6"/>
    <w:rsid w:val="00075636"/>
    <w:rsid w:val="0007567C"/>
    <w:rsid w:val="000774C5"/>
    <w:rsid w:val="00077ED5"/>
    <w:rsid w:val="00081E1F"/>
    <w:rsid w:val="000826E1"/>
    <w:rsid w:val="0008342A"/>
    <w:rsid w:val="0008417C"/>
    <w:rsid w:val="00084C0E"/>
    <w:rsid w:val="00085157"/>
    <w:rsid w:val="0008723A"/>
    <w:rsid w:val="00090948"/>
    <w:rsid w:val="00090986"/>
    <w:rsid w:val="0009141F"/>
    <w:rsid w:val="00094597"/>
    <w:rsid w:val="000959EF"/>
    <w:rsid w:val="00096EF3"/>
    <w:rsid w:val="000A1718"/>
    <w:rsid w:val="000A1F91"/>
    <w:rsid w:val="000A1FBA"/>
    <w:rsid w:val="000A2DD0"/>
    <w:rsid w:val="000A31B4"/>
    <w:rsid w:val="000A39B7"/>
    <w:rsid w:val="000A3F5E"/>
    <w:rsid w:val="000A50F6"/>
    <w:rsid w:val="000A6BD0"/>
    <w:rsid w:val="000A6FC2"/>
    <w:rsid w:val="000A7A07"/>
    <w:rsid w:val="000B1C68"/>
    <w:rsid w:val="000B2500"/>
    <w:rsid w:val="000B2519"/>
    <w:rsid w:val="000B2AFA"/>
    <w:rsid w:val="000B2D68"/>
    <w:rsid w:val="000B3341"/>
    <w:rsid w:val="000B3DEB"/>
    <w:rsid w:val="000B5314"/>
    <w:rsid w:val="000B617C"/>
    <w:rsid w:val="000B7077"/>
    <w:rsid w:val="000C0058"/>
    <w:rsid w:val="000C45C6"/>
    <w:rsid w:val="000C5023"/>
    <w:rsid w:val="000C51AE"/>
    <w:rsid w:val="000D0C8D"/>
    <w:rsid w:val="000D1A99"/>
    <w:rsid w:val="000D1BAB"/>
    <w:rsid w:val="000D1FFD"/>
    <w:rsid w:val="000D2B6E"/>
    <w:rsid w:val="000D300E"/>
    <w:rsid w:val="000D41AA"/>
    <w:rsid w:val="000D5C5A"/>
    <w:rsid w:val="000D670F"/>
    <w:rsid w:val="000D7313"/>
    <w:rsid w:val="000E0DDC"/>
    <w:rsid w:val="000E11D7"/>
    <w:rsid w:val="000E2EDD"/>
    <w:rsid w:val="000E3A0B"/>
    <w:rsid w:val="000E5DE9"/>
    <w:rsid w:val="000E628C"/>
    <w:rsid w:val="000E66C4"/>
    <w:rsid w:val="000E7F13"/>
    <w:rsid w:val="000F3738"/>
    <w:rsid w:val="000F3D9E"/>
    <w:rsid w:val="000F3EA2"/>
    <w:rsid w:val="000F4307"/>
    <w:rsid w:val="000F452A"/>
    <w:rsid w:val="000F54EB"/>
    <w:rsid w:val="000F56A2"/>
    <w:rsid w:val="000F617D"/>
    <w:rsid w:val="000F6296"/>
    <w:rsid w:val="000F640E"/>
    <w:rsid w:val="000F69FE"/>
    <w:rsid w:val="00100DDE"/>
    <w:rsid w:val="001037CB"/>
    <w:rsid w:val="001044A0"/>
    <w:rsid w:val="00106816"/>
    <w:rsid w:val="00106D12"/>
    <w:rsid w:val="00107991"/>
    <w:rsid w:val="00107F32"/>
    <w:rsid w:val="001136D6"/>
    <w:rsid w:val="001144F2"/>
    <w:rsid w:val="001149A1"/>
    <w:rsid w:val="00116473"/>
    <w:rsid w:val="001165DF"/>
    <w:rsid w:val="00117353"/>
    <w:rsid w:val="00117904"/>
    <w:rsid w:val="00123AD3"/>
    <w:rsid w:val="00124433"/>
    <w:rsid w:val="00125804"/>
    <w:rsid w:val="001258A9"/>
    <w:rsid w:val="00125980"/>
    <w:rsid w:val="00125A4C"/>
    <w:rsid w:val="00127D03"/>
    <w:rsid w:val="00132FEA"/>
    <w:rsid w:val="001361D7"/>
    <w:rsid w:val="0013646E"/>
    <w:rsid w:val="00136ED6"/>
    <w:rsid w:val="00137419"/>
    <w:rsid w:val="00137505"/>
    <w:rsid w:val="00137955"/>
    <w:rsid w:val="00137C9F"/>
    <w:rsid w:val="0014004A"/>
    <w:rsid w:val="00140B7D"/>
    <w:rsid w:val="00144088"/>
    <w:rsid w:val="00145376"/>
    <w:rsid w:val="001508A8"/>
    <w:rsid w:val="001517B2"/>
    <w:rsid w:val="001521DF"/>
    <w:rsid w:val="0015655D"/>
    <w:rsid w:val="00157B9D"/>
    <w:rsid w:val="00161057"/>
    <w:rsid w:val="00161836"/>
    <w:rsid w:val="00162497"/>
    <w:rsid w:val="00164715"/>
    <w:rsid w:val="00164B0B"/>
    <w:rsid w:val="00164F31"/>
    <w:rsid w:val="00165107"/>
    <w:rsid w:val="001664C6"/>
    <w:rsid w:val="0017110F"/>
    <w:rsid w:val="00171A4F"/>
    <w:rsid w:val="00171F6F"/>
    <w:rsid w:val="001731F7"/>
    <w:rsid w:val="00173B19"/>
    <w:rsid w:val="001744AA"/>
    <w:rsid w:val="0017683E"/>
    <w:rsid w:val="00177672"/>
    <w:rsid w:val="00180049"/>
    <w:rsid w:val="0018069F"/>
    <w:rsid w:val="00180A22"/>
    <w:rsid w:val="001829A6"/>
    <w:rsid w:val="00182CA9"/>
    <w:rsid w:val="001846BC"/>
    <w:rsid w:val="00184CB9"/>
    <w:rsid w:val="00184D33"/>
    <w:rsid w:val="00185078"/>
    <w:rsid w:val="00187AAB"/>
    <w:rsid w:val="00191535"/>
    <w:rsid w:val="00191992"/>
    <w:rsid w:val="00193205"/>
    <w:rsid w:val="00193C12"/>
    <w:rsid w:val="00193E2A"/>
    <w:rsid w:val="0019523E"/>
    <w:rsid w:val="0019570E"/>
    <w:rsid w:val="00197982"/>
    <w:rsid w:val="001A0301"/>
    <w:rsid w:val="001A04DA"/>
    <w:rsid w:val="001A5CE9"/>
    <w:rsid w:val="001A6CB0"/>
    <w:rsid w:val="001A7351"/>
    <w:rsid w:val="001B09E1"/>
    <w:rsid w:val="001B0A51"/>
    <w:rsid w:val="001B2088"/>
    <w:rsid w:val="001B22CE"/>
    <w:rsid w:val="001B268C"/>
    <w:rsid w:val="001B26D2"/>
    <w:rsid w:val="001B758B"/>
    <w:rsid w:val="001C342B"/>
    <w:rsid w:val="001C552B"/>
    <w:rsid w:val="001C7009"/>
    <w:rsid w:val="001D023E"/>
    <w:rsid w:val="001D0377"/>
    <w:rsid w:val="001D03C9"/>
    <w:rsid w:val="001D27A2"/>
    <w:rsid w:val="001D47A3"/>
    <w:rsid w:val="001D47E5"/>
    <w:rsid w:val="001D5D90"/>
    <w:rsid w:val="001D7437"/>
    <w:rsid w:val="001D743F"/>
    <w:rsid w:val="001D7C21"/>
    <w:rsid w:val="001D7DF0"/>
    <w:rsid w:val="001D7DF9"/>
    <w:rsid w:val="001E03BB"/>
    <w:rsid w:val="001E1CE5"/>
    <w:rsid w:val="001E5EF7"/>
    <w:rsid w:val="001E70E2"/>
    <w:rsid w:val="001E7470"/>
    <w:rsid w:val="001F0852"/>
    <w:rsid w:val="001F3AAE"/>
    <w:rsid w:val="001F54FC"/>
    <w:rsid w:val="001F6503"/>
    <w:rsid w:val="001F7A82"/>
    <w:rsid w:val="0020042E"/>
    <w:rsid w:val="00203556"/>
    <w:rsid w:val="0020360A"/>
    <w:rsid w:val="00204483"/>
    <w:rsid w:val="00204875"/>
    <w:rsid w:val="00204B9D"/>
    <w:rsid w:val="002106A8"/>
    <w:rsid w:val="0021200B"/>
    <w:rsid w:val="00213D78"/>
    <w:rsid w:val="00215AF5"/>
    <w:rsid w:val="00215E65"/>
    <w:rsid w:val="00216D68"/>
    <w:rsid w:val="00220A61"/>
    <w:rsid w:val="00220EAD"/>
    <w:rsid w:val="00223746"/>
    <w:rsid w:val="00224BC5"/>
    <w:rsid w:val="00226CFD"/>
    <w:rsid w:val="00232110"/>
    <w:rsid w:val="00232482"/>
    <w:rsid w:val="00233465"/>
    <w:rsid w:val="00233C79"/>
    <w:rsid w:val="002344AB"/>
    <w:rsid w:val="0023786C"/>
    <w:rsid w:val="00237B5A"/>
    <w:rsid w:val="00237F0E"/>
    <w:rsid w:val="00237F53"/>
    <w:rsid w:val="002427B2"/>
    <w:rsid w:val="002433CD"/>
    <w:rsid w:val="00245215"/>
    <w:rsid w:val="00245245"/>
    <w:rsid w:val="00246629"/>
    <w:rsid w:val="002466D0"/>
    <w:rsid w:val="00247019"/>
    <w:rsid w:val="0025120D"/>
    <w:rsid w:val="00252C89"/>
    <w:rsid w:val="0025464D"/>
    <w:rsid w:val="002548CA"/>
    <w:rsid w:val="002548E5"/>
    <w:rsid w:val="002572AD"/>
    <w:rsid w:val="00257605"/>
    <w:rsid w:val="00257C74"/>
    <w:rsid w:val="00260640"/>
    <w:rsid w:val="00261726"/>
    <w:rsid w:val="00262C71"/>
    <w:rsid w:val="002649AA"/>
    <w:rsid w:val="00270392"/>
    <w:rsid w:val="00271A51"/>
    <w:rsid w:val="00272082"/>
    <w:rsid w:val="00272B95"/>
    <w:rsid w:val="0027371C"/>
    <w:rsid w:val="00273727"/>
    <w:rsid w:val="00273B1A"/>
    <w:rsid w:val="00274377"/>
    <w:rsid w:val="002752A0"/>
    <w:rsid w:val="00275F0E"/>
    <w:rsid w:val="002804F1"/>
    <w:rsid w:val="00280C2F"/>
    <w:rsid w:val="002820FC"/>
    <w:rsid w:val="002828F6"/>
    <w:rsid w:val="00284AFB"/>
    <w:rsid w:val="002853B6"/>
    <w:rsid w:val="00285524"/>
    <w:rsid w:val="00285664"/>
    <w:rsid w:val="00290A82"/>
    <w:rsid w:val="00290E95"/>
    <w:rsid w:val="00294006"/>
    <w:rsid w:val="00294120"/>
    <w:rsid w:val="00294C12"/>
    <w:rsid w:val="00294E48"/>
    <w:rsid w:val="00295613"/>
    <w:rsid w:val="00297AAE"/>
    <w:rsid w:val="002A02D4"/>
    <w:rsid w:val="002A05FF"/>
    <w:rsid w:val="002A558A"/>
    <w:rsid w:val="002B00A8"/>
    <w:rsid w:val="002B1729"/>
    <w:rsid w:val="002B177C"/>
    <w:rsid w:val="002B195B"/>
    <w:rsid w:val="002B3BE6"/>
    <w:rsid w:val="002B4E81"/>
    <w:rsid w:val="002B52D9"/>
    <w:rsid w:val="002C064E"/>
    <w:rsid w:val="002C2033"/>
    <w:rsid w:val="002C253F"/>
    <w:rsid w:val="002C401F"/>
    <w:rsid w:val="002C44C7"/>
    <w:rsid w:val="002C4BFE"/>
    <w:rsid w:val="002C77EA"/>
    <w:rsid w:val="002D01E7"/>
    <w:rsid w:val="002D076D"/>
    <w:rsid w:val="002D2209"/>
    <w:rsid w:val="002D36E8"/>
    <w:rsid w:val="002D3782"/>
    <w:rsid w:val="002D537D"/>
    <w:rsid w:val="002E133C"/>
    <w:rsid w:val="002E2433"/>
    <w:rsid w:val="002E2449"/>
    <w:rsid w:val="002E2C48"/>
    <w:rsid w:val="002E3311"/>
    <w:rsid w:val="002E3978"/>
    <w:rsid w:val="002E4863"/>
    <w:rsid w:val="002E4F21"/>
    <w:rsid w:val="002E7609"/>
    <w:rsid w:val="002F26D1"/>
    <w:rsid w:val="002F2C34"/>
    <w:rsid w:val="002F2E9E"/>
    <w:rsid w:val="002F4973"/>
    <w:rsid w:val="002F4BFF"/>
    <w:rsid w:val="002F61F6"/>
    <w:rsid w:val="002F7E25"/>
    <w:rsid w:val="003008C4"/>
    <w:rsid w:val="003049E5"/>
    <w:rsid w:val="00304B06"/>
    <w:rsid w:val="00305F65"/>
    <w:rsid w:val="00307501"/>
    <w:rsid w:val="00314919"/>
    <w:rsid w:val="0031544B"/>
    <w:rsid w:val="00315DE4"/>
    <w:rsid w:val="003162F8"/>
    <w:rsid w:val="00316B58"/>
    <w:rsid w:val="0032009A"/>
    <w:rsid w:val="0032016B"/>
    <w:rsid w:val="003233B8"/>
    <w:rsid w:val="00323628"/>
    <w:rsid w:val="00333AC9"/>
    <w:rsid w:val="003342DD"/>
    <w:rsid w:val="0033431B"/>
    <w:rsid w:val="00335E1B"/>
    <w:rsid w:val="0033778F"/>
    <w:rsid w:val="003418ED"/>
    <w:rsid w:val="0034291D"/>
    <w:rsid w:val="0034352C"/>
    <w:rsid w:val="003437D6"/>
    <w:rsid w:val="0034496E"/>
    <w:rsid w:val="00345EB9"/>
    <w:rsid w:val="00347E16"/>
    <w:rsid w:val="00352FAC"/>
    <w:rsid w:val="0035387D"/>
    <w:rsid w:val="0035392E"/>
    <w:rsid w:val="003548C2"/>
    <w:rsid w:val="003571B3"/>
    <w:rsid w:val="00357FE8"/>
    <w:rsid w:val="003602BF"/>
    <w:rsid w:val="00360567"/>
    <w:rsid w:val="00360D7E"/>
    <w:rsid w:val="0036109C"/>
    <w:rsid w:val="0036180B"/>
    <w:rsid w:val="003655D1"/>
    <w:rsid w:val="00370C20"/>
    <w:rsid w:val="00370C8E"/>
    <w:rsid w:val="00371A9C"/>
    <w:rsid w:val="00371F46"/>
    <w:rsid w:val="003733CF"/>
    <w:rsid w:val="00373A49"/>
    <w:rsid w:val="003747C4"/>
    <w:rsid w:val="003756A6"/>
    <w:rsid w:val="003757CE"/>
    <w:rsid w:val="0037600E"/>
    <w:rsid w:val="00376013"/>
    <w:rsid w:val="003778C1"/>
    <w:rsid w:val="00377E3D"/>
    <w:rsid w:val="00380FAD"/>
    <w:rsid w:val="00381810"/>
    <w:rsid w:val="00382791"/>
    <w:rsid w:val="00382C8E"/>
    <w:rsid w:val="003834E1"/>
    <w:rsid w:val="003838AD"/>
    <w:rsid w:val="00391869"/>
    <w:rsid w:val="0039275E"/>
    <w:rsid w:val="00393DF3"/>
    <w:rsid w:val="003957B7"/>
    <w:rsid w:val="00396F7A"/>
    <w:rsid w:val="003A031D"/>
    <w:rsid w:val="003A1CCA"/>
    <w:rsid w:val="003B0B71"/>
    <w:rsid w:val="003B4C8D"/>
    <w:rsid w:val="003B60A2"/>
    <w:rsid w:val="003B72E6"/>
    <w:rsid w:val="003B7554"/>
    <w:rsid w:val="003B7E30"/>
    <w:rsid w:val="003C0E94"/>
    <w:rsid w:val="003C1213"/>
    <w:rsid w:val="003C1663"/>
    <w:rsid w:val="003C1B0C"/>
    <w:rsid w:val="003C35A5"/>
    <w:rsid w:val="003C4AD7"/>
    <w:rsid w:val="003C4E14"/>
    <w:rsid w:val="003C60AD"/>
    <w:rsid w:val="003D18BE"/>
    <w:rsid w:val="003D1C1C"/>
    <w:rsid w:val="003D226B"/>
    <w:rsid w:val="003D37E5"/>
    <w:rsid w:val="003D4CD6"/>
    <w:rsid w:val="003D5CE6"/>
    <w:rsid w:val="003D72C2"/>
    <w:rsid w:val="003D72F0"/>
    <w:rsid w:val="003E0F6E"/>
    <w:rsid w:val="003E2B2C"/>
    <w:rsid w:val="003E3086"/>
    <w:rsid w:val="003E49E4"/>
    <w:rsid w:val="003E65AA"/>
    <w:rsid w:val="003E6E8D"/>
    <w:rsid w:val="003E7D91"/>
    <w:rsid w:val="003F2F3A"/>
    <w:rsid w:val="003F344D"/>
    <w:rsid w:val="003F3B8C"/>
    <w:rsid w:val="003F4A92"/>
    <w:rsid w:val="003F64F1"/>
    <w:rsid w:val="003F76E2"/>
    <w:rsid w:val="00400F05"/>
    <w:rsid w:val="00402D79"/>
    <w:rsid w:val="00403E6A"/>
    <w:rsid w:val="0040492F"/>
    <w:rsid w:val="00406382"/>
    <w:rsid w:val="004077D3"/>
    <w:rsid w:val="0041038C"/>
    <w:rsid w:val="00411D14"/>
    <w:rsid w:val="00411DA0"/>
    <w:rsid w:val="00412546"/>
    <w:rsid w:val="0041376A"/>
    <w:rsid w:val="00414000"/>
    <w:rsid w:val="004146DF"/>
    <w:rsid w:val="004155A9"/>
    <w:rsid w:val="00416C01"/>
    <w:rsid w:val="00417244"/>
    <w:rsid w:val="004203DF"/>
    <w:rsid w:val="0042047B"/>
    <w:rsid w:val="00421DED"/>
    <w:rsid w:val="004268D5"/>
    <w:rsid w:val="0042756F"/>
    <w:rsid w:val="004306E2"/>
    <w:rsid w:val="00431570"/>
    <w:rsid w:val="0043406D"/>
    <w:rsid w:val="00434C18"/>
    <w:rsid w:val="004371B2"/>
    <w:rsid w:val="00440E06"/>
    <w:rsid w:val="00441D79"/>
    <w:rsid w:val="00441FBE"/>
    <w:rsid w:val="004425BD"/>
    <w:rsid w:val="00442E0A"/>
    <w:rsid w:val="00443A76"/>
    <w:rsid w:val="00445EC7"/>
    <w:rsid w:val="0044679F"/>
    <w:rsid w:val="00447412"/>
    <w:rsid w:val="0044765E"/>
    <w:rsid w:val="00447FC3"/>
    <w:rsid w:val="004501DE"/>
    <w:rsid w:val="00450387"/>
    <w:rsid w:val="00450DFA"/>
    <w:rsid w:val="00451DED"/>
    <w:rsid w:val="00452073"/>
    <w:rsid w:val="00452A66"/>
    <w:rsid w:val="00453622"/>
    <w:rsid w:val="0045370A"/>
    <w:rsid w:val="00454F4F"/>
    <w:rsid w:val="00455E68"/>
    <w:rsid w:val="00456721"/>
    <w:rsid w:val="00456D40"/>
    <w:rsid w:val="004579A1"/>
    <w:rsid w:val="00457D76"/>
    <w:rsid w:val="0046037F"/>
    <w:rsid w:val="004609AF"/>
    <w:rsid w:val="00460E2A"/>
    <w:rsid w:val="00460F30"/>
    <w:rsid w:val="00462389"/>
    <w:rsid w:val="0046244B"/>
    <w:rsid w:val="004636E0"/>
    <w:rsid w:val="00463869"/>
    <w:rsid w:val="00463ADC"/>
    <w:rsid w:val="00463AFE"/>
    <w:rsid w:val="004646CC"/>
    <w:rsid w:val="00467166"/>
    <w:rsid w:val="0046720F"/>
    <w:rsid w:val="00467F09"/>
    <w:rsid w:val="00470F22"/>
    <w:rsid w:val="0047116F"/>
    <w:rsid w:val="004712EF"/>
    <w:rsid w:val="00472CEC"/>
    <w:rsid w:val="00472FF9"/>
    <w:rsid w:val="00473BEF"/>
    <w:rsid w:val="0047437D"/>
    <w:rsid w:val="00474C23"/>
    <w:rsid w:val="004750EB"/>
    <w:rsid w:val="0047565C"/>
    <w:rsid w:val="004764E0"/>
    <w:rsid w:val="004804D8"/>
    <w:rsid w:val="00480C0D"/>
    <w:rsid w:val="00482070"/>
    <w:rsid w:val="0048226D"/>
    <w:rsid w:val="0048261F"/>
    <w:rsid w:val="00482BF6"/>
    <w:rsid w:val="004832A5"/>
    <w:rsid w:val="004841CF"/>
    <w:rsid w:val="00484D71"/>
    <w:rsid w:val="004878C0"/>
    <w:rsid w:val="00487FF6"/>
    <w:rsid w:val="00490AAA"/>
    <w:rsid w:val="00491A21"/>
    <w:rsid w:val="00492763"/>
    <w:rsid w:val="004927FC"/>
    <w:rsid w:val="00492D8C"/>
    <w:rsid w:val="004935F5"/>
    <w:rsid w:val="00493B3D"/>
    <w:rsid w:val="00495445"/>
    <w:rsid w:val="00495851"/>
    <w:rsid w:val="00496562"/>
    <w:rsid w:val="00496BA5"/>
    <w:rsid w:val="004A091B"/>
    <w:rsid w:val="004A31B4"/>
    <w:rsid w:val="004A484C"/>
    <w:rsid w:val="004A5CDC"/>
    <w:rsid w:val="004A5EE9"/>
    <w:rsid w:val="004A6237"/>
    <w:rsid w:val="004A78C2"/>
    <w:rsid w:val="004B0291"/>
    <w:rsid w:val="004B08A7"/>
    <w:rsid w:val="004B2932"/>
    <w:rsid w:val="004B55E2"/>
    <w:rsid w:val="004B6A32"/>
    <w:rsid w:val="004C27A3"/>
    <w:rsid w:val="004C291E"/>
    <w:rsid w:val="004C2EDC"/>
    <w:rsid w:val="004C5682"/>
    <w:rsid w:val="004C729C"/>
    <w:rsid w:val="004D1497"/>
    <w:rsid w:val="004D2DBB"/>
    <w:rsid w:val="004D3839"/>
    <w:rsid w:val="004D3DCF"/>
    <w:rsid w:val="004D4AFB"/>
    <w:rsid w:val="004D4FD2"/>
    <w:rsid w:val="004D6913"/>
    <w:rsid w:val="004D704A"/>
    <w:rsid w:val="004D756A"/>
    <w:rsid w:val="004D7952"/>
    <w:rsid w:val="004E139D"/>
    <w:rsid w:val="004E26D5"/>
    <w:rsid w:val="004E3221"/>
    <w:rsid w:val="004E43CC"/>
    <w:rsid w:val="004E758E"/>
    <w:rsid w:val="004F164A"/>
    <w:rsid w:val="004F175D"/>
    <w:rsid w:val="004F2719"/>
    <w:rsid w:val="004F369B"/>
    <w:rsid w:val="004F53E9"/>
    <w:rsid w:val="004F5916"/>
    <w:rsid w:val="004F7394"/>
    <w:rsid w:val="005002A8"/>
    <w:rsid w:val="00502ED3"/>
    <w:rsid w:val="00504D74"/>
    <w:rsid w:val="00505183"/>
    <w:rsid w:val="00506EF1"/>
    <w:rsid w:val="0050733B"/>
    <w:rsid w:val="005109DA"/>
    <w:rsid w:val="005122A1"/>
    <w:rsid w:val="00512DE6"/>
    <w:rsid w:val="00514232"/>
    <w:rsid w:val="0051444F"/>
    <w:rsid w:val="005147A7"/>
    <w:rsid w:val="0051563B"/>
    <w:rsid w:val="005157F9"/>
    <w:rsid w:val="00516E06"/>
    <w:rsid w:val="005173BC"/>
    <w:rsid w:val="005200D3"/>
    <w:rsid w:val="00520C10"/>
    <w:rsid w:val="00521C2A"/>
    <w:rsid w:val="00523715"/>
    <w:rsid w:val="0052414C"/>
    <w:rsid w:val="0052683E"/>
    <w:rsid w:val="0053065F"/>
    <w:rsid w:val="00530982"/>
    <w:rsid w:val="00531257"/>
    <w:rsid w:val="005312FF"/>
    <w:rsid w:val="005313EC"/>
    <w:rsid w:val="00531CE5"/>
    <w:rsid w:val="00533A73"/>
    <w:rsid w:val="005362AC"/>
    <w:rsid w:val="00537C69"/>
    <w:rsid w:val="00544023"/>
    <w:rsid w:val="00544068"/>
    <w:rsid w:val="00544DCC"/>
    <w:rsid w:val="005456AE"/>
    <w:rsid w:val="00546346"/>
    <w:rsid w:val="0054743A"/>
    <w:rsid w:val="00547696"/>
    <w:rsid w:val="00550C6A"/>
    <w:rsid w:val="00551A07"/>
    <w:rsid w:val="0055291D"/>
    <w:rsid w:val="0055350A"/>
    <w:rsid w:val="00553954"/>
    <w:rsid w:val="0055437A"/>
    <w:rsid w:val="00554A10"/>
    <w:rsid w:val="00554CBC"/>
    <w:rsid w:val="00556146"/>
    <w:rsid w:val="00556751"/>
    <w:rsid w:val="00556EF0"/>
    <w:rsid w:val="0056124A"/>
    <w:rsid w:val="00562B27"/>
    <w:rsid w:val="00565089"/>
    <w:rsid w:val="00567780"/>
    <w:rsid w:val="00571009"/>
    <w:rsid w:val="00571D8A"/>
    <w:rsid w:val="0057351A"/>
    <w:rsid w:val="0057351F"/>
    <w:rsid w:val="00574527"/>
    <w:rsid w:val="005770D5"/>
    <w:rsid w:val="00581251"/>
    <w:rsid w:val="0058192C"/>
    <w:rsid w:val="00581DCC"/>
    <w:rsid w:val="00582FC1"/>
    <w:rsid w:val="00584877"/>
    <w:rsid w:val="00584BAB"/>
    <w:rsid w:val="00586C1D"/>
    <w:rsid w:val="00587208"/>
    <w:rsid w:val="005876F3"/>
    <w:rsid w:val="0059141B"/>
    <w:rsid w:val="00592A21"/>
    <w:rsid w:val="00593534"/>
    <w:rsid w:val="00594B8D"/>
    <w:rsid w:val="005950F3"/>
    <w:rsid w:val="005951B3"/>
    <w:rsid w:val="00595C2C"/>
    <w:rsid w:val="00596836"/>
    <w:rsid w:val="005969B1"/>
    <w:rsid w:val="005A0DEA"/>
    <w:rsid w:val="005A1CF8"/>
    <w:rsid w:val="005A2033"/>
    <w:rsid w:val="005A2B76"/>
    <w:rsid w:val="005A45DD"/>
    <w:rsid w:val="005A5762"/>
    <w:rsid w:val="005A5BB7"/>
    <w:rsid w:val="005A60D3"/>
    <w:rsid w:val="005A69FF"/>
    <w:rsid w:val="005B1110"/>
    <w:rsid w:val="005B119E"/>
    <w:rsid w:val="005B2C9E"/>
    <w:rsid w:val="005B2E37"/>
    <w:rsid w:val="005B31FF"/>
    <w:rsid w:val="005B3276"/>
    <w:rsid w:val="005B38C7"/>
    <w:rsid w:val="005B4163"/>
    <w:rsid w:val="005B477B"/>
    <w:rsid w:val="005B5A7F"/>
    <w:rsid w:val="005B5B34"/>
    <w:rsid w:val="005B66C6"/>
    <w:rsid w:val="005B7615"/>
    <w:rsid w:val="005B7A1F"/>
    <w:rsid w:val="005B7B9D"/>
    <w:rsid w:val="005C1FF2"/>
    <w:rsid w:val="005C3453"/>
    <w:rsid w:val="005C3E9C"/>
    <w:rsid w:val="005C6D95"/>
    <w:rsid w:val="005C7343"/>
    <w:rsid w:val="005C74B2"/>
    <w:rsid w:val="005D0178"/>
    <w:rsid w:val="005D0207"/>
    <w:rsid w:val="005D0322"/>
    <w:rsid w:val="005D28FF"/>
    <w:rsid w:val="005D5952"/>
    <w:rsid w:val="005D6A7E"/>
    <w:rsid w:val="005D6BC8"/>
    <w:rsid w:val="005D7D6E"/>
    <w:rsid w:val="005E006F"/>
    <w:rsid w:val="005E023B"/>
    <w:rsid w:val="005E146F"/>
    <w:rsid w:val="005E16F2"/>
    <w:rsid w:val="005E1E9B"/>
    <w:rsid w:val="005E3A51"/>
    <w:rsid w:val="005E4719"/>
    <w:rsid w:val="005E4FB8"/>
    <w:rsid w:val="005E51A8"/>
    <w:rsid w:val="005E58DF"/>
    <w:rsid w:val="005E5AC2"/>
    <w:rsid w:val="005E7313"/>
    <w:rsid w:val="005E79FF"/>
    <w:rsid w:val="005F1A88"/>
    <w:rsid w:val="005F4DF2"/>
    <w:rsid w:val="005F7248"/>
    <w:rsid w:val="005F7459"/>
    <w:rsid w:val="00600166"/>
    <w:rsid w:val="00600921"/>
    <w:rsid w:val="00600EC4"/>
    <w:rsid w:val="006010D3"/>
    <w:rsid w:val="00601212"/>
    <w:rsid w:val="006012ED"/>
    <w:rsid w:val="00604700"/>
    <w:rsid w:val="00606435"/>
    <w:rsid w:val="006157F1"/>
    <w:rsid w:val="00617A8C"/>
    <w:rsid w:val="0062048E"/>
    <w:rsid w:val="006210CD"/>
    <w:rsid w:val="00622AAD"/>
    <w:rsid w:val="00627BED"/>
    <w:rsid w:val="00631ACF"/>
    <w:rsid w:val="0063268A"/>
    <w:rsid w:val="00633CAF"/>
    <w:rsid w:val="006357B6"/>
    <w:rsid w:val="00640C6E"/>
    <w:rsid w:val="00640D99"/>
    <w:rsid w:val="006410E2"/>
    <w:rsid w:val="006433B9"/>
    <w:rsid w:val="00643AB7"/>
    <w:rsid w:val="00645C31"/>
    <w:rsid w:val="00646B74"/>
    <w:rsid w:val="00652D1B"/>
    <w:rsid w:val="00653064"/>
    <w:rsid w:val="00653189"/>
    <w:rsid w:val="00653722"/>
    <w:rsid w:val="00653C92"/>
    <w:rsid w:val="006600A7"/>
    <w:rsid w:val="00661AAA"/>
    <w:rsid w:val="00664E8B"/>
    <w:rsid w:val="0066642E"/>
    <w:rsid w:val="00671A7C"/>
    <w:rsid w:val="006729C7"/>
    <w:rsid w:val="00672DA6"/>
    <w:rsid w:val="006737B2"/>
    <w:rsid w:val="00673954"/>
    <w:rsid w:val="00673A60"/>
    <w:rsid w:val="00675A7C"/>
    <w:rsid w:val="00675AA5"/>
    <w:rsid w:val="00676ACD"/>
    <w:rsid w:val="0068096B"/>
    <w:rsid w:val="00681639"/>
    <w:rsid w:val="006840F4"/>
    <w:rsid w:val="00684ABE"/>
    <w:rsid w:val="006856A9"/>
    <w:rsid w:val="00686C9A"/>
    <w:rsid w:val="00691A0D"/>
    <w:rsid w:val="00692A88"/>
    <w:rsid w:val="00693086"/>
    <w:rsid w:val="006931B5"/>
    <w:rsid w:val="00693368"/>
    <w:rsid w:val="0069682B"/>
    <w:rsid w:val="006977FE"/>
    <w:rsid w:val="006A0166"/>
    <w:rsid w:val="006A0F69"/>
    <w:rsid w:val="006A20BC"/>
    <w:rsid w:val="006A3AF6"/>
    <w:rsid w:val="006A55D5"/>
    <w:rsid w:val="006A6012"/>
    <w:rsid w:val="006A7B4D"/>
    <w:rsid w:val="006B10CD"/>
    <w:rsid w:val="006B2DEB"/>
    <w:rsid w:val="006B3FAF"/>
    <w:rsid w:val="006B4FFF"/>
    <w:rsid w:val="006B57DC"/>
    <w:rsid w:val="006B5AD6"/>
    <w:rsid w:val="006B5BF9"/>
    <w:rsid w:val="006B6247"/>
    <w:rsid w:val="006B6278"/>
    <w:rsid w:val="006B7790"/>
    <w:rsid w:val="006C0E27"/>
    <w:rsid w:val="006C1468"/>
    <w:rsid w:val="006C25DA"/>
    <w:rsid w:val="006C42C0"/>
    <w:rsid w:val="006C6149"/>
    <w:rsid w:val="006D0E07"/>
    <w:rsid w:val="006D1A7D"/>
    <w:rsid w:val="006D1ABA"/>
    <w:rsid w:val="006D5603"/>
    <w:rsid w:val="006D5CF9"/>
    <w:rsid w:val="006D634A"/>
    <w:rsid w:val="006E0C0A"/>
    <w:rsid w:val="006E1E34"/>
    <w:rsid w:val="006E3587"/>
    <w:rsid w:val="006E5F32"/>
    <w:rsid w:val="006E68FE"/>
    <w:rsid w:val="006E7BEF"/>
    <w:rsid w:val="006F2048"/>
    <w:rsid w:val="006F2651"/>
    <w:rsid w:val="006F2779"/>
    <w:rsid w:val="006F3496"/>
    <w:rsid w:val="006F395F"/>
    <w:rsid w:val="006F491B"/>
    <w:rsid w:val="006F517D"/>
    <w:rsid w:val="006F5302"/>
    <w:rsid w:val="006F60D5"/>
    <w:rsid w:val="006F64F6"/>
    <w:rsid w:val="0070212D"/>
    <w:rsid w:val="0070315E"/>
    <w:rsid w:val="007101CF"/>
    <w:rsid w:val="00711D40"/>
    <w:rsid w:val="0071218C"/>
    <w:rsid w:val="00714F3C"/>
    <w:rsid w:val="00716118"/>
    <w:rsid w:val="00720CB8"/>
    <w:rsid w:val="00723633"/>
    <w:rsid w:val="007238A1"/>
    <w:rsid w:val="00724622"/>
    <w:rsid w:val="00725733"/>
    <w:rsid w:val="00726025"/>
    <w:rsid w:val="00726162"/>
    <w:rsid w:val="00730640"/>
    <w:rsid w:val="00730F95"/>
    <w:rsid w:val="00731D2F"/>
    <w:rsid w:val="00733F6D"/>
    <w:rsid w:val="007348B1"/>
    <w:rsid w:val="007348FB"/>
    <w:rsid w:val="00734AD5"/>
    <w:rsid w:val="007352EC"/>
    <w:rsid w:val="0073690B"/>
    <w:rsid w:val="00737D53"/>
    <w:rsid w:val="0074085D"/>
    <w:rsid w:val="00742C50"/>
    <w:rsid w:val="0074300E"/>
    <w:rsid w:val="0074373E"/>
    <w:rsid w:val="0074425A"/>
    <w:rsid w:val="007444AB"/>
    <w:rsid w:val="007461BD"/>
    <w:rsid w:val="0074666B"/>
    <w:rsid w:val="0074680C"/>
    <w:rsid w:val="00746A80"/>
    <w:rsid w:val="007527FA"/>
    <w:rsid w:val="00752E3F"/>
    <w:rsid w:val="00753446"/>
    <w:rsid w:val="007537A5"/>
    <w:rsid w:val="00754E4D"/>
    <w:rsid w:val="00755C32"/>
    <w:rsid w:val="00761B66"/>
    <w:rsid w:val="0076256E"/>
    <w:rsid w:val="00763B19"/>
    <w:rsid w:val="00765524"/>
    <w:rsid w:val="007658D4"/>
    <w:rsid w:val="00767CA7"/>
    <w:rsid w:val="0077301C"/>
    <w:rsid w:val="00774197"/>
    <w:rsid w:val="007743C4"/>
    <w:rsid w:val="00775025"/>
    <w:rsid w:val="00777121"/>
    <w:rsid w:val="00777DBF"/>
    <w:rsid w:val="007818FD"/>
    <w:rsid w:val="00781A01"/>
    <w:rsid w:val="00783F9C"/>
    <w:rsid w:val="0078438C"/>
    <w:rsid w:val="00786F71"/>
    <w:rsid w:val="00791014"/>
    <w:rsid w:val="007911CD"/>
    <w:rsid w:val="00791759"/>
    <w:rsid w:val="007923F3"/>
    <w:rsid w:val="007946B9"/>
    <w:rsid w:val="00794C7D"/>
    <w:rsid w:val="007952F1"/>
    <w:rsid w:val="00796CAA"/>
    <w:rsid w:val="00797876"/>
    <w:rsid w:val="00797B64"/>
    <w:rsid w:val="007A085D"/>
    <w:rsid w:val="007A17A6"/>
    <w:rsid w:val="007A3602"/>
    <w:rsid w:val="007A462E"/>
    <w:rsid w:val="007A68E1"/>
    <w:rsid w:val="007B1271"/>
    <w:rsid w:val="007B1D77"/>
    <w:rsid w:val="007B2CAE"/>
    <w:rsid w:val="007B58B5"/>
    <w:rsid w:val="007B7278"/>
    <w:rsid w:val="007C0533"/>
    <w:rsid w:val="007C2897"/>
    <w:rsid w:val="007C31B4"/>
    <w:rsid w:val="007C45E3"/>
    <w:rsid w:val="007C77FB"/>
    <w:rsid w:val="007C7F93"/>
    <w:rsid w:val="007D08C2"/>
    <w:rsid w:val="007D394B"/>
    <w:rsid w:val="007D50AB"/>
    <w:rsid w:val="007D576E"/>
    <w:rsid w:val="007D582B"/>
    <w:rsid w:val="007D68B4"/>
    <w:rsid w:val="007E0373"/>
    <w:rsid w:val="007E0F3A"/>
    <w:rsid w:val="007E2068"/>
    <w:rsid w:val="007E22CE"/>
    <w:rsid w:val="007E3B83"/>
    <w:rsid w:val="007E403C"/>
    <w:rsid w:val="007E6A95"/>
    <w:rsid w:val="007E6BC9"/>
    <w:rsid w:val="007E76DC"/>
    <w:rsid w:val="007F11A3"/>
    <w:rsid w:val="007F1CD7"/>
    <w:rsid w:val="007F35F2"/>
    <w:rsid w:val="007F5A09"/>
    <w:rsid w:val="007F5E67"/>
    <w:rsid w:val="007F5FD1"/>
    <w:rsid w:val="007F6D45"/>
    <w:rsid w:val="007F7B2D"/>
    <w:rsid w:val="007F7BB0"/>
    <w:rsid w:val="0080033D"/>
    <w:rsid w:val="008004ED"/>
    <w:rsid w:val="00801AA9"/>
    <w:rsid w:val="00801D47"/>
    <w:rsid w:val="008021C7"/>
    <w:rsid w:val="008032DB"/>
    <w:rsid w:val="008035DA"/>
    <w:rsid w:val="00803C71"/>
    <w:rsid w:val="00803E64"/>
    <w:rsid w:val="008054AA"/>
    <w:rsid w:val="008065C0"/>
    <w:rsid w:val="00806A0E"/>
    <w:rsid w:val="00812306"/>
    <w:rsid w:val="008135E9"/>
    <w:rsid w:val="00814A0C"/>
    <w:rsid w:val="00815293"/>
    <w:rsid w:val="00822AED"/>
    <w:rsid w:val="008234B8"/>
    <w:rsid w:val="00823AA0"/>
    <w:rsid w:val="00826056"/>
    <w:rsid w:val="008260BD"/>
    <w:rsid w:val="00827593"/>
    <w:rsid w:val="0083014F"/>
    <w:rsid w:val="0083064B"/>
    <w:rsid w:val="0083276A"/>
    <w:rsid w:val="00834574"/>
    <w:rsid w:val="00834AD4"/>
    <w:rsid w:val="00834D0C"/>
    <w:rsid w:val="0083727E"/>
    <w:rsid w:val="00840091"/>
    <w:rsid w:val="00840377"/>
    <w:rsid w:val="0084071F"/>
    <w:rsid w:val="00841D39"/>
    <w:rsid w:val="00842373"/>
    <w:rsid w:val="00842FB9"/>
    <w:rsid w:val="0084351F"/>
    <w:rsid w:val="008435D5"/>
    <w:rsid w:val="00843997"/>
    <w:rsid w:val="008460A2"/>
    <w:rsid w:val="008471F7"/>
    <w:rsid w:val="00847A5E"/>
    <w:rsid w:val="008503C7"/>
    <w:rsid w:val="00850466"/>
    <w:rsid w:val="00853BB3"/>
    <w:rsid w:val="0085628B"/>
    <w:rsid w:val="0085690F"/>
    <w:rsid w:val="008569CF"/>
    <w:rsid w:val="00860353"/>
    <w:rsid w:val="00861874"/>
    <w:rsid w:val="008638F6"/>
    <w:rsid w:val="00864426"/>
    <w:rsid w:val="00864654"/>
    <w:rsid w:val="008659B4"/>
    <w:rsid w:val="0086656F"/>
    <w:rsid w:val="00870F14"/>
    <w:rsid w:val="00871359"/>
    <w:rsid w:val="00871BB7"/>
    <w:rsid w:val="00873D82"/>
    <w:rsid w:val="008741A5"/>
    <w:rsid w:val="0087657A"/>
    <w:rsid w:val="008772DA"/>
    <w:rsid w:val="00877605"/>
    <w:rsid w:val="00880C35"/>
    <w:rsid w:val="00881E93"/>
    <w:rsid w:val="008828C4"/>
    <w:rsid w:val="0088423B"/>
    <w:rsid w:val="008856D7"/>
    <w:rsid w:val="0088709C"/>
    <w:rsid w:val="0088744C"/>
    <w:rsid w:val="008904E3"/>
    <w:rsid w:val="00892134"/>
    <w:rsid w:val="00893BB3"/>
    <w:rsid w:val="008948B9"/>
    <w:rsid w:val="00895B26"/>
    <w:rsid w:val="0089638C"/>
    <w:rsid w:val="0089645F"/>
    <w:rsid w:val="008A16C9"/>
    <w:rsid w:val="008A29BF"/>
    <w:rsid w:val="008A75CF"/>
    <w:rsid w:val="008B27D8"/>
    <w:rsid w:val="008B2945"/>
    <w:rsid w:val="008B3E93"/>
    <w:rsid w:val="008B46DA"/>
    <w:rsid w:val="008B746D"/>
    <w:rsid w:val="008B7EFD"/>
    <w:rsid w:val="008C070B"/>
    <w:rsid w:val="008C1D54"/>
    <w:rsid w:val="008C20D8"/>
    <w:rsid w:val="008C2656"/>
    <w:rsid w:val="008C3090"/>
    <w:rsid w:val="008C7353"/>
    <w:rsid w:val="008D05D9"/>
    <w:rsid w:val="008D14C6"/>
    <w:rsid w:val="008D1AFA"/>
    <w:rsid w:val="008D20B0"/>
    <w:rsid w:val="008D48E7"/>
    <w:rsid w:val="008D6271"/>
    <w:rsid w:val="008D65D2"/>
    <w:rsid w:val="008D73BA"/>
    <w:rsid w:val="008E0AE8"/>
    <w:rsid w:val="008E25A4"/>
    <w:rsid w:val="008E3A14"/>
    <w:rsid w:val="008E439C"/>
    <w:rsid w:val="008E5853"/>
    <w:rsid w:val="008E68E2"/>
    <w:rsid w:val="008E6EE8"/>
    <w:rsid w:val="008F0CB2"/>
    <w:rsid w:val="008F188E"/>
    <w:rsid w:val="008F4562"/>
    <w:rsid w:val="008F57D5"/>
    <w:rsid w:val="008F6094"/>
    <w:rsid w:val="008F61C6"/>
    <w:rsid w:val="008F7417"/>
    <w:rsid w:val="008F7A50"/>
    <w:rsid w:val="008F7D05"/>
    <w:rsid w:val="00900EEB"/>
    <w:rsid w:val="0090377B"/>
    <w:rsid w:val="00904934"/>
    <w:rsid w:val="00904E52"/>
    <w:rsid w:val="009060DA"/>
    <w:rsid w:val="00906360"/>
    <w:rsid w:val="00906EEB"/>
    <w:rsid w:val="00910A93"/>
    <w:rsid w:val="0091113D"/>
    <w:rsid w:val="00911CC8"/>
    <w:rsid w:val="00911F4F"/>
    <w:rsid w:val="00912638"/>
    <w:rsid w:val="00913CF6"/>
    <w:rsid w:val="009176BB"/>
    <w:rsid w:val="00920656"/>
    <w:rsid w:val="00920F1D"/>
    <w:rsid w:val="00920F27"/>
    <w:rsid w:val="0092385F"/>
    <w:rsid w:val="00924017"/>
    <w:rsid w:val="009277B4"/>
    <w:rsid w:val="009277C4"/>
    <w:rsid w:val="00931F95"/>
    <w:rsid w:val="0093230D"/>
    <w:rsid w:val="009334EB"/>
    <w:rsid w:val="00933638"/>
    <w:rsid w:val="00941C43"/>
    <w:rsid w:val="0094244F"/>
    <w:rsid w:val="00943AE6"/>
    <w:rsid w:val="00946199"/>
    <w:rsid w:val="00947198"/>
    <w:rsid w:val="00947B0C"/>
    <w:rsid w:val="00947BA9"/>
    <w:rsid w:val="0095017F"/>
    <w:rsid w:val="00950F18"/>
    <w:rsid w:val="009517F8"/>
    <w:rsid w:val="009556C7"/>
    <w:rsid w:val="00956C1B"/>
    <w:rsid w:val="009573CD"/>
    <w:rsid w:val="00957FD7"/>
    <w:rsid w:val="0096020A"/>
    <w:rsid w:val="00962023"/>
    <w:rsid w:val="00963611"/>
    <w:rsid w:val="009647E9"/>
    <w:rsid w:val="00964FD4"/>
    <w:rsid w:val="009651C6"/>
    <w:rsid w:val="00970213"/>
    <w:rsid w:val="009721A8"/>
    <w:rsid w:val="00972856"/>
    <w:rsid w:val="00973AA8"/>
    <w:rsid w:val="00973F33"/>
    <w:rsid w:val="009752F0"/>
    <w:rsid w:val="00975344"/>
    <w:rsid w:val="00977408"/>
    <w:rsid w:val="00981059"/>
    <w:rsid w:val="009821DC"/>
    <w:rsid w:val="00983ED4"/>
    <w:rsid w:val="00984F54"/>
    <w:rsid w:val="009879CA"/>
    <w:rsid w:val="0099097E"/>
    <w:rsid w:val="00990A10"/>
    <w:rsid w:val="00990D15"/>
    <w:rsid w:val="00991667"/>
    <w:rsid w:val="009916E2"/>
    <w:rsid w:val="009923CC"/>
    <w:rsid w:val="00992853"/>
    <w:rsid w:val="00994E28"/>
    <w:rsid w:val="00996994"/>
    <w:rsid w:val="00997B24"/>
    <w:rsid w:val="00997E9B"/>
    <w:rsid w:val="009A02E1"/>
    <w:rsid w:val="009A067E"/>
    <w:rsid w:val="009A24F4"/>
    <w:rsid w:val="009A2785"/>
    <w:rsid w:val="009A29ED"/>
    <w:rsid w:val="009A426B"/>
    <w:rsid w:val="009A45B7"/>
    <w:rsid w:val="009A58DE"/>
    <w:rsid w:val="009A6343"/>
    <w:rsid w:val="009A6BB5"/>
    <w:rsid w:val="009B01EC"/>
    <w:rsid w:val="009B0AB2"/>
    <w:rsid w:val="009B1080"/>
    <w:rsid w:val="009B16BC"/>
    <w:rsid w:val="009B1C19"/>
    <w:rsid w:val="009B2B02"/>
    <w:rsid w:val="009B423B"/>
    <w:rsid w:val="009B6C53"/>
    <w:rsid w:val="009B72DB"/>
    <w:rsid w:val="009B75C2"/>
    <w:rsid w:val="009B76D8"/>
    <w:rsid w:val="009C06F1"/>
    <w:rsid w:val="009C0B7E"/>
    <w:rsid w:val="009C1E0F"/>
    <w:rsid w:val="009C4BD3"/>
    <w:rsid w:val="009C5030"/>
    <w:rsid w:val="009C6EB9"/>
    <w:rsid w:val="009C7C69"/>
    <w:rsid w:val="009D1B7D"/>
    <w:rsid w:val="009D1C59"/>
    <w:rsid w:val="009D2760"/>
    <w:rsid w:val="009D2E7F"/>
    <w:rsid w:val="009D3DD9"/>
    <w:rsid w:val="009D3EDB"/>
    <w:rsid w:val="009D60F9"/>
    <w:rsid w:val="009E0045"/>
    <w:rsid w:val="009E052F"/>
    <w:rsid w:val="009E0A2D"/>
    <w:rsid w:val="009E12DA"/>
    <w:rsid w:val="009E1441"/>
    <w:rsid w:val="009E231F"/>
    <w:rsid w:val="009E2E1D"/>
    <w:rsid w:val="009E38CD"/>
    <w:rsid w:val="009E4DFF"/>
    <w:rsid w:val="009E5321"/>
    <w:rsid w:val="009E566C"/>
    <w:rsid w:val="009E5F8C"/>
    <w:rsid w:val="009E7B06"/>
    <w:rsid w:val="009E7D30"/>
    <w:rsid w:val="009F09BA"/>
    <w:rsid w:val="009F0CC0"/>
    <w:rsid w:val="009F26AF"/>
    <w:rsid w:val="009F3C38"/>
    <w:rsid w:val="009F64FA"/>
    <w:rsid w:val="00A003BF"/>
    <w:rsid w:val="00A02CBE"/>
    <w:rsid w:val="00A03176"/>
    <w:rsid w:val="00A0690C"/>
    <w:rsid w:val="00A07564"/>
    <w:rsid w:val="00A11DA2"/>
    <w:rsid w:val="00A12B05"/>
    <w:rsid w:val="00A15C0B"/>
    <w:rsid w:val="00A169BD"/>
    <w:rsid w:val="00A17168"/>
    <w:rsid w:val="00A20320"/>
    <w:rsid w:val="00A223FA"/>
    <w:rsid w:val="00A25E3C"/>
    <w:rsid w:val="00A25FDA"/>
    <w:rsid w:val="00A27582"/>
    <w:rsid w:val="00A324BF"/>
    <w:rsid w:val="00A341CA"/>
    <w:rsid w:val="00A355D5"/>
    <w:rsid w:val="00A35659"/>
    <w:rsid w:val="00A35BEB"/>
    <w:rsid w:val="00A36485"/>
    <w:rsid w:val="00A36EEC"/>
    <w:rsid w:val="00A378AD"/>
    <w:rsid w:val="00A40558"/>
    <w:rsid w:val="00A40A85"/>
    <w:rsid w:val="00A41555"/>
    <w:rsid w:val="00A41BB9"/>
    <w:rsid w:val="00A422FF"/>
    <w:rsid w:val="00A429A3"/>
    <w:rsid w:val="00A44079"/>
    <w:rsid w:val="00A44100"/>
    <w:rsid w:val="00A4543B"/>
    <w:rsid w:val="00A460D3"/>
    <w:rsid w:val="00A4795F"/>
    <w:rsid w:val="00A5215A"/>
    <w:rsid w:val="00A54C31"/>
    <w:rsid w:val="00A54CB2"/>
    <w:rsid w:val="00A54D85"/>
    <w:rsid w:val="00A5526D"/>
    <w:rsid w:val="00A5598B"/>
    <w:rsid w:val="00A56109"/>
    <w:rsid w:val="00A56465"/>
    <w:rsid w:val="00A6027A"/>
    <w:rsid w:val="00A6037C"/>
    <w:rsid w:val="00A61A1F"/>
    <w:rsid w:val="00A61CBE"/>
    <w:rsid w:val="00A626ED"/>
    <w:rsid w:val="00A62E7F"/>
    <w:rsid w:val="00A6399F"/>
    <w:rsid w:val="00A63E7B"/>
    <w:rsid w:val="00A653E2"/>
    <w:rsid w:val="00A6702D"/>
    <w:rsid w:val="00A672FE"/>
    <w:rsid w:val="00A708D1"/>
    <w:rsid w:val="00A72C46"/>
    <w:rsid w:val="00A73841"/>
    <w:rsid w:val="00A741CA"/>
    <w:rsid w:val="00A74656"/>
    <w:rsid w:val="00A74D59"/>
    <w:rsid w:val="00A761C0"/>
    <w:rsid w:val="00A76604"/>
    <w:rsid w:val="00A7742E"/>
    <w:rsid w:val="00A77736"/>
    <w:rsid w:val="00A81817"/>
    <w:rsid w:val="00A82C29"/>
    <w:rsid w:val="00A82FDC"/>
    <w:rsid w:val="00A83E97"/>
    <w:rsid w:val="00A84CF4"/>
    <w:rsid w:val="00A85A1C"/>
    <w:rsid w:val="00A86999"/>
    <w:rsid w:val="00A911B5"/>
    <w:rsid w:val="00A9141C"/>
    <w:rsid w:val="00A9251A"/>
    <w:rsid w:val="00A925C7"/>
    <w:rsid w:val="00A95ECE"/>
    <w:rsid w:val="00A97AF2"/>
    <w:rsid w:val="00AA0298"/>
    <w:rsid w:val="00AA0521"/>
    <w:rsid w:val="00AA0855"/>
    <w:rsid w:val="00AA0BB5"/>
    <w:rsid w:val="00AA2849"/>
    <w:rsid w:val="00AA34F1"/>
    <w:rsid w:val="00AA3895"/>
    <w:rsid w:val="00AA409F"/>
    <w:rsid w:val="00AA427C"/>
    <w:rsid w:val="00AA5CB8"/>
    <w:rsid w:val="00AB0C3E"/>
    <w:rsid w:val="00AB4995"/>
    <w:rsid w:val="00AB6F67"/>
    <w:rsid w:val="00AB7427"/>
    <w:rsid w:val="00AB7CE8"/>
    <w:rsid w:val="00AC3646"/>
    <w:rsid w:val="00AC372D"/>
    <w:rsid w:val="00AC38F9"/>
    <w:rsid w:val="00AC39CA"/>
    <w:rsid w:val="00AC417B"/>
    <w:rsid w:val="00AC5D8A"/>
    <w:rsid w:val="00AC6AEC"/>
    <w:rsid w:val="00AC720B"/>
    <w:rsid w:val="00AC75C2"/>
    <w:rsid w:val="00AD2E78"/>
    <w:rsid w:val="00AD3BAA"/>
    <w:rsid w:val="00AD445B"/>
    <w:rsid w:val="00AD50E3"/>
    <w:rsid w:val="00AD7C6A"/>
    <w:rsid w:val="00AD7CE3"/>
    <w:rsid w:val="00AE0317"/>
    <w:rsid w:val="00AE0E7A"/>
    <w:rsid w:val="00AE1546"/>
    <w:rsid w:val="00AE4021"/>
    <w:rsid w:val="00AE414B"/>
    <w:rsid w:val="00AE5920"/>
    <w:rsid w:val="00AE5A5C"/>
    <w:rsid w:val="00AF039F"/>
    <w:rsid w:val="00AF1BA7"/>
    <w:rsid w:val="00AF5571"/>
    <w:rsid w:val="00AF56B2"/>
    <w:rsid w:val="00AF5954"/>
    <w:rsid w:val="00AF612D"/>
    <w:rsid w:val="00B0044B"/>
    <w:rsid w:val="00B00BE8"/>
    <w:rsid w:val="00B039EA"/>
    <w:rsid w:val="00B04C82"/>
    <w:rsid w:val="00B0563E"/>
    <w:rsid w:val="00B05CEF"/>
    <w:rsid w:val="00B07167"/>
    <w:rsid w:val="00B077D5"/>
    <w:rsid w:val="00B13EF1"/>
    <w:rsid w:val="00B14AA8"/>
    <w:rsid w:val="00B15C43"/>
    <w:rsid w:val="00B16B29"/>
    <w:rsid w:val="00B174C7"/>
    <w:rsid w:val="00B201F5"/>
    <w:rsid w:val="00B211E8"/>
    <w:rsid w:val="00B2242A"/>
    <w:rsid w:val="00B2508B"/>
    <w:rsid w:val="00B25994"/>
    <w:rsid w:val="00B2695D"/>
    <w:rsid w:val="00B26DA4"/>
    <w:rsid w:val="00B27037"/>
    <w:rsid w:val="00B301D0"/>
    <w:rsid w:val="00B313A7"/>
    <w:rsid w:val="00B325DD"/>
    <w:rsid w:val="00B32FB9"/>
    <w:rsid w:val="00B33CAF"/>
    <w:rsid w:val="00B34A34"/>
    <w:rsid w:val="00B41337"/>
    <w:rsid w:val="00B41D97"/>
    <w:rsid w:val="00B41DF8"/>
    <w:rsid w:val="00B424F1"/>
    <w:rsid w:val="00B43FD0"/>
    <w:rsid w:val="00B44737"/>
    <w:rsid w:val="00B4596E"/>
    <w:rsid w:val="00B45D75"/>
    <w:rsid w:val="00B46690"/>
    <w:rsid w:val="00B46741"/>
    <w:rsid w:val="00B507D9"/>
    <w:rsid w:val="00B54128"/>
    <w:rsid w:val="00B55640"/>
    <w:rsid w:val="00B55843"/>
    <w:rsid w:val="00B5598E"/>
    <w:rsid w:val="00B62B05"/>
    <w:rsid w:val="00B63D81"/>
    <w:rsid w:val="00B64A1E"/>
    <w:rsid w:val="00B729FC"/>
    <w:rsid w:val="00B72B52"/>
    <w:rsid w:val="00B7374F"/>
    <w:rsid w:val="00B7559A"/>
    <w:rsid w:val="00B7747E"/>
    <w:rsid w:val="00B81636"/>
    <w:rsid w:val="00B81AA0"/>
    <w:rsid w:val="00B81D48"/>
    <w:rsid w:val="00B82ECE"/>
    <w:rsid w:val="00B83DEC"/>
    <w:rsid w:val="00B83ED0"/>
    <w:rsid w:val="00B864CB"/>
    <w:rsid w:val="00B86C4C"/>
    <w:rsid w:val="00B908E4"/>
    <w:rsid w:val="00B90DA4"/>
    <w:rsid w:val="00B91DA6"/>
    <w:rsid w:val="00B93A04"/>
    <w:rsid w:val="00B93C62"/>
    <w:rsid w:val="00B94C50"/>
    <w:rsid w:val="00B9519D"/>
    <w:rsid w:val="00B95D04"/>
    <w:rsid w:val="00B97755"/>
    <w:rsid w:val="00BA0132"/>
    <w:rsid w:val="00BA1D7F"/>
    <w:rsid w:val="00BA2944"/>
    <w:rsid w:val="00BA321C"/>
    <w:rsid w:val="00BA4843"/>
    <w:rsid w:val="00BA6933"/>
    <w:rsid w:val="00BA6F03"/>
    <w:rsid w:val="00BA7F42"/>
    <w:rsid w:val="00BB01D8"/>
    <w:rsid w:val="00BB095C"/>
    <w:rsid w:val="00BB3B3A"/>
    <w:rsid w:val="00BB46A8"/>
    <w:rsid w:val="00BB5D22"/>
    <w:rsid w:val="00BC1F7D"/>
    <w:rsid w:val="00BC27B1"/>
    <w:rsid w:val="00BC347E"/>
    <w:rsid w:val="00BC42AD"/>
    <w:rsid w:val="00BC5C38"/>
    <w:rsid w:val="00BC6E0F"/>
    <w:rsid w:val="00BC72AE"/>
    <w:rsid w:val="00BD0E93"/>
    <w:rsid w:val="00BD1B32"/>
    <w:rsid w:val="00BD1F6B"/>
    <w:rsid w:val="00BD4069"/>
    <w:rsid w:val="00BD4A11"/>
    <w:rsid w:val="00BD4A51"/>
    <w:rsid w:val="00BD6489"/>
    <w:rsid w:val="00BD6B09"/>
    <w:rsid w:val="00BD7D67"/>
    <w:rsid w:val="00BE03F6"/>
    <w:rsid w:val="00BE203F"/>
    <w:rsid w:val="00BE2E32"/>
    <w:rsid w:val="00BE48AD"/>
    <w:rsid w:val="00BE4D61"/>
    <w:rsid w:val="00BE63DD"/>
    <w:rsid w:val="00BE75CB"/>
    <w:rsid w:val="00BE7EFE"/>
    <w:rsid w:val="00BF1773"/>
    <w:rsid w:val="00BF21B5"/>
    <w:rsid w:val="00BF2D40"/>
    <w:rsid w:val="00BF36C4"/>
    <w:rsid w:val="00BF3C75"/>
    <w:rsid w:val="00BF402D"/>
    <w:rsid w:val="00BF45DB"/>
    <w:rsid w:val="00BF592A"/>
    <w:rsid w:val="00C001E6"/>
    <w:rsid w:val="00C020B8"/>
    <w:rsid w:val="00C03BEC"/>
    <w:rsid w:val="00C047DD"/>
    <w:rsid w:val="00C04E2F"/>
    <w:rsid w:val="00C07E85"/>
    <w:rsid w:val="00C10C94"/>
    <w:rsid w:val="00C156F0"/>
    <w:rsid w:val="00C1637D"/>
    <w:rsid w:val="00C1659F"/>
    <w:rsid w:val="00C16BD5"/>
    <w:rsid w:val="00C17D04"/>
    <w:rsid w:val="00C2183D"/>
    <w:rsid w:val="00C21B04"/>
    <w:rsid w:val="00C21D9C"/>
    <w:rsid w:val="00C21FF9"/>
    <w:rsid w:val="00C23BE1"/>
    <w:rsid w:val="00C24784"/>
    <w:rsid w:val="00C24E1F"/>
    <w:rsid w:val="00C251DB"/>
    <w:rsid w:val="00C26839"/>
    <w:rsid w:val="00C26A7C"/>
    <w:rsid w:val="00C26AA2"/>
    <w:rsid w:val="00C27B07"/>
    <w:rsid w:val="00C31D6E"/>
    <w:rsid w:val="00C32C64"/>
    <w:rsid w:val="00C335FB"/>
    <w:rsid w:val="00C3547C"/>
    <w:rsid w:val="00C354E8"/>
    <w:rsid w:val="00C36BB2"/>
    <w:rsid w:val="00C36CA0"/>
    <w:rsid w:val="00C4032D"/>
    <w:rsid w:val="00C40347"/>
    <w:rsid w:val="00C4094F"/>
    <w:rsid w:val="00C41D14"/>
    <w:rsid w:val="00C4366B"/>
    <w:rsid w:val="00C43865"/>
    <w:rsid w:val="00C46FA6"/>
    <w:rsid w:val="00C47D54"/>
    <w:rsid w:val="00C50C55"/>
    <w:rsid w:val="00C51616"/>
    <w:rsid w:val="00C51AB6"/>
    <w:rsid w:val="00C54582"/>
    <w:rsid w:val="00C55F73"/>
    <w:rsid w:val="00C563A5"/>
    <w:rsid w:val="00C56F0A"/>
    <w:rsid w:val="00C6048D"/>
    <w:rsid w:val="00C616F9"/>
    <w:rsid w:val="00C62062"/>
    <w:rsid w:val="00C6291C"/>
    <w:rsid w:val="00C62D9C"/>
    <w:rsid w:val="00C62E0D"/>
    <w:rsid w:val="00C6508E"/>
    <w:rsid w:val="00C66A48"/>
    <w:rsid w:val="00C66F88"/>
    <w:rsid w:val="00C67C93"/>
    <w:rsid w:val="00C726B6"/>
    <w:rsid w:val="00C739F7"/>
    <w:rsid w:val="00C75149"/>
    <w:rsid w:val="00C75F6D"/>
    <w:rsid w:val="00C7699B"/>
    <w:rsid w:val="00C80D65"/>
    <w:rsid w:val="00C80DB5"/>
    <w:rsid w:val="00C81877"/>
    <w:rsid w:val="00C81FF4"/>
    <w:rsid w:val="00C82A1B"/>
    <w:rsid w:val="00C83AB6"/>
    <w:rsid w:val="00C83C94"/>
    <w:rsid w:val="00C83D36"/>
    <w:rsid w:val="00C8454F"/>
    <w:rsid w:val="00C861B4"/>
    <w:rsid w:val="00C86220"/>
    <w:rsid w:val="00C9458A"/>
    <w:rsid w:val="00CA12CF"/>
    <w:rsid w:val="00CA1744"/>
    <w:rsid w:val="00CA1EB6"/>
    <w:rsid w:val="00CA23AF"/>
    <w:rsid w:val="00CA3061"/>
    <w:rsid w:val="00CA3F1C"/>
    <w:rsid w:val="00CA50FF"/>
    <w:rsid w:val="00CA60D8"/>
    <w:rsid w:val="00CA6A70"/>
    <w:rsid w:val="00CA71F5"/>
    <w:rsid w:val="00CA7574"/>
    <w:rsid w:val="00CB1233"/>
    <w:rsid w:val="00CB40F2"/>
    <w:rsid w:val="00CB466C"/>
    <w:rsid w:val="00CB4EFF"/>
    <w:rsid w:val="00CB5B54"/>
    <w:rsid w:val="00CB697E"/>
    <w:rsid w:val="00CB7034"/>
    <w:rsid w:val="00CC04B6"/>
    <w:rsid w:val="00CC4003"/>
    <w:rsid w:val="00CC4ED0"/>
    <w:rsid w:val="00CC5B5A"/>
    <w:rsid w:val="00CC6D2F"/>
    <w:rsid w:val="00CD01FE"/>
    <w:rsid w:val="00CD1AA7"/>
    <w:rsid w:val="00CD20A4"/>
    <w:rsid w:val="00CD3E65"/>
    <w:rsid w:val="00CD45B4"/>
    <w:rsid w:val="00CD47A9"/>
    <w:rsid w:val="00CD5BE5"/>
    <w:rsid w:val="00CD5BEB"/>
    <w:rsid w:val="00CD6533"/>
    <w:rsid w:val="00CD6C14"/>
    <w:rsid w:val="00CD7FB8"/>
    <w:rsid w:val="00CE0A02"/>
    <w:rsid w:val="00CE2D7F"/>
    <w:rsid w:val="00CE40C6"/>
    <w:rsid w:val="00CE4899"/>
    <w:rsid w:val="00CE53DF"/>
    <w:rsid w:val="00CE6F52"/>
    <w:rsid w:val="00CF28CA"/>
    <w:rsid w:val="00CF2B26"/>
    <w:rsid w:val="00CF3D80"/>
    <w:rsid w:val="00CF45AD"/>
    <w:rsid w:val="00CF55BA"/>
    <w:rsid w:val="00CF58C0"/>
    <w:rsid w:val="00CF5968"/>
    <w:rsid w:val="00CF655A"/>
    <w:rsid w:val="00D031A7"/>
    <w:rsid w:val="00D03F64"/>
    <w:rsid w:val="00D04C3C"/>
    <w:rsid w:val="00D05755"/>
    <w:rsid w:val="00D06223"/>
    <w:rsid w:val="00D06392"/>
    <w:rsid w:val="00D072B6"/>
    <w:rsid w:val="00D07BA5"/>
    <w:rsid w:val="00D11253"/>
    <w:rsid w:val="00D12103"/>
    <w:rsid w:val="00D12D21"/>
    <w:rsid w:val="00D1304E"/>
    <w:rsid w:val="00D1393A"/>
    <w:rsid w:val="00D13CD4"/>
    <w:rsid w:val="00D149BA"/>
    <w:rsid w:val="00D17882"/>
    <w:rsid w:val="00D20C39"/>
    <w:rsid w:val="00D252AC"/>
    <w:rsid w:val="00D2595D"/>
    <w:rsid w:val="00D2751A"/>
    <w:rsid w:val="00D27BD1"/>
    <w:rsid w:val="00D30E7A"/>
    <w:rsid w:val="00D314A8"/>
    <w:rsid w:val="00D31BF6"/>
    <w:rsid w:val="00D325D2"/>
    <w:rsid w:val="00D34B57"/>
    <w:rsid w:val="00D3621D"/>
    <w:rsid w:val="00D3628B"/>
    <w:rsid w:val="00D37312"/>
    <w:rsid w:val="00D37359"/>
    <w:rsid w:val="00D37501"/>
    <w:rsid w:val="00D40700"/>
    <w:rsid w:val="00D41AD1"/>
    <w:rsid w:val="00D424B7"/>
    <w:rsid w:val="00D42A58"/>
    <w:rsid w:val="00D432EF"/>
    <w:rsid w:val="00D44E2A"/>
    <w:rsid w:val="00D44E55"/>
    <w:rsid w:val="00D50AA5"/>
    <w:rsid w:val="00D50E87"/>
    <w:rsid w:val="00D50EE2"/>
    <w:rsid w:val="00D51D97"/>
    <w:rsid w:val="00D51E7A"/>
    <w:rsid w:val="00D52152"/>
    <w:rsid w:val="00D52AD2"/>
    <w:rsid w:val="00D5311D"/>
    <w:rsid w:val="00D552E7"/>
    <w:rsid w:val="00D5755A"/>
    <w:rsid w:val="00D602AD"/>
    <w:rsid w:val="00D61257"/>
    <w:rsid w:val="00D61C83"/>
    <w:rsid w:val="00D628CA"/>
    <w:rsid w:val="00D66AE2"/>
    <w:rsid w:val="00D6779D"/>
    <w:rsid w:val="00D71DA9"/>
    <w:rsid w:val="00D72E83"/>
    <w:rsid w:val="00D73150"/>
    <w:rsid w:val="00D734C3"/>
    <w:rsid w:val="00D7506D"/>
    <w:rsid w:val="00D77017"/>
    <w:rsid w:val="00D80596"/>
    <w:rsid w:val="00D807FC"/>
    <w:rsid w:val="00D80A79"/>
    <w:rsid w:val="00D81B0A"/>
    <w:rsid w:val="00D84F1F"/>
    <w:rsid w:val="00D84F6F"/>
    <w:rsid w:val="00D8574F"/>
    <w:rsid w:val="00D85CBE"/>
    <w:rsid w:val="00D87E6C"/>
    <w:rsid w:val="00D902B3"/>
    <w:rsid w:val="00D91517"/>
    <w:rsid w:val="00D92458"/>
    <w:rsid w:val="00D92803"/>
    <w:rsid w:val="00D93682"/>
    <w:rsid w:val="00D93B00"/>
    <w:rsid w:val="00D93EB3"/>
    <w:rsid w:val="00D948F4"/>
    <w:rsid w:val="00D95766"/>
    <w:rsid w:val="00D95BAF"/>
    <w:rsid w:val="00D95E01"/>
    <w:rsid w:val="00D967C8"/>
    <w:rsid w:val="00D96CA8"/>
    <w:rsid w:val="00D96F5C"/>
    <w:rsid w:val="00D97C22"/>
    <w:rsid w:val="00DA02F4"/>
    <w:rsid w:val="00DA03BF"/>
    <w:rsid w:val="00DA0A01"/>
    <w:rsid w:val="00DA1323"/>
    <w:rsid w:val="00DA1F61"/>
    <w:rsid w:val="00DA2C01"/>
    <w:rsid w:val="00DA2D1D"/>
    <w:rsid w:val="00DA4C67"/>
    <w:rsid w:val="00DA74D8"/>
    <w:rsid w:val="00DA7824"/>
    <w:rsid w:val="00DB0D04"/>
    <w:rsid w:val="00DB1B8D"/>
    <w:rsid w:val="00DB21C0"/>
    <w:rsid w:val="00DB2471"/>
    <w:rsid w:val="00DB2F57"/>
    <w:rsid w:val="00DB345C"/>
    <w:rsid w:val="00DB5BD6"/>
    <w:rsid w:val="00DB5C50"/>
    <w:rsid w:val="00DB6518"/>
    <w:rsid w:val="00DB7769"/>
    <w:rsid w:val="00DB79CE"/>
    <w:rsid w:val="00DC2CFB"/>
    <w:rsid w:val="00DC2D54"/>
    <w:rsid w:val="00DC31FC"/>
    <w:rsid w:val="00DC323C"/>
    <w:rsid w:val="00DC369C"/>
    <w:rsid w:val="00DC4FBD"/>
    <w:rsid w:val="00DC512D"/>
    <w:rsid w:val="00DD2340"/>
    <w:rsid w:val="00DD35A5"/>
    <w:rsid w:val="00DD641D"/>
    <w:rsid w:val="00DE4ADD"/>
    <w:rsid w:val="00DE739F"/>
    <w:rsid w:val="00DE7F4A"/>
    <w:rsid w:val="00DE7F4B"/>
    <w:rsid w:val="00DF1D52"/>
    <w:rsid w:val="00DF1D54"/>
    <w:rsid w:val="00DF4D8A"/>
    <w:rsid w:val="00DF4E2B"/>
    <w:rsid w:val="00DF5BE2"/>
    <w:rsid w:val="00DF65AC"/>
    <w:rsid w:val="00DF66BE"/>
    <w:rsid w:val="00DF68F3"/>
    <w:rsid w:val="00E010EE"/>
    <w:rsid w:val="00E01124"/>
    <w:rsid w:val="00E01F93"/>
    <w:rsid w:val="00E0218C"/>
    <w:rsid w:val="00E02B40"/>
    <w:rsid w:val="00E02B5B"/>
    <w:rsid w:val="00E02E28"/>
    <w:rsid w:val="00E04438"/>
    <w:rsid w:val="00E05F92"/>
    <w:rsid w:val="00E0691C"/>
    <w:rsid w:val="00E07588"/>
    <w:rsid w:val="00E07AB2"/>
    <w:rsid w:val="00E11ED6"/>
    <w:rsid w:val="00E12C72"/>
    <w:rsid w:val="00E12D2A"/>
    <w:rsid w:val="00E13CBF"/>
    <w:rsid w:val="00E171EC"/>
    <w:rsid w:val="00E1737F"/>
    <w:rsid w:val="00E176F4"/>
    <w:rsid w:val="00E202B5"/>
    <w:rsid w:val="00E22BD0"/>
    <w:rsid w:val="00E23A1A"/>
    <w:rsid w:val="00E25457"/>
    <w:rsid w:val="00E254C3"/>
    <w:rsid w:val="00E302E9"/>
    <w:rsid w:val="00E3067E"/>
    <w:rsid w:val="00E309AF"/>
    <w:rsid w:val="00E30C57"/>
    <w:rsid w:val="00E30D69"/>
    <w:rsid w:val="00E30E26"/>
    <w:rsid w:val="00E326A4"/>
    <w:rsid w:val="00E327F9"/>
    <w:rsid w:val="00E32C56"/>
    <w:rsid w:val="00E3321A"/>
    <w:rsid w:val="00E3330F"/>
    <w:rsid w:val="00E34640"/>
    <w:rsid w:val="00E34F61"/>
    <w:rsid w:val="00E357DB"/>
    <w:rsid w:val="00E3655B"/>
    <w:rsid w:val="00E36FA3"/>
    <w:rsid w:val="00E41B50"/>
    <w:rsid w:val="00E42692"/>
    <w:rsid w:val="00E431CE"/>
    <w:rsid w:val="00E43C59"/>
    <w:rsid w:val="00E43C95"/>
    <w:rsid w:val="00E46A23"/>
    <w:rsid w:val="00E53BA5"/>
    <w:rsid w:val="00E547F4"/>
    <w:rsid w:val="00E556FE"/>
    <w:rsid w:val="00E560F5"/>
    <w:rsid w:val="00E56BEC"/>
    <w:rsid w:val="00E56EB9"/>
    <w:rsid w:val="00E61117"/>
    <w:rsid w:val="00E626D8"/>
    <w:rsid w:val="00E62ECD"/>
    <w:rsid w:val="00E636AE"/>
    <w:rsid w:val="00E63AF2"/>
    <w:rsid w:val="00E64360"/>
    <w:rsid w:val="00E64580"/>
    <w:rsid w:val="00E64E8D"/>
    <w:rsid w:val="00E656A2"/>
    <w:rsid w:val="00E70338"/>
    <w:rsid w:val="00E70525"/>
    <w:rsid w:val="00E70B97"/>
    <w:rsid w:val="00E70CF2"/>
    <w:rsid w:val="00E710EA"/>
    <w:rsid w:val="00E714A5"/>
    <w:rsid w:val="00E71AA5"/>
    <w:rsid w:val="00E73225"/>
    <w:rsid w:val="00E734DE"/>
    <w:rsid w:val="00E73A66"/>
    <w:rsid w:val="00E73CDF"/>
    <w:rsid w:val="00E7446E"/>
    <w:rsid w:val="00E748D7"/>
    <w:rsid w:val="00E75389"/>
    <w:rsid w:val="00E75F59"/>
    <w:rsid w:val="00E76886"/>
    <w:rsid w:val="00E7700C"/>
    <w:rsid w:val="00E7739C"/>
    <w:rsid w:val="00E81501"/>
    <w:rsid w:val="00E816F2"/>
    <w:rsid w:val="00E8233C"/>
    <w:rsid w:val="00E83A07"/>
    <w:rsid w:val="00E8423C"/>
    <w:rsid w:val="00E85EBB"/>
    <w:rsid w:val="00E8691E"/>
    <w:rsid w:val="00E91403"/>
    <w:rsid w:val="00E93B8C"/>
    <w:rsid w:val="00E9477B"/>
    <w:rsid w:val="00E9492E"/>
    <w:rsid w:val="00E95697"/>
    <w:rsid w:val="00E95829"/>
    <w:rsid w:val="00EA2D90"/>
    <w:rsid w:val="00EA3265"/>
    <w:rsid w:val="00EA3B65"/>
    <w:rsid w:val="00EA4138"/>
    <w:rsid w:val="00EA42B5"/>
    <w:rsid w:val="00EA4549"/>
    <w:rsid w:val="00EA45C8"/>
    <w:rsid w:val="00EA5D57"/>
    <w:rsid w:val="00EA6D89"/>
    <w:rsid w:val="00EA6E30"/>
    <w:rsid w:val="00EA7600"/>
    <w:rsid w:val="00EA7985"/>
    <w:rsid w:val="00EA7E5C"/>
    <w:rsid w:val="00EB1738"/>
    <w:rsid w:val="00EB2359"/>
    <w:rsid w:val="00EB28A4"/>
    <w:rsid w:val="00EB3075"/>
    <w:rsid w:val="00EB3667"/>
    <w:rsid w:val="00EB47DB"/>
    <w:rsid w:val="00EB50E6"/>
    <w:rsid w:val="00EB5ACF"/>
    <w:rsid w:val="00EB5BCC"/>
    <w:rsid w:val="00EB5F9A"/>
    <w:rsid w:val="00EB6704"/>
    <w:rsid w:val="00EC0D35"/>
    <w:rsid w:val="00EC0EB9"/>
    <w:rsid w:val="00EC18DA"/>
    <w:rsid w:val="00EC1DB9"/>
    <w:rsid w:val="00EC4C07"/>
    <w:rsid w:val="00EC4F62"/>
    <w:rsid w:val="00EC598A"/>
    <w:rsid w:val="00EC61F3"/>
    <w:rsid w:val="00EC665F"/>
    <w:rsid w:val="00EC6D6F"/>
    <w:rsid w:val="00EC6EDF"/>
    <w:rsid w:val="00EC737D"/>
    <w:rsid w:val="00EC760E"/>
    <w:rsid w:val="00ED3E24"/>
    <w:rsid w:val="00ED63D7"/>
    <w:rsid w:val="00EE04D9"/>
    <w:rsid w:val="00EE1FF8"/>
    <w:rsid w:val="00EE353F"/>
    <w:rsid w:val="00EE58E3"/>
    <w:rsid w:val="00EE5D6A"/>
    <w:rsid w:val="00EE79A3"/>
    <w:rsid w:val="00EF23D0"/>
    <w:rsid w:val="00EF2666"/>
    <w:rsid w:val="00EF3DE8"/>
    <w:rsid w:val="00EF4E0F"/>
    <w:rsid w:val="00EF600D"/>
    <w:rsid w:val="00F006E6"/>
    <w:rsid w:val="00F00C28"/>
    <w:rsid w:val="00F01A5D"/>
    <w:rsid w:val="00F0385F"/>
    <w:rsid w:val="00F04022"/>
    <w:rsid w:val="00F05599"/>
    <w:rsid w:val="00F05DD6"/>
    <w:rsid w:val="00F06AE8"/>
    <w:rsid w:val="00F10101"/>
    <w:rsid w:val="00F11069"/>
    <w:rsid w:val="00F1185B"/>
    <w:rsid w:val="00F11E20"/>
    <w:rsid w:val="00F13796"/>
    <w:rsid w:val="00F13C9C"/>
    <w:rsid w:val="00F13D0A"/>
    <w:rsid w:val="00F1417A"/>
    <w:rsid w:val="00F1774B"/>
    <w:rsid w:val="00F205E3"/>
    <w:rsid w:val="00F21409"/>
    <w:rsid w:val="00F22700"/>
    <w:rsid w:val="00F22A35"/>
    <w:rsid w:val="00F249EB"/>
    <w:rsid w:val="00F25992"/>
    <w:rsid w:val="00F25A8E"/>
    <w:rsid w:val="00F269B3"/>
    <w:rsid w:val="00F272C9"/>
    <w:rsid w:val="00F2740E"/>
    <w:rsid w:val="00F27957"/>
    <w:rsid w:val="00F30543"/>
    <w:rsid w:val="00F3084B"/>
    <w:rsid w:val="00F309B3"/>
    <w:rsid w:val="00F30E82"/>
    <w:rsid w:val="00F312C2"/>
    <w:rsid w:val="00F32278"/>
    <w:rsid w:val="00F3336E"/>
    <w:rsid w:val="00F3478C"/>
    <w:rsid w:val="00F349BD"/>
    <w:rsid w:val="00F3708F"/>
    <w:rsid w:val="00F3710C"/>
    <w:rsid w:val="00F4037A"/>
    <w:rsid w:val="00F40C5C"/>
    <w:rsid w:val="00F43B71"/>
    <w:rsid w:val="00F451BD"/>
    <w:rsid w:val="00F45359"/>
    <w:rsid w:val="00F467AA"/>
    <w:rsid w:val="00F47080"/>
    <w:rsid w:val="00F47856"/>
    <w:rsid w:val="00F50137"/>
    <w:rsid w:val="00F512DE"/>
    <w:rsid w:val="00F527E3"/>
    <w:rsid w:val="00F528B0"/>
    <w:rsid w:val="00F52F97"/>
    <w:rsid w:val="00F53BEC"/>
    <w:rsid w:val="00F57B21"/>
    <w:rsid w:val="00F57BF8"/>
    <w:rsid w:val="00F619C7"/>
    <w:rsid w:val="00F62405"/>
    <w:rsid w:val="00F658F8"/>
    <w:rsid w:val="00F659F4"/>
    <w:rsid w:val="00F66491"/>
    <w:rsid w:val="00F66922"/>
    <w:rsid w:val="00F678C8"/>
    <w:rsid w:val="00F67F04"/>
    <w:rsid w:val="00F71971"/>
    <w:rsid w:val="00F71B81"/>
    <w:rsid w:val="00F72759"/>
    <w:rsid w:val="00F72D76"/>
    <w:rsid w:val="00F73E42"/>
    <w:rsid w:val="00F761A4"/>
    <w:rsid w:val="00F7623F"/>
    <w:rsid w:val="00F77058"/>
    <w:rsid w:val="00F77168"/>
    <w:rsid w:val="00F77FE3"/>
    <w:rsid w:val="00F822EA"/>
    <w:rsid w:val="00F82EE9"/>
    <w:rsid w:val="00F83346"/>
    <w:rsid w:val="00F8375C"/>
    <w:rsid w:val="00F863E4"/>
    <w:rsid w:val="00F8646C"/>
    <w:rsid w:val="00F86BC4"/>
    <w:rsid w:val="00F87F03"/>
    <w:rsid w:val="00F90E97"/>
    <w:rsid w:val="00F929B7"/>
    <w:rsid w:val="00F931F5"/>
    <w:rsid w:val="00F94550"/>
    <w:rsid w:val="00F95918"/>
    <w:rsid w:val="00F9636D"/>
    <w:rsid w:val="00F96D4A"/>
    <w:rsid w:val="00FA0284"/>
    <w:rsid w:val="00FA1593"/>
    <w:rsid w:val="00FA1985"/>
    <w:rsid w:val="00FA3EDA"/>
    <w:rsid w:val="00FA4D46"/>
    <w:rsid w:val="00FA7008"/>
    <w:rsid w:val="00FA7748"/>
    <w:rsid w:val="00FA7C3D"/>
    <w:rsid w:val="00FB0054"/>
    <w:rsid w:val="00FB16CF"/>
    <w:rsid w:val="00FB27DE"/>
    <w:rsid w:val="00FB4489"/>
    <w:rsid w:val="00FB51CB"/>
    <w:rsid w:val="00FB556C"/>
    <w:rsid w:val="00FB5F37"/>
    <w:rsid w:val="00FB689C"/>
    <w:rsid w:val="00FB7F6C"/>
    <w:rsid w:val="00FC08DC"/>
    <w:rsid w:val="00FC0FB4"/>
    <w:rsid w:val="00FC164F"/>
    <w:rsid w:val="00FC4F1C"/>
    <w:rsid w:val="00FC4FB2"/>
    <w:rsid w:val="00FC6B9D"/>
    <w:rsid w:val="00FD0441"/>
    <w:rsid w:val="00FD1AD7"/>
    <w:rsid w:val="00FD23FF"/>
    <w:rsid w:val="00FD3D27"/>
    <w:rsid w:val="00FD44A8"/>
    <w:rsid w:val="00FD6992"/>
    <w:rsid w:val="00FD6AB8"/>
    <w:rsid w:val="00FD71BE"/>
    <w:rsid w:val="00FE1532"/>
    <w:rsid w:val="00FE16CC"/>
    <w:rsid w:val="00FE1833"/>
    <w:rsid w:val="00FE32B8"/>
    <w:rsid w:val="00FE3DBA"/>
    <w:rsid w:val="00FE4EB3"/>
    <w:rsid w:val="00FE6808"/>
    <w:rsid w:val="00FF0B5E"/>
    <w:rsid w:val="00FF2825"/>
    <w:rsid w:val="00FF2E15"/>
    <w:rsid w:val="00FF3763"/>
    <w:rsid w:val="00FF50D1"/>
    <w:rsid w:val="00FF6653"/>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B9E0E"/>
  <w15:chartTrackingRefBased/>
  <w15:docId w15:val="{E8A0864B-20A8-42E2-829C-0D14D0AD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99"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605"/>
    <w:rPr>
      <w:sz w:val="24"/>
      <w:szCs w:val="24"/>
      <w:lang w:val="ru" w:eastAsia="fr-FR"/>
    </w:rPr>
  </w:style>
  <w:style w:type="paragraph" w:styleId="Heading1">
    <w:name w:val="heading 1"/>
    <w:basedOn w:val="Normal"/>
    <w:next w:val="Normal"/>
    <w:link w:val="Heading1Char"/>
    <w:qFormat/>
    <w:rsid w:val="00752E3F"/>
    <w:pPr>
      <w:keepNext/>
      <w:spacing w:before="240" w:after="60"/>
      <w:outlineLvl w:val="0"/>
    </w:pPr>
    <w:rPr>
      <w:rFonts w:ascii="Arial" w:hAnsi="Arial" w:cs="Arial"/>
      <w:b/>
      <w:bCs/>
      <w:kern w:val="32"/>
      <w:sz w:val="32"/>
      <w:szCs w:val="32"/>
    </w:rPr>
  </w:style>
  <w:style w:type="paragraph" w:styleId="Heading2">
    <w:name w:val="heading 2"/>
    <w:aliases w:val="Heading 2 Char,Heading 2 Char1 Char,Heading 2 Char Char Char,Heading 2 Char8 Char Char Char,Heading 2 Char1 Char4 Char Char Char,Heading 2 Char7 Char Char Char Char Char,Heading 2 Char1 Char3 Char1 Char Char Char Char"/>
    <w:basedOn w:val="Normal"/>
    <w:next w:val="Normal"/>
    <w:link w:val="Heading2Char1"/>
    <w:qFormat/>
    <w:rsid w:val="009752F0"/>
    <w:pPr>
      <w:keepNext/>
      <w:autoSpaceDE w:val="0"/>
      <w:autoSpaceDN w:val="0"/>
      <w:jc w:val="both"/>
      <w:outlineLvl w:val="1"/>
    </w:pPr>
    <w:rPr>
      <w:b/>
      <w:bCs/>
      <w:lang w:eastAsia="en-US"/>
    </w:rPr>
  </w:style>
  <w:style w:type="paragraph" w:styleId="Heading3">
    <w:name w:val="heading 3"/>
    <w:aliases w:val="Para3,head3hdbk,H3,C Sub-Sub/Italic,h3 sub heading,Head 3,Head 31,Head 32,C Sub-Sub/Italic1,3,Sub2Para,h3,Head 33,C Sub-Sub/Italic2,Head 311,Head 321,C Sub-Sub/Italic11,h31,H31,Normal + num,(Alt+3),h:3,h32,3m,h3 sub heading1,RFP Heading 3,H32"/>
    <w:basedOn w:val="Normal"/>
    <w:next w:val="Normal"/>
    <w:link w:val="Heading3Char"/>
    <w:qFormat/>
    <w:rsid w:val="009752F0"/>
    <w:pPr>
      <w:keepNext/>
      <w:autoSpaceDE w:val="0"/>
      <w:autoSpaceDN w:val="0"/>
      <w:outlineLvl w:val="2"/>
    </w:pPr>
    <w:rPr>
      <w:b/>
      <w:bCs/>
      <w:lang w:eastAsia="en-US"/>
    </w:rPr>
  </w:style>
  <w:style w:type="paragraph" w:styleId="Heading4">
    <w:name w:val="heading 4"/>
    <w:basedOn w:val="Normal"/>
    <w:next w:val="Normal"/>
    <w:link w:val="Heading4Char"/>
    <w:qFormat/>
    <w:rsid w:val="00E01124"/>
    <w:pPr>
      <w:keepNext/>
      <w:tabs>
        <w:tab w:val="num" w:pos="1584"/>
      </w:tabs>
      <w:spacing w:before="60" w:after="60"/>
      <w:ind w:left="1584" w:hanging="864"/>
      <w:outlineLvl w:val="3"/>
    </w:pPr>
    <w:rPr>
      <w:rFonts w:ascii="Arial" w:hAnsi="Arial"/>
      <w:bCs/>
      <w:sz w:val="18"/>
      <w:szCs w:val="28"/>
      <w:lang w:eastAsia="en-US"/>
    </w:rPr>
  </w:style>
  <w:style w:type="paragraph" w:styleId="Heading5">
    <w:name w:val="heading 5"/>
    <w:basedOn w:val="Normal"/>
    <w:next w:val="Normal"/>
    <w:link w:val="Heading5Char"/>
    <w:qFormat/>
    <w:rsid w:val="00E01124"/>
    <w:pPr>
      <w:tabs>
        <w:tab w:val="num" w:pos="1728"/>
      </w:tabs>
      <w:spacing w:before="240" w:after="60"/>
      <w:ind w:left="1728" w:hanging="1008"/>
      <w:outlineLvl w:val="4"/>
    </w:pPr>
    <w:rPr>
      <w:rFonts w:ascii="Arial" w:hAnsi="Arial"/>
      <w:b/>
      <w:bCs/>
      <w:i/>
      <w:iCs/>
      <w:sz w:val="26"/>
      <w:szCs w:val="26"/>
      <w:lang w:eastAsia="en-US"/>
    </w:rPr>
  </w:style>
  <w:style w:type="paragraph" w:styleId="Heading6">
    <w:name w:val="heading 6"/>
    <w:basedOn w:val="Normal"/>
    <w:next w:val="Normal"/>
    <w:link w:val="Heading6Char"/>
    <w:qFormat/>
    <w:rsid w:val="00E01124"/>
    <w:pPr>
      <w:tabs>
        <w:tab w:val="num" w:pos="1872"/>
      </w:tabs>
      <w:spacing w:before="240" w:after="60"/>
      <w:ind w:left="1872" w:hanging="1152"/>
      <w:outlineLvl w:val="5"/>
    </w:pPr>
    <w:rPr>
      <w:rFonts w:ascii="Arial" w:hAnsi="Arial"/>
      <w:b/>
      <w:bCs/>
      <w:sz w:val="18"/>
      <w:szCs w:val="22"/>
      <w:lang w:eastAsia="en-US"/>
    </w:rPr>
  </w:style>
  <w:style w:type="paragraph" w:styleId="Heading7">
    <w:name w:val="heading 7"/>
    <w:basedOn w:val="Normal"/>
    <w:next w:val="Normal"/>
    <w:link w:val="Heading7Char"/>
    <w:qFormat/>
    <w:rsid w:val="00E01124"/>
    <w:pPr>
      <w:tabs>
        <w:tab w:val="num" w:pos="2016"/>
      </w:tabs>
      <w:spacing w:before="240" w:after="60"/>
      <w:ind w:left="2016" w:hanging="1296"/>
      <w:outlineLvl w:val="6"/>
    </w:pPr>
    <w:rPr>
      <w:rFonts w:ascii="Arial" w:hAnsi="Arial"/>
      <w:lang w:eastAsia="en-US"/>
    </w:rPr>
  </w:style>
  <w:style w:type="paragraph" w:styleId="Heading8">
    <w:name w:val="heading 8"/>
    <w:basedOn w:val="Normal"/>
    <w:next w:val="Normal"/>
    <w:link w:val="Heading8Char"/>
    <w:qFormat/>
    <w:rsid w:val="00E01124"/>
    <w:pPr>
      <w:tabs>
        <w:tab w:val="num" w:pos="2160"/>
      </w:tabs>
      <w:spacing w:before="240" w:after="60"/>
      <w:ind w:left="2160" w:hanging="1440"/>
      <w:outlineLvl w:val="7"/>
    </w:pPr>
    <w:rPr>
      <w:rFonts w:ascii="Arial" w:hAnsi="Arial"/>
      <w:i/>
      <w:iCs/>
      <w:lang w:eastAsia="en-US"/>
    </w:rPr>
  </w:style>
  <w:style w:type="paragraph" w:styleId="Heading9">
    <w:name w:val="heading 9"/>
    <w:basedOn w:val="Normal"/>
    <w:next w:val="Normal"/>
    <w:link w:val="Heading9Char"/>
    <w:qFormat/>
    <w:rsid w:val="00E01124"/>
    <w:pPr>
      <w:tabs>
        <w:tab w:val="num" w:pos="2304"/>
      </w:tabs>
      <w:spacing w:before="240" w:after="60"/>
      <w:ind w:left="2304" w:hanging="1584"/>
      <w:outlineLvl w:val="8"/>
    </w:pPr>
    <w:rPr>
      <w:rFonts w:ascii="Arial" w:hAnsi="Arial" w:cs="Arial"/>
      <w:sz w:val="18"/>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65089"/>
    <w:pPr>
      <w:tabs>
        <w:tab w:val="center" w:pos="4536"/>
        <w:tab w:val="right" w:pos="9072"/>
      </w:tabs>
    </w:pPr>
    <w:rPr>
      <w:lang w:eastAsia="x-none"/>
    </w:rPr>
  </w:style>
  <w:style w:type="character" w:styleId="PageNumber">
    <w:name w:val="page number"/>
    <w:basedOn w:val="DefaultParagraphFont"/>
    <w:rsid w:val="00565089"/>
  </w:style>
  <w:style w:type="paragraph" w:styleId="Header">
    <w:name w:val="header"/>
    <w:basedOn w:val="Normal"/>
    <w:link w:val="HeaderChar"/>
    <w:uiPriority w:val="99"/>
    <w:rsid w:val="00565089"/>
    <w:pPr>
      <w:tabs>
        <w:tab w:val="center" w:pos="4536"/>
        <w:tab w:val="right" w:pos="9072"/>
      </w:tabs>
    </w:pPr>
  </w:style>
  <w:style w:type="character" w:customStyle="1" w:styleId="Heading2Char1">
    <w:name w:val="Heading 2 Char1"/>
    <w:aliases w:val="Heading 2 Char Char,Heading 2 Char1 Char Char,Heading 2 Char Char Char Char,Heading 2 Char8 Char Char Char Char,Heading 2 Char1 Char4 Char Char Char Char,Heading 2 Char7 Char Char Char Char Char Char"/>
    <w:link w:val="Heading2"/>
    <w:uiPriority w:val="99"/>
    <w:rsid w:val="009752F0"/>
    <w:rPr>
      <w:b/>
      <w:bCs/>
      <w:sz w:val="24"/>
      <w:szCs w:val="24"/>
      <w:lang w:val="ru" w:eastAsia="en-US"/>
    </w:rPr>
  </w:style>
  <w:style w:type="character" w:customStyle="1" w:styleId="Heading3Char">
    <w:name w:val="Heading 3 Char"/>
    <w:aliases w:val="Para3 Char,head3hdbk Char,H3 Char,C Sub-Sub/Italic Char,h3 sub heading Char,Head 3 Char,Head 31 Char,Head 32 Char,C Sub-Sub/Italic1 Char,3 Char,Sub2Para Char,h3 Char,Head 33 Char,C Sub-Sub/Italic2 Char,Head 311 Char,Head 321 Char,h31 Char"/>
    <w:link w:val="Heading3"/>
    <w:rsid w:val="009752F0"/>
    <w:rPr>
      <w:b/>
      <w:bCs/>
      <w:sz w:val="24"/>
      <w:szCs w:val="24"/>
      <w:lang w:val="ru" w:eastAsia="en-US"/>
    </w:rPr>
  </w:style>
  <w:style w:type="paragraph" w:styleId="BodyText">
    <w:name w:val="Body Text"/>
    <w:basedOn w:val="Normal"/>
    <w:link w:val="BodyTextChar"/>
    <w:uiPriority w:val="1"/>
    <w:qFormat/>
    <w:rsid w:val="009752F0"/>
    <w:pPr>
      <w:spacing w:line="360" w:lineRule="auto"/>
      <w:jc w:val="center"/>
    </w:pPr>
    <w:rPr>
      <w:rFonts w:ascii="Arial" w:hAnsi="Arial"/>
      <w:b/>
      <w:bCs/>
      <w:lang w:eastAsia="en-US"/>
    </w:rPr>
  </w:style>
  <w:style w:type="character" w:customStyle="1" w:styleId="BodyTextChar">
    <w:name w:val="Body Text Char"/>
    <w:link w:val="BodyText"/>
    <w:uiPriority w:val="1"/>
    <w:rsid w:val="009752F0"/>
    <w:rPr>
      <w:rFonts w:ascii="Arial" w:hAnsi="Arial" w:cs="Arial"/>
      <w:b/>
      <w:bCs/>
      <w:sz w:val="24"/>
      <w:szCs w:val="24"/>
      <w:lang w:val="ru" w:eastAsia="en-US"/>
    </w:rPr>
  </w:style>
  <w:style w:type="paragraph" w:styleId="ListParagraph">
    <w:name w:val="List Paragraph"/>
    <w:basedOn w:val="Normal"/>
    <w:uiPriority w:val="1"/>
    <w:qFormat/>
    <w:rsid w:val="00BF45DB"/>
    <w:pPr>
      <w:ind w:left="708"/>
    </w:pPr>
  </w:style>
  <w:style w:type="paragraph" w:styleId="BalloonText">
    <w:name w:val="Balloon Text"/>
    <w:basedOn w:val="Normal"/>
    <w:semiHidden/>
    <w:rsid w:val="00A41555"/>
    <w:rPr>
      <w:rFonts w:ascii="Tahoma" w:hAnsi="Tahoma" w:cs="Tahoma"/>
      <w:sz w:val="16"/>
      <w:szCs w:val="16"/>
    </w:rPr>
  </w:style>
  <w:style w:type="character" w:customStyle="1" w:styleId="FooterChar">
    <w:name w:val="Footer Char"/>
    <w:link w:val="Footer"/>
    <w:uiPriority w:val="99"/>
    <w:rsid w:val="00EC1DB9"/>
    <w:rPr>
      <w:sz w:val="24"/>
      <w:szCs w:val="24"/>
      <w:lang w:val="ru"/>
    </w:rPr>
  </w:style>
  <w:style w:type="paragraph" w:styleId="DocumentMap">
    <w:name w:val="Document Map"/>
    <w:basedOn w:val="Normal"/>
    <w:semiHidden/>
    <w:rsid w:val="00F249EB"/>
    <w:pPr>
      <w:shd w:val="clear" w:color="auto" w:fill="000080"/>
    </w:pPr>
    <w:rPr>
      <w:rFonts w:ascii="Tahoma" w:hAnsi="Tahoma" w:cs="Tahoma"/>
      <w:sz w:val="20"/>
      <w:szCs w:val="20"/>
    </w:rPr>
  </w:style>
  <w:style w:type="character" w:styleId="Hyperlink">
    <w:name w:val="Hyperlink"/>
    <w:uiPriority w:val="99"/>
    <w:rsid w:val="007C7F93"/>
    <w:rPr>
      <w:color w:val="0000FF"/>
      <w:u w:val="single"/>
    </w:rPr>
  </w:style>
  <w:style w:type="paragraph" w:styleId="TOC1">
    <w:name w:val="toc 1"/>
    <w:basedOn w:val="Normal"/>
    <w:next w:val="Normal"/>
    <w:autoRedefine/>
    <w:semiHidden/>
    <w:rsid w:val="00554A10"/>
    <w:rPr>
      <w:rFonts w:ascii="Arial" w:hAnsi="Arial" w:cs="Arial"/>
      <w:i/>
      <w:iCs/>
      <w:color w:val="FF0000"/>
      <w:sz w:val="20"/>
      <w:szCs w:val="20"/>
      <w:lang w:eastAsia="en-US"/>
    </w:rPr>
  </w:style>
  <w:style w:type="paragraph" w:customStyle="1" w:styleId="Normal-ColumnsCharChar">
    <w:name w:val="Normal - Columns Char Char"/>
    <w:basedOn w:val="Normal"/>
    <w:rsid w:val="000B2D68"/>
    <w:pPr>
      <w:spacing w:before="60" w:after="60"/>
      <w:jc w:val="both"/>
    </w:pPr>
    <w:rPr>
      <w:rFonts w:ascii="Arial" w:hAnsi="Arial"/>
      <w:sz w:val="18"/>
      <w:lang w:eastAsia="en-US"/>
    </w:rPr>
  </w:style>
  <w:style w:type="paragraph" w:styleId="BodyTextIndent">
    <w:name w:val="Body Text Indent"/>
    <w:basedOn w:val="Normal"/>
    <w:link w:val="BodyTextIndentChar"/>
    <w:rsid w:val="000B2D68"/>
    <w:pPr>
      <w:spacing w:after="120"/>
      <w:ind w:left="283"/>
    </w:pPr>
    <w:rPr>
      <w:rFonts w:ascii="Arial" w:hAnsi="Arial"/>
      <w:sz w:val="18"/>
      <w:lang w:eastAsia="en-US"/>
    </w:rPr>
  </w:style>
  <w:style w:type="paragraph" w:customStyle="1" w:styleId="xl25">
    <w:name w:val="xl25"/>
    <w:basedOn w:val="Normal"/>
    <w:rsid w:val="004306E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n-US"/>
    </w:rPr>
  </w:style>
  <w:style w:type="paragraph" w:customStyle="1" w:styleId="Arialtight">
    <w:name w:val="Arial tight"/>
    <w:basedOn w:val="Normal"/>
    <w:rsid w:val="00C75149"/>
    <w:pPr>
      <w:tabs>
        <w:tab w:val="num" w:pos="-284"/>
        <w:tab w:val="left" w:pos="-142"/>
      </w:tabs>
      <w:ind w:right="-196"/>
    </w:pPr>
    <w:rPr>
      <w:rFonts w:ascii="Arial" w:hAnsi="Arial"/>
      <w:b/>
      <w:sz w:val="20"/>
      <w:szCs w:val="20"/>
      <w:lang w:eastAsia="en-US"/>
    </w:rPr>
  </w:style>
  <w:style w:type="character" w:styleId="Emphasis">
    <w:name w:val="Emphasis"/>
    <w:qFormat/>
    <w:rsid w:val="00E176F4"/>
    <w:rPr>
      <w:i/>
      <w:iCs/>
    </w:rPr>
  </w:style>
  <w:style w:type="paragraph" w:styleId="BodyTextIndent2">
    <w:name w:val="Body Text Indent 2"/>
    <w:basedOn w:val="Normal"/>
    <w:link w:val="BodyTextIndent2Char"/>
    <w:rsid w:val="009060DA"/>
    <w:pPr>
      <w:spacing w:after="120" w:line="480" w:lineRule="auto"/>
      <w:ind w:left="283"/>
    </w:pPr>
  </w:style>
  <w:style w:type="paragraph" w:customStyle="1" w:styleId="Marge">
    <w:name w:val="Marge"/>
    <w:basedOn w:val="Normal"/>
    <w:rsid w:val="009060DA"/>
    <w:pPr>
      <w:tabs>
        <w:tab w:val="left" w:pos="567"/>
      </w:tabs>
      <w:snapToGrid w:val="0"/>
      <w:spacing w:after="240"/>
      <w:jc w:val="both"/>
    </w:pPr>
    <w:rPr>
      <w:rFonts w:ascii="Arial" w:hAnsi="Arial"/>
      <w:snapToGrid w:val="0"/>
      <w:sz w:val="22"/>
      <w:lang w:eastAsia="en-US"/>
    </w:rPr>
  </w:style>
  <w:style w:type="character" w:styleId="FollowedHyperlink">
    <w:name w:val="FollowedHyperlink"/>
    <w:uiPriority w:val="99"/>
    <w:rsid w:val="007F35F2"/>
    <w:rPr>
      <w:color w:val="800080"/>
      <w:u w:val="single"/>
    </w:rPr>
  </w:style>
  <w:style w:type="paragraph" w:customStyle="1" w:styleId="b">
    <w:name w:val="(b)"/>
    <w:basedOn w:val="Normal"/>
    <w:rsid w:val="00A54CB2"/>
    <w:pPr>
      <w:tabs>
        <w:tab w:val="left" w:pos="-737"/>
        <w:tab w:val="left" w:pos="1134"/>
      </w:tabs>
      <w:snapToGrid w:val="0"/>
      <w:spacing w:after="240"/>
      <w:ind w:left="1134" w:hanging="567"/>
      <w:jc w:val="both"/>
    </w:pPr>
    <w:rPr>
      <w:rFonts w:ascii="Arial" w:hAnsi="Arial"/>
      <w:snapToGrid w:val="0"/>
      <w:sz w:val="22"/>
      <w:lang w:eastAsia="en-US"/>
    </w:rPr>
  </w:style>
  <w:style w:type="character" w:styleId="CommentReference">
    <w:name w:val="annotation reference"/>
    <w:semiHidden/>
    <w:rsid w:val="000A6BD0"/>
    <w:rPr>
      <w:sz w:val="16"/>
      <w:szCs w:val="16"/>
    </w:rPr>
  </w:style>
  <w:style w:type="paragraph" w:styleId="CommentText">
    <w:name w:val="annotation text"/>
    <w:basedOn w:val="Normal"/>
    <w:semiHidden/>
    <w:rsid w:val="000A6BD0"/>
    <w:rPr>
      <w:sz w:val="20"/>
      <w:szCs w:val="20"/>
    </w:rPr>
  </w:style>
  <w:style w:type="paragraph" w:styleId="CommentSubject">
    <w:name w:val="annotation subject"/>
    <w:basedOn w:val="CommentText"/>
    <w:next w:val="CommentText"/>
    <w:semiHidden/>
    <w:rsid w:val="000A6BD0"/>
    <w:rPr>
      <w:b/>
      <w:bCs/>
    </w:rPr>
  </w:style>
  <w:style w:type="character" w:customStyle="1" w:styleId="HeaderChar">
    <w:name w:val="Header Char"/>
    <w:link w:val="Header"/>
    <w:uiPriority w:val="99"/>
    <w:locked/>
    <w:rsid w:val="004A484C"/>
    <w:rPr>
      <w:sz w:val="24"/>
      <w:szCs w:val="24"/>
      <w:lang w:val="ru" w:eastAsia="fr-FR" w:bidi="ar-SA"/>
    </w:rPr>
  </w:style>
  <w:style w:type="paragraph" w:customStyle="1" w:styleId="UNDPConditionShort">
    <w:name w:val="UNDP Condition Short"/>
    <w:basedOn w:val="Normal"/>
    <w:rsid w:val="00BD1F6B"/>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szCs w:val="20"/>
      <w:lang w:eastAsia="en-US"/>
    </w:rPr>
  </w:style>
  <w:style w:type="paragraph" w:customStyle="1" w:styleId="Outline">
    <w:name w:val="Outline"/>
    <w:basedOn w:val="Normal"/>
    <w:rsid w:val="00E01124"/>
    <w:pPr>
      <w:spacing w:before="240"/>
    </w:pPr>
    <w:rPr>
      <w:kern w:val="28"/>
      <w:lang w:eastAsia="en-US"/>
    </w:rPr>
  </w:style>
  <w:style w:type="paragraph" w:customStyle="1" w:styleId="Default">
    <w:name w:val="Default"/>
    <w:rsid w:val="008856D7"/>
    <w:pPr>
      <w:autoSpaceDE w:val="0"/>
      <w:autoSpaceDN w:val="0"/>
      <w:adjustRightInd w:val="0"/>
    </w:pPr>
    <w:rPr>
      <w:rFonts w:ascii="Arial" w:hAnsi="Arial" w:cs="Arial"/>
      <w:color w:val="000000"/>
      <w:sz w:val="24"/>
      <w:szCs w:val="24"/>
      <w:lang w:val="ru" w:eastAsia="fr-FR"/>
    </w:rPr>
  </w:style>
  <w:style w:type="paragraph" w:customStyle="1" w:styleId="MarginText">
    <w:name w:val="Margin Text"/>
    <w:basedOn w:val="BodyText"/>
    <w:rsid w:val="009B2B02"/>
    <w:pPr>
      <w:overflowPunct w:val="0"/>
      <w:autoSpaceDE w:val="0"/>
      <w:autoSpaceDN w:val="0"/>
      <w:adjustRightInd w:val="0"/>
      <w:spacing w:after="240"/>
      <w:jc w:val="both"/>
      <w:textAlignment w:val="baseline"/>
    </w:pPr>
    <w:rPr>
      <w:rFonts w:ascii="Times New Roman" w:hAnsi="Times New Roman"/>
      <w:b w:val="0"/>
      <w:bCs w:val="0"/>
      <w:sz w:val="22"/>
      <w:szCs w:val="20"/>
    </w:rPr>
  </w:style>
  <w:style w:type="paragraph" w:styleId="EndnoteText">
    <w:name w:val="endnote text"/>
    <w:basedOn w:val="Normal"/>
    <w:link w:val="EndnoteTextChar"/>
    <w:rsid w:val="00600921"/>
    <w:pPr>
      <w:widowControl w:val="0"/>
    </w:pPr>
    <w:rPr>
      <w:rFonts w:ascii="Courier" w:hAnsi="Courier"/>
      <w:snapToGrid w:val="0"/>
      <w:szCs w:val="20"/>
      <w:lang w:eastAsia="x-none"/>
    </w:rPr>
  </w:style>
  <w:style w:type="character" w:customStyle="1" w:styleId="EndnoteTextChar">
    <w:name w:val="Endnote Text Char"/>
    <w:link w:val="EndnoteText"/>
    <w:rsid w:val="00600921"/>
    <w:rPr>
      <w:rFonts w:ascii="Courier" w:hAnsi="Courier"/>
      <w:snapToGrid w:val="0"/>
      <w:sz w:val="24"/>
    </w:rPr>
  </w:style>
  <w:style w:type="paragraph" w:customStyle="1" w:styleId="default0">
    <w:name w:val="default"/>
    <w:basedOn w:val="Normal"/>
    <w:uiPriority w:val="99"/>
    <w:rsid w:val="002D01E7"/>
    <w:pPr>
      <w:spacing w:before="100" w:beforeAutospacing="1" w:after="100" w:afterAutospacing="1"/>
    </w:pPr>
    <w:rPr>
      <w:rFonts w:eastAsia="Calibri"/>
      <w:lang w:eastAsia="en-US"/>
    </w:rPr>
  </w:style>
  <w:style w:type="paragraph" w:styleId="Revision">
    <w:name w:val="Revision"/>
    <w:hidden/>
    <w:uiPriority w:val="99"/>
    <w:semiHidden/>
    <w:rsid w:val="009A02E1"/>
    <w:rPr>
      <w:sz w:val="24"/>
      <w:szCs w:val="24"/>
      <w:lang w:val="ru" w:eastAsia="fr-FR"/>
    </w:rPr>
  </w:style>
  <w:style w:type="paragraph" w:styleId="NormalWeb">
    <w:name w:val="Normal (Web)"/>
    <w:basedOn w:val="Normal"/>
    <w:uiPriority w:val="99"/>
    <w:unhideWhenUsed/>
    <w:rsid w:val="009A2785"/>
    <w:pPr>
      <w:spacing w:before="100" w:beforeAutospacing="1" w:after="100" w:afterAutospacing="1"/>
    </w:pPr>
    <w:rPr>
      <w:rFonts w:eastAsia="Times New Roman"/>
      <w:lang w:eastAsia="zh-CN"/>
    </w:rPr>
  </w:style>
  <w:style w:type="paragraph" w:customStyle="1" w:styleId="explanatorynotes">
    <w:name w:val="explanatory_notes"/>
    <w:basedOn w:val="Normal"/>
    <w:rsid w:val="000D1A99"/>
    <w:pPr>
      <w:tabs>
        <w:tab w:val="left" w:pos="720"/>
      </w:tabs>
      <w:suppressAutoHyphens/>
      <w:spacing w:after="240" w:line="360" w:lineRule="exact"/>
      <w:jc w:val="both"/>
    </w:pPr>
    <w:rPr>
      <w:rFonts w:ascii="Arial" w:eastAsia="Times New Roman" w:hAnsi="Arial"/>
      <w:szCs w:val="20"/>
      <w:lang w:eastAsia="en-US"/>
    </w:rPr>
  </w:style>
  <w:style w:type="paragraph" w:styleId="BodyText2">
    <w:name w:val="Body Text 2"/>
    <w:basedOn w:val="Normal"/>
    <w:link w:val="BodyText2Char"/>
    <w:rsid w:val="00A56109"/>
    <w:pPr>
      <w:spacing w:after="120" w:line="480" w:lineRule="auto"/>
    </w:pPr>
  </w:style>
  <w:style w:type="character" w:customStyle="1" w:styleId="BodyText2Char">
    <w:name w:val="Body Text 2 Char"/>
    <w:link w:val="BodyText2"/>
    <w:rsid w:val="00A56109"/>
    <w:rPr>
      <w:sz w:val="24"/>
      <w:szCs w:val="24"/>
      <w:lang w:val="ru" w:eastAsia="fr-FR"/>
    </w:rPr>
  </w:style>
  <w:style w:type="numbering" w:customStyle="1" w:styleId="NoList1">
    <w:name w:val="No List1"/>
    <w:next w:val="NoList"/>
    <w:uiPriority w:val="99"/>
    <w:semiHidden/>
    <w:unhideWhenUsed/>
    <w:rsid w:val="00A56109"/>
  </w:style>
  <w:style w:type="character" w:customStyle="1" w:styleId="Heading1Char">
    <w:name w:val="Heading 1 Char"/>
    <w:link w:val="Heading1"/>
    <w:rsid w:val="00A56109"/>
    <w:rPr>
      <w:rFonts w:ascii="Arial" w:hAnsi="Arial" w:cs="Arial"/>
      <w:b/>
      <w:bCs/>
      <w:kern w:val="32"/>
      <w:sz w:val="32"/>
      <w:szCs w:val="32"/>
      <w:lang w:val="ru" w:eastAsia="fr-FR"/>
    </w:rPr>
  </w:style>
  <w:style w:type="character" w:customStyle="1" w:styleId="Heading4Char">
    <w:name w:val="Heading 4 Char"/>
    <w:link w:val="Heading4"/>
    <w:rsid w:val="00A56109"/>
    <w:rPr>
      <w:rFonts w:ascii="Arial" w:hAnsi="Arial"/>
      <w:bCs/>
      <w:sz w:val="18"/>
      <w:szCs w:val="28"/>
    </w:rPr>
  </w:style>
  <w:style w:type="character" w:customStyle="1" w:styleId="Heading5Char">
    <w:name w:val="Heading 5 Char"/>
    <w:link w:val="Heading5"/>
    <w:rsid w:val="00A56109"/>
    <w:rPr>
      <w:rFonts w:ascii="Arial" w:hAnsi="Arial"/>
      <w:b/>
      <w:bCs/>
      <w:i/>
      <w:iCs/>
      <w:sz w:val="26"/>
      <w:szCs w:val="26"/>
    </w:rPr>
  </w:style>
  <w:style w:type="character" w:customStyle="1" w:styleId="Heading6Char">
    <w:name w:val="Heading 6 Char"/>
    <w:link w:val="Heading6"/>
    <w:rsid w:val="00A56109"/>
    <w:rPr>
      <w:rFonts w:ascii="Arial" w:hAnsi="Arial"/>
      <w:b/>
      <w:bCs/>
      <w:sz w:val="18"/>
      <w:szCs w:val="22"/>
    </w:rPr>
  </w:style>
  <w:style w:type="character" w:customStyle="1" w:styleId="Heading7Char">
    <w:name w:val="Heading 7 Char"/>
    <w:link w:val="Heading7"/>
    <w:rsid w:val="00A56109"/>
    <w:rPr>
      <w:rFonts w:ascii="Arial" w:hAnsi="Arial"/>
      <w:sz w:val="24"/>
      <w:szCs w:val="24"/>
    </w:rPr>
  </w:style>
  <w:style w:type="character" w:customStyle="1" w:styleId="Heading8Char">
    <w:name w:val="Heading 8 Char"/>
    <w:link w:val="Heading8"/>
    <w:rsid w:val="00A56109"/>
    <w:rPr>
      <w:rFonts w:ascii="Arial" w:hAnsi="Arial"/>
      <w:i/>
      <w:iCs/>
      <w:sz w:val="24"/>
      <w:szCs w:val="24"/>
    </w:rPr>
  </w:style>
  <w:style w:type="character" w:customStyle="1" w:styleId="Heading9Char">
    <w:name w:val="Heading 9 Char"/>
    <w:link w:val="Heading9"/>
    <w:rsid w:val="00A56109"/>
    <w:rPr>
      <w:rFonts w:ascii="Arial" w:hAnsi="Arial" w:cs="Arial"/>
      <w:sz w:val="18"/>
      <w:szCs w:val="22"/>
    </w:rPr>
  </w:style>
  <w:style w:type="paragraph" w:styleId="Title">
    <w:name w:val="Title"/>
    <w:basedOn w:val="Normal"/>
    <w:link w:val="TitleChar"/>
    <w:uiPriority w:val="99"/>
    <w:qFormat/>
    <w:rsid w:val="00A56109"/>
    <w:pPr>
      <w:tabs>
        <w:tab w:val="left" w:pos="284"/>
      </w:tabs>
      <w:jc w:val="center"/>
    </w:pPr>
    <w:rPr>
      <w:rFonts w:eastAsia="Times New Roman"/>
      <w:sz w:val="28"/>
      <w:szCs w:val="20"/>
      <w:lang w:eastAsia="ru-RU"/>
    </w:rPr>
  </w:style>
  <w:style w:type="character" w:customStyle="1" w:styleId="TitleChar">
    <w:name w:val="Title Char"/>
    <w:link w:val="Title"/>
    <w:uiPriority w:val="99"/>
    <w:rsid w:val="00A56109"/>
    <w:rPr>
      <w:rFonts w:eastAsia="Times New Roman"/>
      <w:sz w:val="28"/>
      <w:lang w:val="ru" w:eastAsia="ru-RU"/>
    </w:rPr>
  </w:style>
  <w:style w:type="character" w:customStyle="1" w:styleId="BodyTextIndentChar">
    <w:name w:val="Body Text Indent Char"/>
    <w:link w:val="BodyTextIndent"/>
    <w:rsid w:val="00A56109"/>
    <w:rPr>
      <w:rFonts w:ascii="Arial" w:hAnsi="Arial"/>
      <w:sz w:val="18"/>
      <w:szCs w:val="24"/>
    </w:rPr>
  </w:style>
  <w:style w:type="paragraph" w:styleId="Caption">
    <w:name w:val="caption"/>
    <w:basedOn w:val="Normal"/>
    <w:qFormat/>
    <w:rsid w:val="00A56109"/>
    <w:pPr>
      <w:jc w:val="center"/>
    </w:pPr>
    <w:rPr>
      <w:rFonts w:eastAsia="Times New Roman"/>
      <w:sz w:val="32"/>
      <w:szCs w:val="20"/>
      <w:lang w:eastAsia="ru-RU"/>
    </w:rPr>
  </w:style>
  <w:style w:type="paragraph" w:styleId="BodyText3">
    <w:name w:val="Body Text 3"/>
    <w:basedOn w:val="Normal"/>
    <w:link w:val="BodyText3Char"/>
    <w:rsid w:val="00A56109"/>
    <w:pPr>
      <w:spacing w:after="120"/>
    </w:pPr>
    <w:rPr>
      <w:rFonts w:eastAsia="Times New Roman"/>
      <w:sz w:val="16"/>
      <w:szCs w:val="16"/>
      <w:lang w:eastAsia="ru-RU"/>
    </w:rPr>
  </w:style>
  <w:style w:type="character" w:customStyle="1" w:styleId="BodyText3Char">
    <w:name w:val="Body Text 3 Char"/>
    <w:link w:val="BodyText3"/>
    <w:rsid w:val="00A56109"/>
    <w:rPr>
      <w:rFonts w:eastAsia="Times New Roman"/>
      <w:sz w:val="16"/>
      <w:szCs w:val="16"/>
      <w:lang w:val="ru" w:eastAsia="ru-RU"/>
    </w:rPr>
  </w:style>
  <w:style w:type="character" w:customStyle="1" w:styleId="BodyTextIndent2Char">
    <w:name w:val="Body Text Indent 2 Char"/>
    <w:link w:val="BodyTextIndent2"/>
    <w:rsid w:val="00A56109"/>
    <w:rPr>
      <w:sz w:val="24"/>
      <w:szCs w:val="24"/>
      <w:lang w:val="ru" w:eastAsia="fr-FR"/>
    </w:rPr>
  </w:style>
  <w:style w:type="table" w:customStyle="1" w:styleId="TableGrid1">
    <w:name w:val="Table Grid1"/>
    <w:basedOn w:val="TableNormal"/>
    <w:next w:val="TableGrid"/>
    <w:rsid w:val="00A56109"/>
    <w:rPr>
      <w:rFonts w:eastAsia="Times New Roman"/>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56109"/>
    <w:pPr>
      <w:jc w:val="center"/>
    </w:pPr>
    <w:rPr>
      <w:rFonts w:eastAsia="Times New Roman"/>
      <w:sz w:val="28"/>
      <w:szCs w:val="20"/>
      <w:lang w:eastAsia="ru-RU"/>
    </w:rPr>
  </w:style>
  <w:style w:type="character" w:customStyle="1" w:styleId="SubtitleChar">
    <w:name w:val="Subtitle Char"/>
    <w:link w:val="Subtitle"/>
    <w:rsid w:val="00A56109"/>
    <w:rPr>
      <w:rFonts w:eastAsia="Times New Roman"/>
      <w:sz w:val="28"/>
      <w:lang w:val="ru" w:eastAsia="ru-RU"/>
    </w:rPr>
  </w:style>
  <w:style w:type="character" w:customStyle="1" w:styleId="5">
    <w:name w:val="Знак Знак5"/>
    <w:rsid w:val="00A56109"/>
    <w:rPr>
      <w:b/>
      <w:sz w:val="28"/>
    </w:rPr>
  </w:style>
  <w:style w:type="character" w:customStyle="1" w:styleId="2">
    <w:name w:val="Основной текст (2)_"/>
    <w:rsid w:val="00A56109"/>
    <w:rPr>
      <w:rFonts w:ascii="Calibri" w:eastAsia="Calibri" w:hAnsi="Calibri" w:cs="Calibri"/>
      <w:b w:val="0"/>
      <w:bCs w:val="0"/>
      <w:i w:val="0"/>
      <w:iCs w:val="0"/>
      <w:smallCaps w:val="0"/>
      <w:strike w:val="0"/>
      <w:sz w:val="21"/>
      <w:szCs w:val="21"/>
      <w:u w:val="none"/>
    </w:rPr>
  </w:style>
  <w:style w:type="character" w:customStyle="1" w:styleId="20">
    <w:name w:val="Основной текст (2)"/>
    <w:rsid w:val="00A56109"/>
    <w:rPr>
      <w:rFonts w:ascii="Calibri" w:eastAsia="Calibri" w:hAnsi="Calibri" w:cs="Calibri"/>
      <w:b w:val="0"/>
      <w:bCs w:val="0"/>
      <w:i w:val="0"/>
      <w:iCs w:val="0"/>
      <w:smallCaps w:val="0"/>
      <w:strike w:val="0"/>
      <w:color w:val="000000"/>
      <w:spacing w:val="0"/>
      <w:w w:val="100"/>
      <w:position w:val="0"/>
      <w:sz w:val="21"/>
      <w:szCs w:val="21"/>
      <w:u w:val="none"/>
      <w:lang w:val="ru" w:eastAsia="ru-RU" w:bidi="ru-RU"/>
    </w:rPr>
  </w:style>
  <w:style w:type="character" w:customStyle="1" w:styleId="2PalatinoLinotype55pt">
    <w:name w:val="Основной текст (2) + Palatino Linotype;5;5 pt"/>
    <w:rsid w:val="00A56109"/>
    <w:rPr>
      <w:rFonts w:ascii="Palatino Linotype" w:eastAsia="Palatino Linotype" w:hAnsi="Palatino Linotype" w:cs="Palatino Linotype"/>
      <w:b w:val="0"/>
      <w:bCs w:val="0"/>
      <w:i w:val="0"/>
      <w:iCs w:val="0"/>
      <w:smallCaps w:val="0"/>
      <w:strike w:val="0"/>
      <w:color w:val="000000"/>
      <w:spacing w:val="0"/>
      <w:w w:val="100"/>
      <w:position w:val="0"/>
      <w:sz w:val="11"/>
      <w:szCs w:val="11"/>
      <w:u w:val="none"/>
      <w:lang w:val="ru" w:eastAsia="en-US" w:bidi="en-US"/>
    </w:rPr>
  </w:style>
  <w:style w:type="character" w:customStyle="1" w:styleId="24pt">
    <w:name w:val="Основной текст (2) + 4 pt"/>
    <w:rsid w:val="00A56109"/>
    <w:rPr>
      <w:rFonts w:ascii="Calibri" w:eastAsia="Calibri" w:hAnsi="Calibri" w:cs="Calibri"/>
      <w:b w:val="0"/>
      <w:bCs w:val="0"/>
      <w:i w:val="0"/>
      <w:iCs w:val="0"/>
      <w:smallCaps w:val="0"/>
      <w:strike w:val="0"/>
      <w:color w:val="000000"/>
      <w:spacing w:val="0"/>
      <w:w w:val="100"/>
      <w:position w:val="0"/>
      <w:sz w:val="8"/>
      <w:szCs w:val="8"/>
      <w:u w:val="none"/>
      <w:lang w:val="ru" w:eastAsia="ru-RU" w:bidi="ru-RU"/>
    </w:rPr>
  </w:style>
  <w:style w:type="character" w:styleId="UnresolvedMention">
    <w:name w:val="Unresolved Mention"/>
    <w:uiPriority w:val="99"/>
    <w:semiHidden/>
    <w:unhideWhenUsed/>
    <w:rsid w:val="00A84CF4"/>
    <w:rPr>
      <w:color w:val="605E5C"/>
      <w:shd w:val="clear" w:color="auto" w:fill="E1DFDD"/>
    </w:rPr>
  </w:style>
  <w:style w:type="numbering" w:customStyle="1" w:styleId="NoList2">
    <w:name w:val="No List2"/>
    <w:next w:val="NoList"/>
    <w:uiPriority w:val="99"/>
    <w:semiHidden/>
    <w:unhideWhenUsed/>
    <w:rsid w:val="00947198"/>
  </w:style>
  <w:style w:type="paragraph" w:customStyle="1" w:styleId="TableParagraph">
    <w:name w:val="Table Paragraph"/>
    <w:basedOn w:val="Normal"/>
    <w:uiPriority w:val="1"/>
    <w:qFormat/>
    <w:rsid w:val="00947198"/>
    <w:pPr>
      <w:widowControl w:val="0"/>
      <w:autoSpaceDE w:val="0"/>
      <w:autoSpaceDN w:val="0"/>
      <w:spacing w:before="31"/>
    </w:pPr>
    <w:rPr>
      <w:rFonts w:ascii="Arial Narrow" w:eastAsia="Arial Narrow" w:hAnsi="Arial Narrow" w:cs="Arial Narrow"/>
      <w:sz w:val="22"/>
      <w:szCs w:val="22"/>
      <w:lang w:eastAsia="en-US"/>
    </w:rPr>
  </w:style>
  <w:style w:type="numbering" w:customStyle="1" w:styleId="NoList3">
    <w:name w:val="No List3"/>
    <w:next w:val="NoList"/>
    <w:uiPriority w:val="99"/>
    <w:semiHidden/>
    <w:unhideWhenUsed/>
    <w:rsid w:val="004636E0"/>
  </w:style>
  <w:style w:type="paragraph" w:customStyle="1" w:styleId="msonormal0">
    <w:name w:val="msonormal"/>
    <w:basedOn w:val="Normal"/>
    <w:rsid w:val="004636E0"/>
    <w:pPr>
      <w:spacing w:before="100" w:beforeAutospacing="1" w:after="100" w:afterAutospacing="1"/>
    </w:pPr>
    <w:rPr>
      <w:rFonts w:eastAsia="Times New Roman"/>
      <w:lang w:eastAsia="en-US"/>
    </w:rPr>
  </w:style>
  <w:style w:type="numbering" w:customStyle="1" w:styleId="NoList4">
    <w:name w:val="No List4"/>
    <w:next w:val="NoList"/>
    <w:uiPriority w:val="99"/>
    <w:semiHidden/>
    <w:unhideWhenUsed/>
    <w:rsid w:val="007B58B5"/>
  </w:style>
  <w:style w:type="numbering" w:customStyle="1" w:styleId="NoList5">
    <w:name w:val="No List5"/>
    <w:next w:val="NoList"/>
    <w:uiPriority w:val="99"/>
    <w:semiHidden/>
    <w:unhideWhenUsed/>
    <w:rsid w:val="002B00A8"/>
  </w:style>
  <w:style w:type="numbering" w:customStyle="1" w:styleId="NoList6">
    <w:name w:val="No List6"/>
    <w:next w:val="NoList"/>
    <w:uiPriority w:val="99"/>
    <w:semiHidden/>
    <w:unhideWhenUsed/>
    <w:rsid w:val="00CD7FB8"/>
  </w:style>
  <w:style w:type="numbering" w:customStyle="1" w:styleId="NoList7">
    <w:name w:val="No List7"/>
    <w:next w:val="NoList"/>
    <w:uiPriority w:val="99"/>
    <w:semiHidden/>
    <w:unhideWhenUsed/>
    <w:rsid w:val="00BE63DD"/>
  </w:style>
  <w:style w:type="paragraph" w:customStyle="1" w:styleId="xl110">
    <w:name w:val="xl110"/>
    <w:basedOn w:val="Normal"/>
    <w:rsid w:val="00BE63DD"/>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textAlignment w:val="center"/>
    </w:pPr>
    <w:rPr>
      <w:rFonts w:eastAsia="Times New Roman"/>
      <w:lang w:eastAsia="ru-RU"/>
    </w:rPr>
  </w:style>
  <w:style w:type="paragraph" w:customStyle="1" w:styleId="xl111">
    <w:name w:val="xl111"/>
    <w:basedOn w:val="Normal"/>
    <w:rsid w:val="00BE63DD"/>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rFonts w:eastAsia="Times New Roman"/>
      <w:lang w:eastAsia="ru-RU"/>
    </w:rPr>
  </w:style>
  <w:style w:type="paragraph" w:customStyle="1" w:styleId="xl112">
    <w:name w:val="xl112"/>
    <w:basedOn w:val="Normal"/>
    <w:rsid w:val="00BE63DD"/>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rFonts w:eastAsia="Times New Roman"/>
      <w:lang w:eastAsia="ru-RU"/>
    </w:rPr>
  </w:style>
  <w:style w:type="paragraph" w:customStyle="1" w:styleId="xl113">
    <w:name w:val="xl113"/>
    <w:basedOn w:val="Normal"/>
    <w:rsid w:val="00BE63DD"/>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textAlignment w:val="center"/>
    </w:pPr>
    <w:rPr>
      <w:rFonts w:eastAsia="Times New Roman"/>
      <w:lang w:eastAsia="ru-RU"/>
    </w:rPr>
  </w:style>
  <w:style w:type="paragraph" w:customStyle="1" w:styleId="xl114">
    <w:name w:val="xl114"/>
    <w:basedOn w:val="Normal"/>
    <w:rsid w:val="00BE6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15">
    <w:name w:val="xl115"/>
    <w:basedOn w:val="Normal"/>
    <w:rsid w:val="00BE6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16">
    <w:name w:val="xl116"/>
    <w:basedOn w:val="Normal"/>
    <w:rsid w:val="00BE63DD"/>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17">
    <w:name w:val="xl117"/>
    <w:basedOn w:val="Normal"/>
    <w:rsid w:val="00BE63DD"/>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18">
    <w:name w:val="xl118"/>
    <w:basedOn w:val="Normal"/>
    <w:rsid w:val="00BE63DD"/>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19">
    <w:name w:val="xl119"/>
    <w:basedOn w:val="Normal"/>
    <w:rsid w:val="00BE63DD"/>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lang w:eastAsia="ru-RU"/>
    </w:rPr>
  </w:style>
  <w:style w:type="paragraph" w:customStyle="1" w:styleId="xl120">
    <w:name w:val="xl120"/>
    <w:basedOn w:val="Normal"/>
    <w:rsid w:val="00BE63DD"/>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21">
    <w:name w:val="xl121"/>
    <w:basedOn w:val="Normal"/>
    <w:rsid w:val="00BE63DD"/>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lang w:eastAsia="ru-RU"/>
    </w:rPr>
  </w:style>
  <w:style w:type="paragraph" w:customStyle="1" w:styleId="xl122">
    <w:name w:val="xl122"/>
    <w:basedOn w:val="Normal"/>
    <w:rsid w:val="00BE63DD"/>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123">
    <w:name w:val="xl123"/>
    <w:basedOn w:val="Normal"/>
    <w:rsid w:val="00BE63DD"/>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124">
    <w:name w:val="xl124"/>
    <w:basedOn w:val="Normal"/>
    <w:rsid w:val="00BE63DD"/>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125">
    <w:name w:val="xl125"/>
    <w:basedOn w:val="Normal"/>
    <w:rsid w:val="00BE63DD"/>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lang w:eastAsia="ru-RU"/>
    </w:rPr>
  </w:style>
  <w:style w:type="paragraph" w:customStyle="1" w:styleId="xl126">
    <w:name w:val="xl126"/>
    <w:basedOn w:val="Normal"/>
    <w:rsid w:val="00BE63DD"/>
    <w:pPr>
      <w:pBdr>
        <w:top w:val="single" w:sz="8" w:space="0" w:color="auto"/>
        <w:left w:val="single" w:sz="8" w:space="0" w:color="auto"/>
        <w:bottom w:val="single" w:sz="8" w:space="0" w:color="auto"/>
      </w:pBdr>
      <w:shd w:val="clear" w:color="000000" w:fill="DDEBF7"/>
      <w:spacing w:before="100" w:beforeAutospacing="1" w:after="100" w:afterAutospacing="1"/>
    </w:pPr>
    <w:rPr>
      <w:rFonts w:eastAsia="Times New Roman"/>
      <w:lang w:eastAsia="ru-RU"/>
    </w:rPr>
  </w:style>
  <w:style w:type="paragraph" w:customStyle="1" w:styleId="xl127">
    <w:name w:val="xl127"/>
    <w:basedOn w:val="Normal"/>
    <w:rsid w:val="00BE63DD"/>
    <w:pPr>
      <w:pBdr>
        <w:top w:val="single" w:sz="8" w:space="0" w:color="auto"/>
        <w:bottom w:val="single" w:sz="8" w:space="0" w:color="auto"/>
      </w:pBdr>
      <w:shd w:val="clear" w:color="000000" w:fill="DDEBF7"/>
      <w:spacing w:before="100" w:beforeAutospacing="1" w:after="100" w:afterAutospacing="1"/>
    </w:pPr>
    <w:rPr>
      <w:rFonts w:eastAsia="Times New Roman"/>
      <w:lang w:eastAsia="ru-RU"/>
    </w:rPr>
  </w:style>
  <w:style w:type="paragraph" w:customStyle="1" w:styleId="xl128">
    <w:name w:val="xl128"/>
    <w:basedOn w:val="Normal"/>
    <w:rsid w:val="00BE63DD"/>
    <w:pPr>
      <w:pBdr>
        <w:top w:val="single" w:sz="8" w:space="0" w:color="auto"/>
        <w:bottom w:val="single" w:sz="8" w:space="0" w:color="auto"/>
      </w:pBdr>
      <w:shd w:val="clear" w:color="000000" w:fill="DDEBF7"/>
      <w:spacing w:before="100" w:beforeAutospacing="1" w:after="100" w:afterAutospacing="1"/>
    </w:pPr>
    <w:rPr>
      <w:rFonts w:eastAsia="Times New Roman"/>
      <w:lang w:eastAsia="ru-RU"/>
    </w:rPr>
  </w:style>
  <w:style w:type="paragraph" w:customStyle="1" w:styleId="xl129">
    <w:name w:val="xl129"/>
    <w:basedOn w:val="Normal"/>
    <w:rsid w:val="00BE63DD"/>
    <w:pPr>
      <w:pBdr>
        <w:top w:val="single" w:sz="8" w:space="0" w:color="auto"/>
        <w:bottom w:val="single" w:sz="8" w:space="0" w:color="auto"/>
        <w:right w:val="single" w:sz="8" w:space="0" w:color="auto"/>
      </w:pBdr>
      <w:shd w:val="clear" w:color="000000" w:fill="DDEBF7"/>
      <w:spacing w:before="100" w:beforeAutospacing="1" w:after="100" w:afterAutospacing="1"/>
    </w:pPr>
    <w:rPr>
      <w:rFonts w:eastAsia="Times New Roman"/>
      <w:lang w:eastAsia="ru-RU"/>
    </w:rPr>
  </w:style>
  <w:style w:type="paragraph" w:customStyle="1" w:styleId="xl130">
    <w:name w:val="xl130"/>
    <w:basedOn w:val="Normal"/>
    <w:rsid w:val="00BE63DD"/>
    <w:pPr>
      <w:pBdr>
        <w:top w:val="single" w:sz="8" w:space="0" w:color="auto"/>
        <w:left w:val="single" w:sz="8" w:space="0" w:color="auto"/>
        <w:bottom w:val="single" w:sz="8" w:space="0" w:color="auto"/>
      </w:pBdr>
      <w:shd w:val="clear" w:color="000000" w:fill="DDEBF7"/>
      <w:spacing w:before="100" w:beforeAutospacing="1" w:after="100" w:afterAutospacing="1"/>
      <w:textAlignment w:val="center"/>
    </w:pPr>
    <w:rPr>
      <w:rFonts w:eastAsia="Times New Roman"/>
      <w:lang w:eastAsia="ru-RU"/>
    </w:rPr>
  </w:style>
  <w:style w:type="paragraph" w:customStyle="1" w:styleId="xl131">
    <w:name w:val="xl131"/>
    <w:basedOn w:val="Normal"/>
    <w:rsid w:val="00BE63DD"/>
    <w:pPr>
      <w:pBdr>
        <w:top w:val="single" w:sz="8" w:space="0" w:color="auto"/>
        <w:bottom w:val="single" w:sz="8" w:space="0" w:color="auto"/>
      </w:pBdr>
      <w:shd w:val="clear" w:color="000000" w:fill="DDEBF7"/>
      <w:spacing w:before="100" w:beforeAutospacing="1" w:after="100" w:afterAutospacing="1"/>
      <w:textAlignment w:val="center"/>
    </w:pPr>
    <w:rPr>
      <w:rFonts w:eastAsia="Times New Roman"/>
      <w:lang w:eastAsia="ru-RU"/>
    </w:rPr>
  </w:style>
  <w:style w:type="paragraph" w:customStyle="1" w:styleId="xl132">
    <w:name w:val="xl132"/>
    <w:basedOn w:val="Normal"/>
    <w:rsid w:val="00BE63DD"/>
    <w:pPr>
      <w:pBdr>
        <w:top w:val="single" w:sz="8" w:space="0" w:color="auto"/>
        <w:bottom w:val="single" w:sz="8" w:space="0" w:color="auto"/>
      </w:pBdr>
      <w:shd w:val="clear" w:color="000000" w:fill="DDEBF7"/>
      <w:spacing w:before="100" w:beforeAutospacing="1" w:after="100" w:afterAutospacing="1"/>
      <w:textAlignment w:val="center"/>
    </w:pPr>
    <w:rPr>
      <w:rFonts w:eastAsia="Times New Roman"/>
      <w:lang w:eastAsia="ru-RU"/>
    </w:rPr>
  </w:style>
  <w:style w:type="paragraph" w:customStyle="1" w:styleId="xl133">
    <w:name w:val="xl133"/>
    <w:basedOn w:val="Normal"/>
    <w:rsid w:val="00BE63DD"/>
    <w:pPr>
      <w:pBdr>
        <w:top w:val="single" w:sz="8" w:space="0" w:color="auto"/>
        <w:bottom w:val="single" w:sz="8" w:space="0" w:color="auto"/>
        <w:right w:val="single" w:sz="8" w:space="0" w:color="auto"/>
      </w:pBdr>
      <w:shd w:val="clear" w:color="000000" w:fill="DDEBF7"/>
      <w:spacing w:before="100" w:beforeAutospacing="1" w:after="100" w:afterAutospacing="1"/>
      <w:textAlignment w:val="center"/>
    </w:pPr>
    <w:rPr>
      <w:rFonts w:eastAsia="Times New Roman"/>
      <w:lang w:eastAsia="ru-RU"/>
    </w:rPr>
  </w:style>
  <w:style w:type="paragraph" w:customStyle="1" w:styleId="xl134">
    <w:name w:val="xl134"/>
    <w:basedOn w:val="Normal"/>
    <w:rsid w:val="00BE63DD"/>
    <w:pPr>
      <w:pBdr>
        <w:top w:val="single" w:sz="8" w:space="0" w:color="auto"/>
        <w:bottom w:val="single" w:sz="8" w:space="0" w:color="auto"/>
        <w:right w:val="single" w:sz="4" w:space="0" w:color="auto"/>
      </w:pBdr>
      <w:shd w:val="clear" w:color="000000" w:fill="DDEBF7"/>
      <w:spacing w:before="100" w:beforeAutospacing="1" w:after="100" w:afterAutospacing="1"/>
      <w:textAlignment w:val="center"/>
    </w:pPr>
    <w:rPr>
      <w:rFonts w:eastAsia="Times New Roman"/>
      <w:lang w:eastAsia="ru-RU"/>
    </w:rPr>
  </w:style>
  <w:style w:type="paragraph" w:customStyle="1" w:styleId="xl135">
    <w:name w:val="xl135"/>
    <w:basedOn w:val="Normal"/>
    <w:rsid w:val="00BE63DD"/>
    <w:pPr>
      <w:pBdr>
        <w:top w:val="single" w:sz="8" w:space="0" w:color="auto"/>
        <w:left w:val="single" w:sz="8" w:space="0" w:color="auto"/>
      </w:pBdr>
      <w:shd w:val="clear" w:color="000000" w:fill="DDEBF7"/>
      <w:spacing w:before="100" w:beforeAutospacing="1" w:after="100" w:afterAutospacing="1"/>
    </w:pPr>
    <w:rPr>
      <w:rFonts w:eastAsia="Times New Roman"/>
      <w:lang w:eastAsia="ru-RU"/>
    </w:rPr>
  </w:style>
  <w:style w:type="paragraph" w:customStyle="1" w:styleId="xl136">
    <w:name w:val="xl136"/>
    <w:basedOn w:val="Normal"/>
    <w:rsid w:val="00BE63DD"/>
    <w:pPr>
      <w:pBdr>
        <w:top w:val="single" w:sz="8" w:space="0" w:color="auto"/>
      </w:pBdr>
      <w:shd w:val="clear" w:color="000000" w:fill="DDEBF7"/>
      <w:spacing w:before="100" w:beforeAutospacing="1" w:after="100" w:afterAutospacing="1"/>
    </w:pPr>
    <w:rPr>
      <w:rFonts w:eastAsia="Times New Roman"/>
      <w:lang w:eastAsia="ru-RU"/>
    </w:rPr>
  </w:style>
  <w:style w:type="paragraph" w:customStyle="1" w:styleId="xl137">
    <w:name w:val="xl137"/>
    <w:basedOn w:val="Normal"/>
    <w:rsid w:val="00BE63DD"/>
    <w:pPr>
      <w:pBdr>
        <w:top w:val="single" w:sz="8" w:space="0" w:color="auto"/>
        <w:right w:val="single" w:sz="4" w:space="0" w:color="auto"/>
      </w:pBdr>
      <w:shd w:val="clear" w:color="000000" w:fill="DDEBF7"/>
      <w:spacing w:before="100" w:beforeAutospacing="1" w:after="100" w:afterAutospacing="1"/>
    </w:pPr>
    <w:rPr>
      <w:rFonts w:eastAsia="Times New Roman"/>
      <w:lang w:eastAsia="ru-RU"/>
    </w:rPr>
  </w:style>
  <w:style w:type="paragraph" w:customStyle="1" w:styleId="xl138">
    <w:name w:val="xl138"/>
    <w:basedOn w:val="Normal"/>
    <w:rsid w:val="00BE63DD"/>
    <w:pPr>
      <w:pBdr>
        <w:top w:val="single" w:sz="8" w:space="0" w:color="auto"/>
      </w:pBdr>
      <w:shd w:val="clear" w:color="000000" w:fill="DDEBF7"/>
      <w:spacing w:before="100" w:beforeAutospacing="1" w:after="100" w:afterAutospacing="1"/>
    </w:pPr>
    <w:rPr>
      <w:rFonts w:eastAsia="Times New Roman"/>
      <w:lang w:eastAsia="ru-RU"/>
    </w:rPr>
  </w:style>
  <w:style w:type="paragraph" w:customStyle="1" w:styleId="xl139">
    <w:name w:val="xl139"/>
    <w:basedOn w:val="Normal"/>
    <w:rsid w:val="00BE63DD"/>
    <w:pPr>
      <w:pBdr>
        <w:top w:val="single" w:sz="8" w:space="0" w:color="auto"/>
        <w:right w:val="single" w:sz="8" w:space="0" w:color="auto"/>
      </w:pBdr>
      <w:shd w:val="clear" w:color="000000" w:fill="DDEBF7"/>
      <w:spacing w:before="100" w:beforeAutospacing="1" w:after="100" w:afterAutospacing="1"/>
    </w:pPr>
    <w:rPr>
      <w:rFonts w:eastAsia="Times New Roman"/>
      <w:lang w:eastAsia="ru-RU"/>
    </w:rPr>
  </w:style>
  <w:style w:type="paragraph" w:customStyle="1" w:styleId="xl140">
    <w:name w:val="xl140"/>
    <w:basedOn w:val="Normal"/>
    <w:rsid w:val="00BE63DD"/>
    <w:pPr>
      <w:pBdr>
        <w:top w:val="single" w:sz="8" w:space="0" w:color="auto"/>
        <w:left w:val="single" w:sz="4" w:space="0" w:color="auto"/>
        <w:bottom w:val="single" w:sz="8" w:space="0" w:color="auto"/>
      </w:pBdr>
      <w:shd w:val="clear" w:color="000000" w:fill="DDEBF7"/>
      <w:spacing w:before="100" w:beforeAutospacing="1" w:after="100" w:afterAutospacing="1"/>
    </w:pPr>
    <w:rPr>
      <w:rFonts w:eastAsia="Times New Roman"/>
      <w:lang w:eastAsia="ru-RU"/>
    </w:rPr>
  </w:style>
  <w:style w:type="paragraph" w:customStyle="1" w:styleId="xl141">
    <w:name w:val="xl141"/>
    <w:basedOn w:val="Normal"/>
    <w:rsid w:val="00BE63DD"/>
    <w:pPr>
      <w:pBdr>
        <w:top w:val="single" w:sz="8" w:space="0" w:color="auto"/>
        <w:left w:val="single" w:sz="4" w:space="0" w:color="auto"/>
      </w:pBdr>
      <w:shd w:val="clear" w:color="000000" w:fill="DDEBF7"/>
      <w:spacing w:before="100" w:beforeAutospacing="1" w:after="100" w:afterAutospacing="1"/>
    </w:pPr>
    <w:rPr>
      <w:rFonts w:eastAsia="Times New Roman"/>
      <w:lang w:eastAsia="ru-RU"/>
    </w:rPr>
  </w:style>
  <w:style w:type="paragraph" w:customStyle="1" w:styleId="xl142">
    <w:name w:val="xl142"/>
    <w:basedOn w:val="Normal"/>
    <w:rsid w:val="00BE6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43">
    <w:name w:val="xl143"/>
    <w:basedOn w:val="Normal"/>
    <w:rsid w:val="00BE63DD"/>
    <w:pPr>
      <w:pBdr>
        <w:left w:val="single" w:sz="8" w:space="0" w:color="auto"/>
      </w:pBdr>
      <w:shd w:val="clear" w:color="000000" w:fill="DDEBF7"/>
      <w:spacing w:before="100" w:beforeAutospacing="1" w:after="100" w:afterAutospacing="1"/>
    </w:pPr>
    <w:rPr>
      <w:rFonts w:eastAsia="Times New Roman"/>
      <w:lang w:eastAsia="ru-RU"/>
    </w:rPr>
  </w:style>
  <w:style w:type="paragraph" w:customStyle="1" w:styleId="xl144">
    <w:name w:val="xl144"/>
    <w:basedOn w:val="Normal"/>
    <w:rsid w:val="00BE63DD"/>
    <w:pPr>
      <w:pBdr>
        <w:right w:val="single" w:sz="8" w:space="0" w:color="auto"/>
      </w:pBdr>
      <w:shd w:val="clear" w:color="000000" w:fill="DDEBF7"/>
      <w:spacing w:before="100" w:beforeAutospacing="1" w:after="100" w:afterAutospacing="1"/>
    </w:pPr>
    <w:rPr>
      <w:rFonts w:eastAsia="Times New Roman"/>
      <w:lang w:eastAsia="ru-RU"/>
    </w:rPr>
  </w:style>
  <w:style w:type="paragraph" w:customStyle="1" w:styleId="xl145">
    <w:name w:val="xl145"/>
    <w:basedOn w:val="Normal"/>
    <w:rsid w:val="00BE63DD"/>
    <w:pPr>
      <w:pBdr>
        <w:top w:val="single" w:sz="8" w:space="0" w:color="auto"/>
        <w:left w:val="single" w:sz="4" w:space="0" w:color="auto"/>
      </w:pBdr>
      <w:shd w:val="clear" w:color="000000" w:fill="DDEBF7"/>
      <w:spacing w:before="100" w:beforeAutospacing="1" w:after="100" w:afterAutospacing="1"/>
    </w:pPr>
    <w:rPr>
      <w:rFonts w:eastAsia="Times New Roman"/>
      <w:lang w:eastAsia="ru-RU"/>
    </w:rPr>
  </w:style>
  <w:style w:type="paragraph" w:customStyle="1" w:styleId="xl146">
    <w:name w:val="xl146"/>
    <w:basedOn w:val="Normal"/>
    <w:rsid w:val="00BE63DD"/>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47">
    <w:name w:val="xl147"/>
    <w:basedOn w:val="Normal"/>
    <w:rsid w:val="00BE63DD"/>
    <w:pPr>
      <w:pBdr>
        <w:top w:val="single" w:sz="4" w:space="0" w:color="auto"/>
        <w:left w:val="single" w:sz="8" w:space="0" w:color="auto"/>
        <w:right w:val="single" w:sz="4" w:space="0" w:color="auto"/>
      </w:pBdr>
      <w:spacing w:before="100" w:beforeAutospacing="1" w:after="100" w:afterAutospacing="1"/>
    </w:pPr>
    <w:rPr>
      <w:rFonts w:eastAsia="Times New Roman"/>
      <w:lang w:eastAsia="ru-RU"/>
    </w:rPr>
  </w:style>
  <w:style w:type="paragraph" w:customStyle="1" w:styleId="xl148">
    <w:name w:val="xl148"/>
    <w:basedOn w:val="Normal"/>
    <w:rsid w:val="00BE63DD"/>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49">
    <w:name w:val="xl149"/>
    <w:basedOn w:val="Normal"/>
    <w:rsid w:val="00BE63DD"/>
    <w:pPr>
      <w:pBdr>
        <w:top w:val="single" w:sz="4" w:space="0" w:color="auto"/>
        <w:left w:val="single" w:sz="4" w:space="0" w:color="auto"/>
        <w:right w:val="single" w:sz="8" w:space="0" w:color="auto"/>
      </w:pBdr>
      <w:spacing w:before="100" w:beforeAutospacing="1" w:after="100" w:afterAutospacing="1"/>
    </w:pPr>
    <w:rPr>
      <w:rFonts w:eastAsia="Times New Roman"/>
      <w:lang w:eastAsia="ru-RU"/>
    </w:rPr>
  </w:style>
  <w:style w:type="paragraph" w:customStyle="1" w:styleId="xl150">
    <w:name w:val="xl150"/>
    <w:basedOn w:val="Normal"/>
    <w:rsid w:val="00BE6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lang w:eastAsia="ru-RU"/>
    </w:rPr>
  </w:style>
  <w:style w:type="paragraph" w:customStyle="1" w:styleId="xl151">
    <w:name w:val="xl151"/>
    <w:basedOn w:val="Normal"/>
    <w:rsid w:val="00BE63DD"/>
    <w:pPr>
      <w:pBdr>
        <w:left w:val="single" w:sz="8"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52">
    <w:name w:val="xl152"/>
    <w:basedOn w:val="Normal"/>
    <w:rsid w:val="00BE63DD"/>
    <w:pPr>
      <w:pBdr>
        <w:left w:val="single" w:sz="4" w:space="0" w:color="auto"/>
        <w:bottom w:val="single" w:sz="4" w:space="0" w:color="auto"/>
        <w:right w:val="single" w:sz="8" w:space="0" w:color="auto"/>
      </w:pBdr>
      <w:spacing w:before="100" w:beforeAutospacing="1" w:after="100" w:afterAutospacing="1"/>
    </w:pPr>
    <w:rPr>
      <w:rFonts w:eastAsia="Times New Roman"/>
      <w:lang w:eastAsia="ru-RU"/>
    </w:rPr>
  </w:style>
  <w:style w:type="paragraph" w:customStyle="1" w:styleId="xl153">
    <w:name w:val="xl153"/>
    <w:basedOn w:val="Normal"/>
    <w:rsid w:val="00BE63DD"/>
    <w:pPr>
      <w:pBdr>
        <w:top w:val="single" w:sz="8" w:space="0" w:color="auto"/>
      </w:pBdr>
      <w:spacing w:before="100" w:beforeAutospacing="1" w:after="100" w:afterAutospacing="1"/>
    </w:pPr>
    <w:rPr>
      <w:rFonts w:eastAsia="Times New Roman"/>
      <w:lang w:eastAsia="ru-RU"/>
    </w:rPr>
  </w:style>
  <w:style w:type="paragraph" w:customStyle="1" w:styleId="xl154">
    <w:name w:val="xl154"/>
    <w:basedOn w:val="Normal"/>
    <w:rsid w:val="00BE63DD"/>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55">
    <w:name w:val="xl155"/>
    <w:basedOn w:val="Normal"/>
    <w:rsid w:val="00BE63DD"/>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56">
    <w:name w:val="xl156"/>
    <w:basedOn w:val="Normal"/>
    <w:rsid w:val="00BE63DD"/>
    <w:pPr>
      <w:pBdr>
        <w:left w:val="single" w:sz="4" w:space="0" w:color="auto"/>
      </w:pBdr>
      <w:shd w:val="clear" w:color="000000" w:fill="DDEBF7"/>
      <w:spacing w:before="100" w:beforeAutospacing="1" w:after="100" w:afterAutospacing="1"/>
    </w:pPr>
    <w:rPr>
      <w:rFonts w:eastAsia="Times New Roman"/>
      <w:lang w:eastAsia="ru-RU"/>
    </w:rPr>
  </w:style>
  <w:style w:type="paragraph" w:customStyle="1" w:styleId="xl157">
    <w:name w:val="xl157"/>
    <w:basedOn w:val="Normal"/>
    <w:rsid w:val="00BE63DD"/>
    <w:pPr>
      <w:shd w:val="clear" w:color="000000" w:fill="DDEBF7"/>
      <w:spacing w:before="100" w:beforeAutospacing="1" w:after="100" w:afterAutospacing="1"/>
    </w:pPr>
    <w:rPr>
      <w:rFonts w:eastAsia="Times New Roman"/>
      <w:lang w:eastAsia="ru-RU"/>
    </w:rPr>
  </w:style>
  <w:style w:type="paragraph" w:customStyle="1" w:styleId="xl158">
    <w:name w:val="xl158"/>
    <w:basedOn w:val="Normal"/>
    <w:rsid w:val="00BE63DD"/>
    <w:pPr>
      <w:pBdr>
        <w:left w:val="single" w:sz="4" w:space="0" w:color="auto"/>
      </w:pBdr>
      <w:shd w:val="clear" w:color="000000" w:fill="DDEBF7"/>
      <w:spacing w:before="100" w:beforeAutospacing="1" w:after="100" w:afterAutospacing="1"/>
    </w:pPr>
    <w:rPr>
      <w:rFonts w:eastAsia="Times New Roman"/>
      <w:lang w:eastAsia="ru-RU"/>
    </w:rPr>
  </w:style>
  <w:style w:type="paragraph" w:customStyle="1" w:styleId="xl159">
    <w:name w:val="xl159"/>
    <w:basedOn w:val="Normal"/>
    <w:rsid w:val="00BE63DD"/>
    <w:pPr>
      <w:shd w:val="clear" w:color="000000" w:fill="DDEBF7"/>
      <w:spacing w:before="100" w:beforeAutospacing="1" w:after="100" w:afterAutospacing="1"/>
    </w:pPr>
    <w:rPr>
      <w:rFonts w:eastAsia="Times New Roman"/>
      <w:lang w:eastAsia="ru-RU"/>
    </w:rPr>
  </w:style>
  <w:style w:type="paragraph" w:customStyle="1" w:styleId="xl160">
    <w:name w:val="xl160"/>
    <w:basedOn w:val="Normal"/>
    <w:rsid w:val="00BE63DD"/>
    <w:pPr>
      <w:pBdr>
        <w:left w:val="single" w:sz="4" w:space="0" w:color="auto"/>
        <w:right w:val="single" w:sz="4" w:space="0" w:color="auto"/>
      </w:pBdr>
      <w:shd w:val="clear" w:color="000000" w:fill="DDEBF7"/>
      <w:spacing w:before="100" w:beforeAutospacing="1" w:after="100" w:afterAutospacing="1"/>
    </w:pPr>
    <w:rPr>
      <w:rFonts w:eastAsia="Times New Roman"/>
      <w:lang w:eastAsia="ru-RU"/>
    </w:rPr>
  </w:style>
  <w:style w:type="paragraph" w:customStyle="1" w:styleId="xl161">
    <w:name w:val="xl161"/>
    <w:basedOn w:val="Normal"/>
    <w:rsid w:val="00BE6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62">
    <w:name w:val="xl162"/>
    <w:basedOn w:val="Normal"/>
    <w:rsid w:val="00BE63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63">
    <w:name w:val="xl163"/>
    <w:basedOn w:val="Normal"/>
    <w:rsid w:val="00BE63DD"/>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164">
    <w:name w:val="xl164"/>
    <w:basedOn w:val="Normal"/>
    <w:rsid w:val="00BE63DD"/>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165">
    <w:name w:val="xl165"/>
    <w:basedOn w:val="Normal"/>
    <w:rsid w:val="00BE63DD"/>
    <w:pPr>
      <w:pBdr>
        <w:left w:val="single" w:sz="4" w:space="0" w:color="auto"/>
      </w:pBdr>
      <w:spacing w:before="100" w:beforeAutospacing="1" w:after="100" w:afterAutospacing="1"/>
    </w:pPr>
    <w:rPr>
      <w:rFonts w:eastAsia="Times New Roman"/>
      <w:lang w:eastAsia="ru-RU"/>
    </w:rPr>
  </w:style>
  <w:style w:type="paragraph" w:customStyle="1" w:styleId="xl166">
    <w:name w:val="xl166"/>
    <w:basedOn w:val="Normal"/>
    <w:rsid w:val="00BE63DD"/>
    <w:pPr>
      <w:pBdr>
        <w:right w:val="single" w:sz="4" w:space="0" w:color="auto"/>
      </w:pBdr>
      <w:spacing w:before="100" w:beforeAutospacing="1" w:after="100" w:afterAutospacing="1"/>
    </w:pPr>
    <w:rPr>
      <w:rFonts w:eastAsia="Times New Roman"/>
      <w:lang w:eastAsia="ru-RU"/>
    </w:rPr>
  </w:style>
  <w:style w:type="numbering" w:customStyle="1" w:styleId="NoList8">
    <w:name w:val="No List8"/>
    <w:next w:val="NoList"/>
    <w:uiPriority w:val="99"/>
    <w:semiHidden/>
    <w:unhideWhenUsed/>
    <w:rsid w:val="00BE63DD"/>
  </w:style>
  <w:style w:type="numbering" w:customStyle="1" w:styleId="NoList9">
    <w:name w:val="No List9"/>
    <w:next w:val="NoList"/>
    <w:uiPriority w:val="99"/>
    <w:semiHidden/>
    <w:unhideWhenUsed/>
    <w:rsid w:val="00273B1A"/>
  </w:style>
  <w:style w:type="paragraph" w:customStyle="1" w:styleId="xl64">
    <w:name w:val="xl64"/>
    <w:basedOn w:val="Normal"/>
    <w:rsid w:val="00273B1A"/>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textAlignment w:val="center"/>
    </w:pPr>
    <w:rPr>
      <w:rFonts w:eastAsia="Times New Roman"/>
      <w:lang w:eastAsia="ru-RU"/>
    </w:rPr>
  </w:style>
  <w:style w:type="paragraph" w:customStyle="1" w:styleId="xl65">
    <w:name w:val="xl65"/>
    <w:basedOn w:val="Normal"/>
    <w:rsid w:val="00273B1A"/>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rFonts w:eastAsia="Times New Roman"/>
      <w:lang w:eastAsia="ru-RU"/>
    </w:rPr>
  </w:style>
  <w:style w:type="paragraph" w:customStyle="1" w:styleId="xl66">
    <w:name w:val="xl66"/>
    <w:basedOn w:val="Normal"/>
    <w:rsid w:val="00273B1A"/>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textAlignment w:val="center"/>
    </w:pPr>
    <w:rPr>
      <w:rFonts w:eastAsia="Times New Roman"/>
      <w:lang w:eastAsia="ru-RU"/>
    </w:rPr>
  </w:style>
  <w:style w:type="paragraph" w:customStyle="1" w:styleId="xl67">
    <w:name w:val="xl67"/>
    <w:basedOn w:val="Normal"/>
    <w:rsid w:val="00273B1A"/>
    <w:pPr>
      <w:pBdr>
        <w:top w:val="single" w:sz="8" w:space="0" w:color="auto"/>
        <w:left w:val="single" w:sz="4" w:space="0" w:color="auto"/>
        <w:bottom w:val="single" w:sz="8" w:space="0" w:color="auto"/>
        <w:right w:val="single" w:sz="8" w:space="0" w:color="auto"/>
      </w:pBdr>
      <w:shd w:val="clear" w:color="000000" w:fill="BDD7EE"/>
      <w:spacing w:before="100" w:beforeAutospacing="1" w:after="100" w:afterAutospacing="1"/>
      <w:textAlignment w:val="center"/>
    </w:pPr>
    <w:rPr>
      <w:rFonts w:eastAsia="Times New Roman"/>
      <w:lang w:eastAsia="ru-RU"/>
    </w:rPr>
  </w:style>
  <w:style w:type="paragraph" w:customStyle="1" w:styleId="xl68">
    <w:name w:val="xl68"/>
    <w:basedOn w:val="Normal"/>
    <w:rsid w:val="00273B1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69">
    <w:name w:val="xl69"/>
    <w:basedOn w:val="Normal"/>
    <w:rsid w:val="00273B1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70">
    <w:name w:val="xl70"/>
    <w:basedOn w:val="Normal"/>
    <w:rsid w:val="00273B1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71">
    <w:name w:val="xl71"/>
    <w:basedOn w:val="Normal"/>
    <w:rsid w:val="00273B1A"/>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72">
    <w:name w:val="xl72"/>
    <w:basedOn w:val="Normal"/>
    <w:rsid w:val="00273B1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73">
    <w:name w:val="xl73"/>
    <w:basedOn w:val="Normal"/>
    <w:rsid w:val="00273B1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74">
    <w:name w:val="xl74"/>
    <w:basedOn w:val="Normal"/>
    <w:rsid w:val="00273B1A"/>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lang w:eastAsia="ru-RU"/>
    </w:rPr>
  </w:style>
  <w:style w:type="paragraph" w:customStyle="1" w:styleId="xl75">
    <w:name w:val="xl75"/>
    <w:basedOn w:val="Normal"/>
    <w:rsid w:val="00273B1A"/>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76">
    <w:name w:val="xl76"/>
    <w:basedOn w:val="Normal"/>
    <w:rsid w:val="00273B1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lang w:eastAsia="ru-RU"/>
    </w:rPr>
  </w:style>
  <w:style w:type="paragraph" w:customStyle="1" w:styleId="xl77">
    <w:name w:val="xl77"/>
    <w:basedOn w:val="Normal"/>
    <w:rsid w:val="00273B1A"/>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78">
    <w:name w:val="xl78"/>
    <w:basedOn w:val="Normal"/>
    <w:rsid w:val="00273B1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79">
    <w:name w:val="xl79"/>
    <w:basedOn w:val="Normal"/>
    <w:rsid w:val="00273B1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80">
    <w:name w:val="xl80"/>
    <w:basedOn w:val="Normal"/>
    <w:rsid w:val="00273B1A"/>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lang w:eastAsia="ru-RU"/>
    </w:rPr>
  </w:style>
  <w:style w:type="paragraph" w:customStyle="1" w:styleId="xl81">
    <w:name w:val="xl81"/>
    <w:basedOn w:val="Normal"/>
    <w:rsid w:val="00273B1A"/>
    <w:pPr>
      <w:pBdr>
        <w:top w:val="single" w:sz="8" w:space="0" w:color="auto"/>
        <w:left w:val="single" w:sz="8" w:space="0" w:color="auto"/>
        <w:bottom w:val="single" w:sz="8" w:space="0" w:color="auto"/>
      </w:pBdr>
      <w:shd w:val="clear" w:color="000000" w:fill="DDEBF7"/>
      <w:spacing w:before="100" w:beforeAutospacing="1" w:after="100" w:afterAutospacing="1"/>
    </w:pPr>
    <w:rPr>
      <w:rFonts w:eastAsia="Times New Roman"/>
      <w:lang w:eastAsia="ru-RU"/>
    </w:rPr>
  </w:style>
  <w:style w:type="paragraph" w:customStyle="1" w:styleId="xl82">
    <w:name w:val="xl82"/>
    <w:basedOn w:val="Normal"/>
    <w:rsid w:val="00273B1A"/>
    <w:pPr>
      <w:pBdr>
        <w:top w:val="single" w:sz="8" w:space="0" w:color="auto"/>
        <w:bottom w:val="single" w:sz="8" w:space="0" w:color="auto"/>
      </w:pBdr>
      <w:shd w:val="clear" w:color="000000" w:fill="DDEBF7"/>
      <w:spacing w:before="100" w:beforeAutospacing="1" w:after="100" w:afterAutospacing="1"/>
    </w:pPr>
    <w:rPr>
      <w:rFonts w:eastAsia="Times New Roman"/>
      <w:lang w:eastAsia="ru-RU"/>
    </w:rPr>
  </w:style>
  <w:style w:type="paragraph" w:customStyle="1" w:styleId="xl83">
    <w:name w:val="xl83"/>
    <w:basedOn w:val="Normal"/>
    <w:rsid w:val="00273B1A"/>
    <w:pPr>
      <w:pBdr>
        <w:top w:val="single" w:sz="8" w:space="0" w:color="auto"/>
        <w:bottom w:val="single" w:sz="8" w:space="0" w:color="auto"/>
        <w:right w:val="single" w:sz="8" w:space="0" w:color="auto"/>
      </w:pBdr>
      <w:shd w:val="clear" w:color="000000" w:fill="DDEBF7"/>
      <w:spacing w:before="100" w:beforeAutospacing="1" w:after="100" w:afterAutospacing="1"/>
    </w:pPr>
    <w:rPr>
      <w:rFonts w:eastAsia="Times New Roman"/>
      <w:lang w:eastAsia="ru-RU"/>
    </w:rPr>
  </w:style>
  <w:style w:type="paragraph" w:customStyle="1" w:styleId="xl84">
    <w:name w:val="xl84"/>
    <w:basedOn w:val="Normal"/>
    <w:rsid w:val="00273B1A"/>
    <w:pPr>
      <w:pBdr>
        <w:top w:val="single" w:sz="8" w:space="0" w:color="auto"/>
        <w:left w:val="single" w:sz="8" w:space="0" w:color="auto"/>
      </w:pBdr>
      <w:shd w:val="clear" w:color="000000" w:fill="DDEBF7"/>
      <w:spacing w:before="100" w:beforeAutospacing="1" w:after="100" w:afterAutospacing="1"/>
    </w:pPr>
    <w:rPr>
      <w:rFonts w:eastAsia="Times New Roman"/>
      <w:lang w:eastAsia="ru-RU"/>
    </w:rPr>
  </w:style>
  <w:style w:type="paragraph" w:customStyle="1" w:styleId="xl85">
    <w:name w:val="xl85"/>
    <w:basedOn w:val="Normal"/>
    <w:rsid w:val="00273B1A"/>
    <w:pPr>
      <w:pBdr>
        <w:top w:val="single" w:sz="8" w:space="0" w:color="auto"/>
      </w:pBdr>
      <w:shd w:val="clear" w:color="000000" w:fill="DDEBF7"/>
      <w:spacing w:before="100" w:beforeAutospacing="1" w:after="100" w:afterAutospacing="1"/>
    </w:pPr>
    <w:rPr>
      <w:rFonts w:eastAsia="Times New Roman"/>
      <w:lang w:eastAsia="ru-RU"/>
    </w:rPr>
  </w:style>
  <w:style w:type="paragraph" w:customStyle="1" w:styleId="xl86">
    <w:name w:val="xl86"/>
    <w:basedOn w:val="Normal"/>
    <w:rsid w:val="00273B1A"/>
    <w:pPr>
      <w:pBdr>
        <w:top w:val="single" w:sz="8" w:space="0" w:color="auto"/>
      </w:pBdr>
      <w:shd w:val="clear" w:color="000000" w:fill="DDEBF7"/>
      <w:spacing w:before="100" w:beforeAutospacing="1" w:after="100" w:afterAutospacing="1"/>
    </w:pPr>
    <w:rPr>
      <w:rFonts w:eastAsia="Times New Roman"/>
      <w:lang w:eastAsia="ru-RU"/>
    </w:rPr>
  </w:style>
  <w:style w:type="paragraph" w:customStyle="1" w:styleId="xl87">
    <w:name w:val="xl87"/>
    <w:basedOn w:val="Normal"/>
    <w:rsid w:val="00273B1A"/>
    <w:pPr>
      <w:pBdr>
        <w:top w:val="single" w:sz="8" w:space="0" w:color="auto"/>
        <w:right w:val="single" w:sz="8" w:space="0" w:color="auto"/>
      </w:pBdr>
      <w:shd w:val="clear" w:color="000000" w:fill="DDEBF7"/>
      <w:spacing w:before="100" w:beforeAutospacing="1" w:after="100" w:afterAutospacing="1"/>
    </w:pPr>
    <w:rPr>
      <w:rFonts w:eastAsia="Times New Roman"/>
      <w:lang w:eastAsia="ru-RU"/>
    </w:rPr>
  </w:style>
  <w:style w:type="paragraph" w:customStyle="1" w:styleId="xl88">
    <w:name w:val="xl88"/>
    <w:basedOn w:val="Normal"/>
    <w:rsid w:val="00273B1A"/>
    <w:pPr>
      <w:pBdr>
        <w:top w:val="single" w:sz="8" w:space="0" w:color="auto"/>
        <w:left w:val="single" w:sz="4" w:space="0" w:color="auto"/>
      </w:pBdr>
      <w:shd w:val="clear" w:color="000000" w:fill="DDEBF7"/>
      <w:spacing w:before="100" w:beforeAutospacing="1" w:after="100" w:afterAutospacing="1"/>
    </w:pPr>
    <w:rPr>
      <w:rFonts w:eastAsia="Times New Roman"/>
      <w:lang w:eastAsia="ru-RU"/>
    </w:rPr>
  </w:style>
  <w:style w:type="paragraph" w:customStyle="1" w:styleId="xl89">
    <w:name w:val="xl89"/>
    <w:basedOn w:val="Normal"/>
    <w:rsid w:val="00273B1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0">
    <w:name w:val="xl90"/>
    <w:basedOn w:val="Normal"/>
    <w:rsid w:val="00273B1A"/>
    <w:pPr>
      <w:pBdr>
        <w:left w:val="single" w:sz="8" w:space="0" w:color="auto"/>
      </w:pBdr>
      <w:shd w:val="clear" w:color="000000" w:fill="DDEBF7"/>
      <w:spacing w:before="100" w:beforeAutospacing="1" w:after="100" w:afterAutospacing="1"/>
    </w:pPr>
    <w:rPr>
      <w:rFonts w:eastAsia="Times New Roman"/>
      <w:lang w:eastAsia="ru-RU"/>
    </w:rPr>
  </w:style>
  <w:style w:type="paragraph" w:customStyle="1" w:styleId="xl91">
    <w:name w:val="xl91"/>
    <w:basedOn w:val="Normal"/>
    <w:rsid w:val="00273B1A"/>
    <w:pPr>
      <w:pBdr>
        <w:right w:val="single" w:sz="8" w:space="0" w:color="auto"/>
      </w:pBdr>
      <w:shd w:val="clear" w:color="000000" w:fill="DDEBF7"/>
      <w:spacing w:before="100" w:beforeAutospacing="1" w:after="100" w:afterAutospacing="1"/>
    </w:pPr>
    <w:rPr>
      <w:rFonts w:eastAsia="Times New Roman"/>
      <w:lang w:eastAsia="ru-RU"/>
    </w:rPr>
  </w:style>
  <w:style w:type="paragraph" w:customStyle="1" w:styleId="xl92">
    <w:name w:val="xl92"/>
    <w:basedOn w:val="Normal"/>
    <w:rsid w:val="00273B1A"/>
    <w:pPr>
      <w:pBdr>
        <w:top w:val="single" w:sz="8" w:space="0" w:color="auto"/>
        <w:left w:val="single" w:sz="4" w:space="0" w:color="auto"/>
      </w:pBdr>
      <w:shd w:val="clear" w:color="000000" w:fill="DDEBF7"/>
      <w:spacing w:before="100" w:beforeAutospacing="1" w:after="100" w:afterAutospacing="1"/>
    </w:pPr>
    <w:rPr>
      <w:rFonts w:eastAsia="Times New Roman"/>
      <w:lang w:eastAsia="ru-RU"/>
    </w:rPr>
  </w:style>
  <w:style w:type="paragraph" w:customStyle="1" w:styleId="xl93">
    <w:name w:val="xl93"/>
    <w:basedOn w:val="Normal"/>
    <w:rsid w:val="00273B1A"/>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94">
    <w:name w:val="xl94"/>
    <w:basedOn w:val="Normal"/>
    <w:rsid w:val="00273B1A"/>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Normal"/>
    <w:rsid w:val="00273B1A"/>
    <w:pPr>
      <w:pBdr>
        <w:top w:val="single" w:sz="4" w:space="0" w:color="auto"/>
        <w:left w:val="single" w:sz="4" w:space="0" w:color="auto"/>
        <w:right w:val="single" w:sz="8" w:space="0" w:color="auto"/>
      </w:pBdr>
      <w:spacing w:before="100" w:beforeAutospacing="1" w:after="100" w:afterAutospacing="1"/>
    </w:pPr>
    <w:rPr>
      <w:rFonts w:eastAsia="Times New Roman"/>
      <w:lang w:eastAsia="ru-RU"/>
    </w:rPr>
  </w:style>
  <w:style w:type="paragraph" w:customStyle="1" w:styleId="xl96">
    <w:name w:val="xl96"/>
    <w:basedOn w:val="Normal"/>
    <w:rsid w:val="00273B1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lang w:eastAsia="ru-RU"/>
    </w:rPr>
  </w:style>
  <w:style w:type="paragraph" w:customStyle="1" w:styleId="xl97">
    <w:name w:val="xl97"/>
    <w:basedOn w:val="Normal"/>
    <w:rsid w:val="00273B1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8">
    <w:name w:val="xl98"/>
    <w:basedOn w:val="Normal"/>
    <w:rsid w:val="00273B1A"/>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9">
    <w:name w:val="xl99"/>
    <w:basedOn w:val="Normal"/>
    <w:rsid w:val="00273B1A"/>
    <w:pPr>
      <w:pBdr>
        <w:left w:val="single" w:sz="4" w:space="0" w:color="auto"/>
      </w:pBdr>
      <w:shd w:val="clear" w:color="000000" w:fill="DDEBF7"/>
      <w:spacing w:before="100" w:beforeAutospacing="1" w:after="100" w:afterAutospacing="1"/>
    </w:pPr>
    <w:rPr>
      <w:rFonts w:eastAsia="Times New Roman"/>
      <w:lang w:eastAsia="ru-RU"/>
    </w:rPr>
  </w:style>
  <w:style w:type="paragraph" w:customStyle="1" w:styleId="xl100">
    <w:name w:val="xl100"/>
    <w:basedOn w:val="Normal"/>
    <w:rsid w:val="00273B1A"/>
    <w:pPr>
      <w:shd w:val="clear" w:color="000000" w:fill="DDEBF7"/>
      <w:spacing w:before="100" w:beforeAutospacing="1" w:after="100" w:afterAutospacing="1"/>
    </w:pPr>
    <w:rPr>
      <w:rFonts w:eastAsia="Times New Roman"/>
      <w:lang w:eastAsia="ru-RU"/>
    </w:rPr>
  </w:style>
  <w:style w:type="paragraph" w:customStyle="1" w:styleId="xl101">
    <w:name w:val="xl101"/>
    <w:basedOn w:val="Normal"/>
    <w:rsid w:val="00273B1A"/>
    <w:pPr>
      <w:shd w:val="clear" w:color="000000" w:fill="DDEBF7"/>
      <w:spacing w:before="100" w:beforeAutospacing="1" w:after="100" w:afterAutospacing="1"/>
    </w:pPr>
    <w:rPr>
      <w:rFonts w:eastAsia="Times New Roman"/>
      <w:lang w:eastAsia="ru-RU"/>
    </w:rPr>
  </w:style>
  <w:style w:type="paragraph" w:customStyle="1" w:styleId="xl102">
    <w:name w:val="xl102"/>
    <w:basedOn w:val="Normal"/>
    <w:rsid w:val="00273B1A"/>
    <w:pPr>
      <w:pBdr>
        <w:left w:val="single" w:sz="4" w:space="0" w:color="auto"/>
        <w:right w:val="single" w:sz="4" w:space="0" w:color="auto"/>
      </w:pBdr>
      <w:shd w:val="clear" w:color="000000" w:fill="DDEBF7"/>
      <w:spacing w:before="100" w:beforeAutospacing="1" w:after="100" w:afterAutospacing="1"/>
    </w:pPr>
    <w:rPr>
      <w:rFonts w:eastAsia="Times New Roman"/>
      <w:lang w:eastAsia="ru-RU"/>
    </w:rPr>
  </w:style>
  <w:style w:type="paragraph" w:customStyle="1" w:styleId="xl103">
    <w:name w:val="xl103"/>
    <w:basedOn w:val="Normal"/>
    <w:rsid w:val="00273B1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04">
    <w:name w:val="xl104"/>
    <w:basedOn w:val="Normal"/>
    <w:rsid w:val="00273B1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105">
    <w:name w:val="xl105"/>
    <w:basedOn w:val="Normal"/>
    <w:rsid w:val="00273B1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106">
    <w:name w:val="xl106"/>
    <w:basedOn w:val="Normal"/>
    <w:rsid w:val="00273B1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lang w:eastAsia="ru-RU"/>
    </w:rPr>
  </w:style>
  <w:style w:type="paragraph" w:customStyle="1" w:styleId="xl107">
    <w:name w:val="xl107"/>
    <w:basedOn w:val="Normal"/>
    <w:rsid w:val="00273B1A"/>
    <w:pPr>
      <w:pBdr>
        <w:left w:val="single" w:sz="4" w:space="0" w:color="auto"/>
      </w:pBdr>
      <w:spacing w:before="100" w:beforeAutospacing="1" w:after="100" w:afterAutospacing="1"/>
    </w:pPr>
    <w:rPr>
      <w:rFonts w:eastAsia="Times New Roman"/>
      <w:lang w:eastAsia="ru-RU"/>
    </w:rPr>
  </w:style>
  <w:style w:type="paragraph" w:customStyle="1" w:styleId="xl108">
    <w:name w:val="xl108"/>
    <w:basedOn w:val="Normal"/>
    <w:rsid w:val="00273B1A"/>
    <w:pPr>
      <w:pBdr>
        <w:right w:val="single" w:sz="4" w:space="0" w:color="auto"/>
      </w:pBdr>
      <w:spacing w:before="100" w:beforeAutospacing="1" w:after="100" w:afterAutospacing="1"/>
    </w:pPr>
    <w:rPr>
      <w:rFonts w:eastAsia="Times New Roman"/>
      <w:lang w:eastAsia="ru-RU"/>
    </w:rPr>
  </w:style>
  <w:style w:type="paragraph" w:customStyle="1" w:styleId="xl109">
    <w:name w:val="xl109"/>
    <w:basedOn w:val="Normal"/>
    <w:rsid w:val="00273B1A"/>
    <w:pPr>
      <w:pBdr>
        <w:top w:val="single" w:sz="8" w:space="0" w:color="auto"/>
        <w:left w:val="single" w:sz="8" w:space="0" w:color="auto"/>
      </w:pBdr>
      <w:shd w:val="clear" w:color="000000" w:fill="DDEBF7"/>
      <w:spacing w:before="100" w:beforeAutospacing="1" w:after="100" w:afterAutospacing="1"/>
      <w:textAlignment w:val="center"/>
    </w:pPr>
    <w:rPr>
      <w:rFonts w:eastAsia="Times New Roman"/>
      <w:lang w:eastAsia="ru-RU"/>
    </w:rPr>
  </w:style>
  <w:style w:type="table" w:customStyle="1" w:styleId="TableGrid2">
    <w:name w:val="Table Grid2"/>
    <w:basedOn w:val="TableNormal"/>
    <w:next w:val="TableGrid"/>
    <w:uiPriority w:val="39"/>
    <w:rsid w:val="00826056"/>
    <w:pPr>
      <w:suppressAutoHyphens/>
    </w:pPr>
    <w:rPr>
      <w:rFonts w:ascii="Calibri" w:eastAsia="Calibri" w:hAnsi="Calibri" w:cs="Calibri"/>
      <w:sz w:val="22"/>
      <w:szCs w:val="22"/>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26056"/>
    <w:pPr>
      <w:suppressAutoHyphens/>
    </w:pPr>
    <w:rPr>
      <w:rFonts w:ascii="Calibri" w:eastAsia="Calibri" w:hAnsi="Calibri" w:cs="Calibri"/>
      <w:sz w:val="22"/>
      <w:szCs w:val="22"/>
      <w:lang w:val="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210">
      <w:bodyDiv w:val="1"/>
      <w:marLeft w:val="0"/>
      <w:marRight w:val="0"/>
      <w:marTop w:val="0"/>
      <w:marBottom w:val="0"/>
      <w:divBdr>
        <w:top w:val="none" w:sz="0" w:space="0" w:color="auto"/>
        <w:left w:val="none" w:sz="0" w:space="0" w:color="auto"/>
        <w:bottom w:val="none" w:sz="0" w:space="0" w:color="auto"/>
        <w:right w:val="none" w:sz="0" w:space="0" w:color="auto"/>
      </w:divBdr>
    </w:div>
    <w:div w:id="29427234">
      <w:bodyDiv w:val="1"/>
      <w:marLeft w:val="0"/>
      <w:marRight w:val="0"/>
      <w:marTop w:val="0"/>
      <w:marBottom w:val="0"/>
      <w:divBdr>
        <w:top w:val="none" w:sz="0" w:space="0" w:color="auto"/>
        <w:left w:val="none" w:sz="0" w:space="0" w:color="auto"/>
        <w:bottom w:val="none" w:sz="0" w:space="0" w:color="auto"/>
        <w:right w:val="none" w:sz="0" w:space="0" w:color="auto"/>
      </w:divBdr>
    </w:div>
    <w:div w:id="321281373">
      <w:bodyDiv w:val="1"/>
      <w:marLeft w:val="0"/>
      <w:marRight w:val="0"/>
      <w:marTop w:val="0"/>
      <w:marBottom w:val="0"/>
      <w:divBdr>
        <w:top w:val="none" w:sz="0" w:space="0" w:color="auto"/>
        <w:left w:val="none" w:sz="0" w:space="0" w:color="auto"/>
        <w:bottom w:val="none" w:sz="0" w:space="0" w:color="auto"/>
        <w:right w:val="none" w:sz="0" w:space="0" w:color="auto"/>
      </w:divBdr>
    </w:div>
    <w:div w:id="373964417">
      <w:bodyDiv w:val="1"/>
      <w:marLeft w:val="0"/>
      <w:marRight w:val="0"/>
      <w:marTop w:val="0"/>
      <w:marBottom w:val="0"/>
      <w:divBdr>
        <w:top w:val="none" w:sz="0" w:space="0" w:color="auto"/>
        <w:left w:val="none" w:sz="0" w:space="0" w:color="auto"/>
        <w:bottom w:val="none" w:sz="0" w:space="0" w:color="auto"/>
        <w:right w:val="none" w:sz="0" w:space="0" w:color="auto"/>
      </w:divBdr>
    </w:div>
    <w:div w:id="415782780">
      <w:bodyDiv w:val="1"/>
      <w:marLeft w:val="0"/>
      <w:marRight w:val="0"/>
      <w:marTop w:val="0"/>
      <w:marBottom w:val="0"/>
      <w:divBdr>
        <w:top w:val="none" w:sz="0" w:space="0" w:color="auto"/>
        <w:left w:val="none" w:sz="0" w:space="0" w:color="auto"/>
        <w:bottom w:val="none" w:sz="0" w:space="0" w:color="auto"/>
        <w:right w:val="none" w:sz="0" w:space="0" w:color="auto"/>
      </w:divBdr>
    </w:div>
    <w:div w:id="425881524">
      <w:bodyDiv w:val="1"/>
      <w:marLeft w:val="0"/>
      <w:marRight w:val="0"/>
      <w:marTop w:val="0"/>
      <w:marBottom w:val="0"/>
      <w:divBdr>
        <w:top w:val="none" w:sz="0" w:space="0" w:color="auto"/>
        <w:left w:val="none" w:sz="0" w:space="0" w:color="auto"/>
        <w:bottom w:val="none" w:sz="0" w:space="0" w:color="auto"/>
        <w:right w:val="none" w:sz="0" w:space="0" w:color="auto"/>
      </w:divBdr>
    </w:div>
    <w:div w:id="541749601">
      <w:bodyDiv w:val="1"/>
      <w:marLeft w:val="0"/>
      <w:marRight w:val="0"/>
      <w:marTop w:val="0"/>
      <w:marBottom w:val="0"/>
      <w:divBdr>
        <w:top w:val="none" w:sz="0" w:space="0" w:color="auto"/>
        <w:left w:val="none" w:sz="0" w:space="0" w:color="auto"/>
        <w:bottom w:val="none" w:sz="0" w:space="0" w:color="auto"/>
        <w:right w:val="none" w:sz="0" w:space="0" w:color="auto"/>
      </w:divBdr>
    </w:div>
    <w:div w:id="559905586">
      <w:bodyDiv w:val="1"/>
      <w:marLeft w:val="0"/>
      <w:marRight w:val="0"/>
      <w:marTop w:val="0"/>
      <w:marBottom w:val="0"/>
      <w:divBdr>
        <w:top w:val="none" w:sz="0" w:space="0" w:color="auto"/>
        <w:left w:val="none" w:sz="0" w:space="0" w:color="auto"/>
        <w:bottom w:val="none" w:sz="0" w:space="0" w:color="auto"/>
        <w:right w:val="none" w:sz="0" w:space="0" w:color="auto"/>
      </w:divBdr>
    </w:div>
    <w:div w:id="628320373">
      <w:bodyDiv w:val="1"/>
      <w:marLeft w:val="0"/>
      <w:marRight w:val="0"/>
      <w:marTop w:val="0"/>
      <w:marBottom w:val="0"/>
      <w:divBdr>
        <w:top w:val="none" w:sz="0" w:space="0" w:color="auto"/>
        <w:left w:val="none" w:sz="0" w:space="0" w:color="auto"/>
        <w:bottom w:val="none" w:sz="0" w:space="0" w:color="auto"/>
        <w:right w:val="none" w:sz="0" w:space="0" w:color="auto"/>
      </w:divBdr>
    </w:div>
    <w:div w:id="634877288">
      <w:bodyDiv w:val="1"/>
      <w:marLeft w:val="0"/>
      <w:marRight w:val="0"/>
      <w:marTop w:val="0"/>
      <w:marBottom w:val="0"/>
      <w:divBdr>
        <w:top w:val="none" w:sz="0" w:space="0" w:color="auto"/>
        <w:left w:val="none" w:sz="0" w:space="0" w:color="auto"/>
        <w:bottom w:val="none" w:sz="0" w:space="0" w:color="auto"/>
        <w:right w:val="none" w:sz="0" w:space="0" w:color="auto"/>
      </w:divBdr>
      <w:divsChild>
        <w:div w:id="987982162">
          <w:marLeft w:val="0"/>
          <w:marRight w:val="0"/>
          <w:marTop w:val="0"/>
          <w:marBottom w:val="0"/>
          <w:divBdr>
            <w:top w:val="none" w:sz="0" w:space="0" w:color="auto"/>
            <w:left w:val="none" w:sz="0" w:space="0" w:color="auto"/>
            <w:bottom w:val="none" w:sz="0" w:space="0" w:color="auto"/>
            <w:right w:val="none" w:sz="0" w:space="0" w:color="auto"/>
          </w:divBdr>
          <w:divsChild>
            <w:div w:id="1506896108">
              <w:marLeft w:val="0"/>
              <w:marRight w:val="0"/>
              <w:marTop w:val="0"/>
              <w:marBottom w:val="0"/>
              <w:divBdr>
                <w:top w:val="single" w:sz="4" w:space="0" w:color="FFFFFF"/>
                <w:left w:val="single" w:sz="4" w:space="0" w:color="FFFFFF"/>
                <w:bottom w:val="single" w:sz="4" w:space="0" w:color="FFFFFF"/>
                <w:right w:val="single" w:sz="4" w:space="0" w:color="FFFFFF"/>
              </w:divBdr>
              <w:divsChild>
                <w:div w:id="1468670160">
                  <w:marLeft w:val="0"/>
                  <w:marRight w:val="0"/>
                  <w:marTop w:val="0"/>
                  <w:marBottom w:val="0"/>
                  <w:divBdr>
                    <w:top w:val="none" w:sz="0" w:space="0" w:color="auto"/>
                    <w:left w:val="none" w:sz="0" w:space="0" w:color="auto"/>
                    <w:bottom w:val="none" w:sz="0" w:space="0" w:color="auto"/>
                    <w:right w:val="none" w:sz="0" w:space="0" w:color="auto"/>
                  </w:divBdr>
                  <w:divsChild>
                    <w:div w:id="403651680">
                      <w:marLeft w:val="0"/>
                      <w:marRight w:val="0"/>
                      <w:marTop w:val="0"/>
                      <w:marBottom w:val="0"/>
                      <w:divBdr>
                        <w:top w:val="none" w:sz="0" w:space="0" w:color="auto"/>
                        <w:left w:val="none" w:sz="0" w:space="0" w:color="auto"/>
                        <w:bottom w:val="none" w:sz="0" w:space="0" w:color="auto"/>
                        <w:right w:val="none" w:sz="0" w:space="0" w:color="auto"/>
                      </w:divBdr>
                      <w:divsChild>
                        <w:div w:id="7603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554350">
      <w:bodyDiv w:val="1"/>
      <w:marLeft w:val="0"/>
      <w:marRight w:val="0"/>
      <w:marTop w:val="0"/>
      <w:marBottom w:val="0"/>
      <w:divBdr>
        <w:top w:val="none" w:sz="0" w:space="0" w:color="auto"/>
        <w:left w:val="none" w:sz="0" w:space="0" w:color="auto"/>
        <w:bottom w:val="none" w:sz="0" w:space="0" w:color="auto"/>
        <w:right w:val="none" w:sz="0" w:space="0" w:color="auto"/>
      </w:divBdr>
    </w:div>
    <w:div w:id="979773531">
      <w:bodyDiv w:val="1"/>
      <w:marLeft w:val="0"/>
      <w:marRight w:val="0"/>
      <w:marTop w:val="0"/>
      <w:marBottom w:val="0"/>
      <w:divBdr>
        <w:top w:val="none" w:sz="0" w:space="0" w:color="auto"/>
        <w:left w:val="none" w:sz="0" w:space="0" w:color="auto"/>
        <w:bottom w:val="none" w:sz="0" w:space="0" w:color="auto"/>
        <w:right w:val="none" w:sz="0" w:space="0" w:color="auto"/>
      </w:divBdr>
    </w:div>
    <w:div w:id="998389161">
      <w:bodyDiv w:val="1"/>
      <w:marLeft w:val="0"/>
      <w:marRight w:val="0"/>
      <w:marTop w:val="0"/>
      <w:marBottom w:val="0"/>
      <w:divBdr>
        <w:top w:val="none" w:sz="0" w:space="0" w:color="auto"/>
        <w:left w:val="none" w:sz="0" w:space="0" w:color="auto"/>
        <w:bottom w:val="none" w:sz="0" w:space="0" w:color="auto"/>
        <w:right w:val="none" w:sz="0" w:space="0" w:color="auto"/>
      </w:divBdr>
    </w:div>
    <w:div w:id="1037579708">
      <w:bodyDiv w:val="1"/>
      <w:marLeft w:val="0"/>
      <w:marRight w:val="0"/>
      <w:marTop w:val="0"/>
      <w:marBottom w:val="0"/>
      <w:divBdr>
        <w:top w:val="none" w:sz="0" w:space="0" w:color="auto"/>
        <w:left w:val="none" w:sz="0" w:space="0" w:color="auto"/>
        <w:bottom w:val="none" w:sz="0" w:space="0" w:color="auto"/>
        <w:right w:val="none" w:sz="0" w:space="0" w:color="auto"/>
      </w:divBdr>
    </w:div>
    <w:div w:id="1045132536">
      <w:bodyDiv w:val="1"/>
      <w:marLeft w:val="0"/>
      <w:marRight w:val="0"/>
      <w:marTop w:val="0"/>
      <w:marBottom w:val="0"/>
      <w:divBdr>
        <w:top w:val="none" w:sz="0" w:space="0" w:color="auto"/>
        <w:left w:val="none" w:sz="0" w:space="0" w:color="auto"/>
        <w:bottom w:val="none" w:sz="0" w:space="0" w:color="auto"/>
        <w:right w:val="none" w:sz="0" w:space="0" w:color="auto"/>
      </w:divBdr>
    </w:div>
    <w:div w:id="1127309343">
      <w:bodyDiv w:val="1"/>
      <w:marLeft w:val="0"/>
      <w:marRight w:val="0"/>
      <w:marTop w:val="0"/>
      <w:marBottom w:val="0"/>
      <w:divBdr>
        <w:top w:val="none" w:sz="0" w:space="0" w:color="auto"/>
        <w:left w:val="none" w:sz="0" w:space="0" w:color="auto"/>
        <w:bottom w:val="none" w:sz="0" w:space="0" w:color="auto"/>
        <w:right w:val="none" w:sz="0" w:space="0" w:color="auto"/>
      </w:divBdr>
    </w:div>
    <w:div w:id="1151750233">
      <w:bodyDiv w:val="1"/>
      <w:marLeft w:val="0"/>
      <w:marRight w:val="0"/>
      <w:marTop w:val="0"/>
      <w:marBottom w:val="0"/>
      <w:divBdr>
        <w:top w:val="none" w:sz="0" w:space="0" w:color="auto"/>
        <w:left w:val="none" w:sz="0" w:space="0" w:color="auto"/>
        <w:bottom w:val="none" w:sz="0" w:space="0" w:color="auto"/>
        <w:right w:val="none" w:sz="0" w:space="0" w:color="auto"/>
      </w:divBdr>
    </w:div>
    <w:div w:id="1215383735">
      <w:bodyDiv w:val="1"/>
      <w:marLeft w:val="0"/>
      <w:marRight w:val="0"/>
      <w:marTop w:val="0"/>
      <w:marBottom w:val="0"/>
      <w:divBdr>
        <w:top w:val="none" w:sz="0" w:space="0" w:color="auto"/>
        <w:left w:val="none" w:sz="0" w:space="0" w:color="auto"/>
        <w:bottom w:val="none" w:sz="0" w:space="0" w:color="auto"/>
        <w:right w:val="none" w:sz="0" w:space="0" w:color="auto"/>
      </w:divBdr>
    </w:div>
    <w:div w:id="1240409796">
      <w:bodyDiv w:val="1"/>
      <w:marLeft w:val="0"/>
      <w:marRight w:val="0"/>
      <w:marTop w:val="0"/>
      <w:marBottom w:val="0"/>
      <w:divBdr>
        <w:top w:val="none" w:sz="0" w:space="0" w:color="auto"/>
        <w:left w:val="none" w:sz="0" w:space="0" w:color="auto"/>
        <w:bottom w:val="none" w:sz="0" w:space="0" w:color="auto"/>
        <w:right w:val="none" w:sz="0" w:space="0" w:color="auto"/>
      </w:divBdr>
    </w:div>
    <w:div w:id="1341396332">
      <w:bodyDiv w:val="1"/>
      <w:marLeft w:val="0"/>
      <w:marRight w:val="0"/>
      <w:marTop w:val="0"/>
      <w:marBottom w:val="0"/>
      <w:divBdr>
        <w:top w:val="none" w:sz="0" w:space="0" w:color="auto"/>
        <w:left w:val="none" w:sz="0" w:space="0" w:color="auto"/>
        <w:bottom w:val="none" w:sz="0" w:space="0" w:color="auto"/>
        <w:right w:val="none" w:sz="0" w:space="0" w:color="auto"/>
      </w:divBdr>
      <w:divsChild>
        <w:div w:id="843934983">
          <w:marLeft w:val="0"/>
          <w:marRight w:val="0"/>
          <w:marTop w:val="0"/>
          <w:marBottom w:val="0"/>
          <w:divBdr>
            <w:top w:val="none" w:sz="0" w:space="0" w:color="auto"/>
            <w:left w:val="none" w:sz="0" w:space="0" w:color="auto"/>
            <w:bottom w:val="none" w:sz="0" w:space="0" w:color="auto"/>
            <w:right w:val="none" w:sz="0" w:space="0" w:color="auto"/>
          </w:divBdr>
        </w:div>
      </w:divsChild>
    </w:div>
    <w:div w:id="1388723033">
      <w:bodyDiv w:val="1"/>
      <w:marLeft w:val="0"/>
      <w:marRight w:val="0"/>
      <w:marTop w:val="0"/>
      <w:marBottom w:val="0"/>
      <w:divBdr>
        <w:top w:val="none" w:sz="0" w:space="0" w:color="auto"/>
        <w:left w:val="none" w:sz="0" w:space="0" w:color="auto"/>
        <w:bottom w:val="none" w:sz="0" w:space="0" w:color="auto"/>
        <w:right w:val="none" w:sz="0" w:space="0" w:color="auto"/>
      </w:divBdr>
    </w:div>
    <w:div w:id="1421871065">
      <w:bodyDiv w:val="1"/>
      <w:marLeft w:val="0"/>
      <w:marRight w:val="0"/>
      <w:marTop w:val="0"/>
      <w:marBottom w:val="0"/>
      <w:divBdr>
        <w:top w:val="none" w:sz="0" w:space="0" w:color="auto"/>
        <w:left w:val="none" w:sz="0" w:space="0" w:color="auto"/>
        <w:bottom w:val="none" w:sz="0" w:space="0" w:color="auto"/>
        <w:right w:val="none" w:sz="0" w:space="0" w:color="auto"/>
      </w:divBdr>
    </w:div>
    <w:div w:id="1459953465">
      <w:bodyDiv w:val="1"/>
      <w:marLeft w:val="0"/>
      <w:marRight w:val="0"/>
      <w:marTop w:val="0"/>
      <w:marBottom w:val="0"/>
      <w:divBdr>
        <w:top w:val="none" w:sz="0" w:space="0" w:color="auto"/>
        <w:left w:val="none" w:sz="0" w:space="0" w:color="auto"/>
        <w:bottom w:val="none" w:sz="0" w:space="0" w:color="auto"/>
        <w:right w:val="none" w:sz="0" w:space="0" w:color="auto"/>
      </w:divBdr>
    </w:div>
    <w:div w:id="1484616395">
      <w:bodyDiv w:val="1"/>
      <w:marLeft w:val="0"/>
      <w:marRight w:val="0"/>
      <w:marTop w:val="0"/>
      <w:marBottom w:val="0"/>
      <w:divBdr>
        <w:top w:val="none" w:sz="0" w:space="0" w:color="auto"/>
        <w:left w:val="none" w:sz="0" w:space="0" w:color="auto"/>
        <w:bottom w:val="none" w:sz="0" w:space="0" w:color="auto"/>
        <w:right w:val="none" w:sz="0" w:space="0" w:color="auto"/>
      </w:divBdr>
      <w:divsChild>
        <w:div w:id="1418556470">
          <w:marLeft w:val="0"/>
          <w:marRight w:val="0"/>
          <w:marTop w:val="0"/>
          <w:marBottom w:val="0"/>
          <w:divBdr>
            <w:top w:val="none" w:sz="0" w:space="0" w:color="auto"/>
            <w:left w:val="none" w:sz="0" w:space="0" w:color="auto"/>
            <w:bottom w:val="none" w:sz="0" w:space="0" w:color="auto"/>
            <w:right w:val="none" w:sz="0" w:space="0" w:color="auto"/>
          </w:divBdr>
        </w:div>
      </w:divsChild>
    </w:div>
    <w:div w:id="1552883415">
      <w:bodyDiv w:val="1"/>
      <w:marLeft w:val="0"/>
      <w:marRight w:val="0"/>
      <w:marTop w:val="0"/>
      <w:marBottom w:val="0"/>
      <w:divBdr>
        <w:top w:val="none" w:sz="0" w:space="0" w:color="auto"/>
        <w:left w:val="none" w:sz="0" w:space="0" w:color="auto"/>
        <w:bottom w:val="none" w:sz="0" w:space="0" w:color="auto"/>
        <w:right w:val="none" w:sz="0" w:space="0" w:color="auto"/>
      </w:divBdr>
    </w:div>
    <w:div w:id="1597979716">
      <w:bodyDiv w:val="1"/>
      <w:marLeft w:val="0"/>
      <w:marRight w:val="0"/>
      <w:marTop w:val="0"/>
      <w:marBottom w:val="0"/>
      <w:divBdr>
        <w:top w:val="none" w:sz="0" w:space="0" w:color="auto"/>
        <w:left w:val="none" w:sz="0" w:space="0" w:color="auto"/>
        <w:bottom w:val="none" w:sz="0" w:space="0" w:color="auto"/>
        <w:right w:val="none" w:sz="0" w:space="0" w:color="auto"/>
      </w:divBdr>
      <w:divsChild>
        <w:div w:id="1207836166">
          <w:marLeft w:val="0"/>
          <w:marRight w:val="0"/>
          <w:marTop w:val="0"/>
          <w:marBottom w:val="0"/>
          <w:divBdr>
            <w:top w:val="none" w:sz="0" w:space="0" w:color="auto"/>
            <w:left w:val="none" w:sz="0" w:space="0" w:color="auto"/>
            <w:bottom w:val="none" w:sz="0" w:space="0" w:color="auto"/>
            <w:right w:val="none" w:sz="0" w:space="0" w:color="auto"/>
          </w:divBdr>
          <w:divsChild>
            <w:div w:id="1223785459">
              <w:marLeft w:val="0"/>
              <w:marRight w:val="0"/>
              <w:marTop w:val="0"/>
              <w:marBottom w:val="0"/>
              <w:divBdr>
                <w:top w:val="none" w:sz="0" w:space="0" w:color="auto"/>
                <w:left w:val="none" w:sz="0" w:space="0" w:color="auto"/>
                <w:bottom w:val="none" w:sz="0" w:space="0" w:color="auto"/>
                <w:right w:val="none" w:sz="0" w:space="0" w:color="auto"/>
              </w:divBdr>
              <w:divsChild>
                <w:div w:id="1273169425">
                  <w:marLeft w:val="0"/>
                  <w:marRight w:val="0"/>
                  <w:marTop w:val="0"/>
                  <w:marBottom w:val="0"/>
                  <w:divBdr>
                    <w:top w:val="none" w:sz="0" w:space="0" w:color="auto"/>
                    <w:left w:val="none" w:sz="0" w:space="0" w:color="auto"/>
                    <w:bottom w:val="none" w:sz="0" w:space="0" w:color="auto"/>
                    <w:right w:val="none" w:sz="0" w:space="0" w:color="auto"/>
                  </w:divBdr>
                  <w:divsChild>
                    <w:div w:id="263267876">
                      <w:marLeft w:val="0"/>
                      <w:marRight w:val="0"/>
                      <w:marTop w:val="0"/>
                      <w:marBottom w:val="0"/>
                      <w:divBdr>
                        <w:top w:val="none" w:sz="0" w:space="0" w:color="auto"/>
                        <w:left w:val="none" w:sz="0" w:space="0" w:color="auto"/>
                        <w:bottom w:val="none" w:sz="0" w:space="0" w:color="auto"/>
                        <w:right w:val="none" w:sz="0" w:space="0" w:color="auto"/>
                      </w:divBdr>
                      <w:divsChild>
                        <w:div w:id="1263762511">
                          <w:marLeft w:val="0"/>
                          <w:marRight w:val="0"/>
                          <w:marTop w:val="0"/>
                          <w:marBottom w:val="0"/>
                          <w:divBdr>
                            <w:top w:val="none" w:sz="0" w:space="0" w:color="auto"/>
                            <w:left w:val="none" w:sz="0" w:space="0" w:color="auto"/>
                            <w:bottom w:val="none" w:sz="0" w:space="0" w:color="auto"/>
                            <w:right w:val="none" w:sz="0" w:space="0" w:color="auto"/>
                          </w:divBdr>
                          <w:divsChild>
                            <w:div w:id="1044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445554">
      <w:bodyDiv w:val="1"/>
      <w:marLeft w:val="0"/>
      <w:marRight w:val="0"/>
      <w:marTop w:val="0"/>
      <w:marBottom w:val="0"/>
      <w:divBdr>
        <w:top w:val="none" w:sz="0" w:space="0" w:color="auto"/>
        <w:left w:val="none" w:sz="0" w:space="0" w:color="auto"/>
        <w:bottom w:val="none" w:sz="0" w:space="0" w:color="auto"/>
        <w:right w:val="none" w:sz="0" w:space="0" w:color="auto"/>
      </w:divBdr>
    </w:div>
    <w:div w:id="1686207857">
      <w:bodyDiv w:val="1"/>
      <w:marLeft w:val="0"/>
      <w:marRight w:val="0"/>
      <w:marTop w:val="0"/>
      <w:marBottom w:val="0"/>
      <w:divBdr>
        <w:top w:val="none" w:sz="0" w:space="0" w:color="auto"/>
        <w:left w:val="none" w:sz="0" w:space="0" w:color="auto"/>
        <w:bottom w:val="none" w:sz="0" w:space="0" w:color="auto"/>
        <w:right w:val="none" w:sz="0" w:space="0" w:color="auto"/>
      </w:divBdr>
    </w:div>
    <w:div w:id="1748571293">
      <w:bodyDiv w:val="1"/>
      <w:marLeft w:val="0"/>
      <w:marRight w:val="0"/>
      <w:marTop w:val="0"/>
      <w:marBottom w:val="0"/>
      <w:divBdr>
        <w:top w:val="none" w:sz="0" w:space="0" w:color="auto"/>
        <w:left w:val="none" w:sz="0" w:space="0" w:color="auto"/>
        <w:bottom w:val="none" w:sz="0" w:space="0" w:color="auto"/>
        <w:right w:val="none" w:sz="0" w:space="0" w:color="auto"/>
      </w:divBdr>
    </w:div>
    <w:div w:id="1826819570">
      <w:bodyDiv w:val="1"/>
      <w:marLeft w:val="0"/>
      <w:marRight w:val="0"/>
      <w:marTop w:val="0"/>
      <w:marBottom w:val="0"/>
      <w:divBdr>
        <w:top w:val="none" w:sz="0" w:space="0" w:color="auto"/>
        <w:left w:val="none" w:sz="0" w:space="0" w:color="auto"/>
        <w:bottom w:val="none" w:sz="0" w:space="0" w:color="auto"/>
        <w:right w:val="none" w:sz="0" w:space="0" w:color="auto"/>
      </w:divBdr>
      <w:divsChild>
        <w:div w:id="1926986443">
          <w:marLeft w:val="0"/>
          <w:marRight w:val="0"/>
          <w:marTop w:val="0"/>
          <w:marBottom w:val="0"/>
          <w:divBdr>
            <w:top w:val="none" w:sz="0" w:space="0" w:color="auto"/>
            <w:left w:val="none" w:sz="0" w:space="0" w:color="auto"/>
            <w:bottom w:val="none" w:sz="0" w:space="0" w:color="auto"/>
            <w:right w:val="none" w:sz="0" w:space="0" w:color="auto"/>
          </w:divBdr>
          <w:divsChild>
            <w:div w:id="1839693766">
              <w:marLeft w:val="0"/>
              <w:marRight w:val="0"/>
              <w:marTop w:val="0"/>
              <w:marBottom w:val="0"/>
              <w:divBdr>
                <w:top w:val="none" w:sz="0" w:space="0" w:color="auto"/>
                <w:left w:val="none" w:sz="0" w:space="0" w:color="auto"/>
                <w:bottom w:val="none" w:sz="0" w:space="0" w:color="auto"/>
                <w:right w:val="none" w:sz="0" w:space="0" w:color="auto"/>
              </w:divBdr>
              <w:divsChild>
                <w:div w:id="521360443">
                  <w:marLeft w:val="0"/>
                  <w:marRight w:val="0"/>
                  <w:marTop w:val="0"/>
                  <w:marBottom w:val="0"/>
                  <w:divBdr>
                    <w:top w:val="none" w:sz="0" w:space="0" w:color="auto"/>
                    <w:left w:val="none" w:sz="0" w:space="0" w:color="auto"/>
                    <w:bottom w:val="none" w:sz="0" w:space="0" w:color="auto"/>
                    <w:right w:val="none" w:sz="0" w:space="0" w:color="auto"/>
                  </w:divBdr>
                  <w:divsChild>
                    <w:div w:id="2082562209">
                      <w:marLeft w:val="0"/>
                      <w:marRight w:val="0"/>
                      <w:marTop w:val="0"/>
                      <w:marBottom w:val="0"/>
                      <w:divBdr>
                        <w:top w:val="none" w:sz="0" w:space="0" w:color="auto"/>
                        <w:left w:val="none" w:sz="0" w:space="0" w:color="auto"/>
                        <w:bottom w:val="none" w:sz="0" w:space="0" w:color="auto"/>
                        <w:right w:val="none" w:sz="0" w:space="0" w:color="auto"/>
                      </w:divBdr>
                      <w:divsChild>
                        <w:div w:id="8726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9474">
      <w:bodyDiv w:val="1"/>
      <w:marLeft w:val="0"/>
      <w:marRight w:val="0"/>
      <w:marTop w:val="0"/>
      <w:marBottom w:val="0"/>
      <w:divBdr>
        <w:top w:val="none" w:sz="0" w:space="0" w:color="auto"/>
        <w:left w:val="none" w:sz="0" w:space="0" w:color="auto"/>
        <w:bottom w:val="none" w:sz="0" w:space="0" w:color="auto"/>
        <w:right w:val="none" w:sz="0" w:space="0" w:color="auto"/>
      </w:divBdr>
    </w:div>
    <w:div w:id="2011826963">
      <w:bodyDiv w:val="1"/>
      <w:marLeft w:val="0"/>
      <w:marRight w:val="0"/>
      <w:marTop w:val="0"/>
      <w:marBottom w:val="0"/>
      <w:divBdr>
        <w:top w:val="none" w:sz="0" w:space="0" w:color="auto"/>
        <w:left w:val="none" w:sz="0" w:space="0" w:color="auto"/>
        <w:bottom w:val="none" w:sz="0" w:space="0" w:color="auto"/>
        <w:right w:val="none" w:sz="0" w:space="0" w:color="auto"/>
      </w:divBdr>
      <w:divsChild>
        <w:div w:id="2119982206">
          <w:marLeft w:val="0"/>
          <w:marRight w:val="0"/>
          <w:marTop w:val="0"/>
          <w:marBottom w:val="0"/>
          <w:divBdr>
            <w:top w:val="none" w:sz="0" w:space="0" w:color="auto"/>
            <w:left w:val="none" w:sz="0" w:space="0" w:color="auto"/>
            <w:bottom w:val="none" w:sz="0" w:space="0" w:color="auto"/>
            <w:right w:val="none" w:sz="0" w:space="0" w:color="auto"/>
          </w:divBdr>
          <w:divsChild>
            <w:div w:id="1031760076">
              <w:marLeft w:val="0"/>
              <w:marRight w:val="0"/>
              <w:marTop w:val="0"/>
              <w:marBottom w:val="0"/>
              <w:divBdr>
                <w:top w:val="none" w:sz="0" w:space="0" w:color="auto"/>
                <w:left w:val="none" w:sz="0" w:space="0" w:color="auto"/>
                <w:bottom w:val="none" w:sz="0" w:space="0" w:color="auto"/>
                <w:right w:val="none" w:sz="0" w:space="0" w:color="auto"/>
              </w:divBdr>
              <w:divsChild>
                <w:div w:id="1321468086">
                  <w:marLeft w:val="0"/>
                  <w:marRight w:val="0"/>
                  <w:marTop w:val="0"/>
                  <w:marBottom w:val="0"/>
                  <w:divBdr>
                    <w:top w:val="none" w:sz="0" w:space="0" w:color="auto"/>
                    <w:left w:val="none" w:sz="0" w:space="0" w:color="auto"/>
                    <w:bottom w:val="none" w:sz="0" w:space="0" w:color="auto"/>
                    <w:right w:val="none" w:sz="0" w:space="0" w:color="auto"/>
                  </w:divBdr>
                  <w:divsChild>
                    <w:div w:id="1016230432">
                      <w:marLeft w:val="0"/>
                      <w:marRight w:val="0"/>
                      <w:marTop w:val="0"/>
                      <w:marBottom w:val="0"/>
                      <w:divBdr>
                        <w:top w:val="none" w:sz="0" w:space="0" w:color="auto"/>
                        <w:left w:val="none" w:sz="0" w:space="0" w:color="auto"/>
                        <w:bottom w:val="none" w:sz="0" w:space="0" w:color="auto"/>
                        <w:right w:val="none" w:sz="0" w:space="0" w:color="auto"/>
                      </w:divBdr>
                      <w:divsChild>
                        <w:div w:id="1404909406">
                          <w:marLeft w:val="0"/>
                          <w:marRight w:val="0"/>
                          <w:marTop w:val="0"/>
                          <w:marBottom w:val="0"/>
                          <w:divBdr>
                            <w:top w:val="none" w:sz="0" w:space="0" w:color="auto"/>
                            <w:left w:val="none" w:sz="0" w:space="0" w:color="auto"/>
                            <w:bottom w:val="none" w:sz="0" w:space="0" w:color="auto"/>
                            <w:right w:val="none" w:sz="0" w:space="0" w:color="auto"/>
                          </w:divBdr>
                          <w:divsChild>
                            <w:div w:id="242955904">
                              <w:marLeft w:val="0"/>
                              <w:marRight w:val="0"/>
                              <w:marTop w:val="0"/>
                              <w:marBottom w:val="0"/>
                              <w:divBdr>
                                <w:top w:val="none" w:sz="0" w:space="0" w:color="auto"/>
                                <w:left w:val="none" w:sz="0" w:space="0" w:color="auto"/>
                                <w:bottom w:val="none" w:sz="0" w:space="0" w:color="auto"/>
                                <w:right w:val="none" w:sz="0" w:space="0" w:color="auto"/>
                              </w:divBdr>
                              <w:divsChild>
                                <w:div w:id="1312099779">
                                  <w:marLeft w:val="0"/>
                                  <w:marRight w:val="0"/>
                                  <w:marTop w:val="0"/>
                                  <w:marBottom w:val="0"/>
                                  <w:divBdr>
                                    <w:top w:val="none" w:sz="0" w:space="0" w:color="auto"/>
                                    <w:left w:val="none" w:sz="0" w:space="0" w:color="auto"/>
                                    <w:bottom w:val="none" w:sz="0" w:space="0" w:color="auto"/>
                                    <w:right w:val="none" w:sz="0" w:space="0" w:color="auto"/>
                                  </w:divBdr>
                                  <w:divsChild>
                                    <w:div w:id="1060978070">
                                      <w:marLeft w:val="0"/>
                                      <w:marRight w:val="0"/>
                                      <w:marTop w:val="0"/>
                                      <w:marBottom w:val="0"/>
                                      <w:divBdr>
                                        <w:top w:val="single" w:sz="6" w:space="0" w:color="F5F5F5"/>
                                        <w:left w:val="single" w:sz="6" w:space="0" w:color="F5F5F5"/>
                                        <w:bottom w:val="single" w:sz="6" w:space="0" w:color="F5F5F5"/>
                                        <w:right w:val="single" w:sz="6" w:space="0" w:color="F5F5F5"/>
                                      </w:divBdr>
                                      <w:divsChild>
                                        <w:div w:id="1269892275">
                                          <w:marLeft w:val="0"/>
                                          <w:marRight w:val="0"/>
                                          <w:marTop w:val="0"/>
                                          <w:marBottom w:val="0"/>
                                          <w:divBdr>
                                            <w:top w:val="none" w:sz="0" w:space="0" w:color="auto"/>
                                            <w:left w:val="none" w:sz="0" w:space="0" w:color="auto"/>
                                            <w:bottom w:val="none" w:sz="0" w:space="0" w:color="auto"/>
                                            <w:right w:val="none" w:sz="0" w:space="0" w:color="auto"/>
                                          </w:divBdr>
                                          <w:divsChild>
                                            <w:div w:id="2605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378601">
      <w:bodyDiv w:val="1"/>
      <w:marLeft w:val="0"/>
      <w:marRight w:val="0"/>
      <w:marTop w:val="0"/>
      <w:marBottom w:val="0"/>
      <w:divBdr>
        <w:top w:val="none" w:sz="0" w:space="0" w:color="auto"/>
        <w:left w:val="none" w:sz="0" w:space="0" w:color="auto"/>
        <w:bottom w:val="none" w:sz="0" w:space="0" w:color="auto"/>
        <w:right w:val="none" w:sz="0" w:space="0" w:color="auto"/>
      </w:divBdr>
    </w:div>
    <w:div w:id="2107654035">
      <w:bodyDiv w:val="1"/>
      <w:marLeft w:val="0"/>
      <w:marRight w:val="0"/>
      <w:marTop w:val="0"/>
      <w:marBottom w:val="0"/>
      <w:divBdr>
        <w:top w:val="none" w:sz="0" w:space="0" w:color="auto"/>
        <w:left w:val="none" w:sz="0" w:space="0" w:color="auto"/>
        <w:bottom w:val="none" w:sz="0" w:space="0" w:color="auto"/>
        <w:right w:val="none" w:sz="0" w:space="0" w:color="auto"/>
      </w:divBdr>
      <w:divsChild>
        <w:div w:id="446583590">
          <w:marLeft w:val="0"/>
          <w:marRight w:val="0"/>
          <w:marTop w:val="0"/>
          <w:marBottom w:val="0"/>
          <w:divBdr>
            <w:top w:val="none" w:sz="0" w:space="0" w:color="auto"/>
            <w:left w:val="none" w:sz="0" w:space="0" w:color="auto"/>
            <w:bottom w:val="none" w:sz="0" w:space="0" w:color="auto"/>
            <w:right w:val="none" w:sz="0" w:space="0" w:color="auto"/>
          </w:divBdr>
          <w:divsChild>
            <w:div w:id="1250653213">
              <w:marLeft w:val="0"/>
              <w:marRight w:val="0"/>
              <w:marTop w:val="0"/>
              <w:marBottom w:val="0"/>
              <w:divBdr>
                <w:top w:val="none" w:sz="0" w:space="0" w:color="auto"/>
                <w:left w:val="none" w:sz="0" w:space="0" w:color="auto"/>
                <w:bottom w:val="none" w:sz="0" w:space="0" w:color="auto"/>
                <w:right w:val="none" w:sz="0" w:space="0" w:color="auto"/>
              </w:divBdr>
              <w:divsChild>
                <w:div w:id="115372025">
                  <w:marLeft w:val="0"/>
                  <w:marRight w:val="0"/>
                  <w:marTop w:val="0"/>
                  <w:marBottom w:val="0"/>
                  <w:divBdr>
                    <w:top w:val="none" w:sz="0" w:space="0" w:color="auto"/>
                    <w:left w:val="none" w:sz="0" w:space="0" w:color="auto"/>
                    <w:bottom w:val="none" w:sz="0" w:space="0" w:color="auto"/>
                    <w:right w:val="none" w:sz="0" w:space="0" w:color="auto"/>
                  </w:divBdr>
                  <w:divsChild>
                    <w:div w:id="835191024">
                      <w:marLeft w:val="0"/>
                      <w:marRight w:val="0"/>
                      <w:marTop w:val="0"/>
                      <w:marBottom w:val="0"/>
                      <w:divBdr>
                        <w:top w:val="none" w:sz="0" w:space="0" w:color="auto"/>
                        <w:left w:val="none" w:sz="0" w:space="0" w:color="auto"/>
                        <w:bottom w:val="none" w:sz="0" w:space="0" w:color="auto"/>
                        <w:right w:val="none" w:sz="0" w:space="0" w:color="auto"/>
                      </w:divBdr>
                      <w:divsChild>
                        <w:div w:id="2106340160">
                          <w:marLeft w:val="0"/>
                          <w:marRight w:val="0"/>
                          <w:marTop w:val="0"/>
                          <w:marBottom w:val="0"/>
                          <w:divBdr>
                            <w:top w:val="none" w:sz="0" w:space="0" w:color="auto"/>
                            <w:left w:val="none" w:sz="0" w:space="0" w:color="auto"/>
                            <w:bottom w:val="none" w:sz="0" w:space="0" w:color="auto"/>
                            <w:right w:val="none" w:sz="0" w:space="0" w:color="auto"/>
                          </w:divBdr>
                          <w:divsChild>
                            <w:div w:id="20627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esco.org/new/en/unesco/about-us/how-we-work/accountability/internal-oversight-service/investigation/how-to-report-fraud-corruption-or-abuse/" TargetMode="External"/><Relationship Id="rId18" Type="http://schemas.openxmlformats.org/officeDocument/2006/relationships/hyperlink" Target="mailto:procurementalmaty@unesc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un.org/sc/suborg/en/sanctions/un-sc-consolidated-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curementalmaty@unesco.org" TargetMode="External"/><Relationship Id="rId10" Type="http://schemas.openxmlformats.org/officeDocument/2006/relationships/webSettings" Target="webSettings.xml"/><Relationship Id="rId19" Type="http://schemas.openxmlformats.org/officeDocument/2006/relationships/hyperlink" Target="mailto:procurementalmaty@unesco.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almaty@unesc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kwizcomcontrollerfield xmlns="ef181bbd-bf89-4649-8838-d95f1aa15f78" xsi:nil="true"/>
    <_TypeOfContent xmlns="57310b51-66b6-478c-bc9b-54c34c4db0c7">Form</_TypeOfContent>
    <Note xmlns="ef181bbd-bf89-4649-8838-d95f1aa15f78" xsi:nil="true"/>
    <Title_ xmlns="ef181bbd-bf89-4649-8838-d95f1aa15f78">Invitation To Bid for large scale civil works - ITB</Title_>
    <_Section xmlns="57310b51-66b6-478c-bc9b-54c34c4db0c7" xsi:nil="true"/>
    <CircularType xmlns="ef181bbd-bf89-4649-8838-d95f1aa15f78" xsi:nil="true"/>
    <Reference xmlns="ef181bbd-bf89-4649-8838-d95f1aa15f78" xsi:nil="true"/>
    <FormOrder xmlns="ef181bbd-bf89-4649-8838-d95f1aa15f78">1015</FormOrder>
    <ManualReferences xmlns="ef181bbd-bf89-4649-8838-d95f1aa15f78">&lt;p&gt;&lt;a title="AM Item 10.2" href="/sites/ADM-Manual/ManualDocumentsEn/Forms/Gallery.aspx?FilterType1=Lookup&amp;amp;FilterField1=_Section_x003A_NavId&amp;amp;FilterValue1=c10s2" target="_blank"&gt;AM Item 10.2&lt;/a&gt;&lt;br&gt;&lt;a title="AM Item 7.2" href="/sites/ADM-Manual/ManualDocumentsEn/Forms/Gallery.aspx?FilterType1=Lookup&amp;amp;FilterField1=_Section_x003A_NavId&amp;amp;FilterValue1=c7s2" target="_blank"&gt;AM Item 7.2&lt;/a&gt;&lt;br&gt;&lt;a title="AM Item 7.4" href="/sites/ADM-Manual/ManualDocumentsEn/Forms/Gallery.aspx?FilterType1=Lookup&amp;amp;FilterField1=_Section_x003A_NavId&amp;amp;FilterValue1=c7s4" target="_blank"&gt;AM Item 7.4&lt;/a&gt;&lt;br&gt;&lt;a title="AM Item 3.9" href="/sites/ADM-Manual/ManualDocumentsEn/Forms/Gallery.aspx?FilterType1=Lookup&amp;amp;FilterField1=_Section_x003A_NavId&amp;amp;FilterValue1=c3s9" target="_blank"&gt;AM Item 3.9&lt;/a&gt;&lt;/p&gt;</ManualReferences>
    <Category xmlns="ef181bbd-bf89-4649-8838-d95f1aa15f78">Procurement</Category>
    <Download xmlns="ef181bbd-bf89-4649-8838-d95f1aa15f78">Download file</Downlo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AdminFormManualReferences"><![CDATA[<p><a title="AM Item 10.2" href="/EN/Chap10/Pages/Item10.2.aspx" target="_blank">AM Item 10.2</a><br><a title="AM Item 7.2" href="/EN/Chap7/Pages/Item7.2.aspx" target="_blank">AM Item 7.2</a><br><a title="AM Item 7.4" href="/EN/Chap7/Pages/Item7.4.aspx" target="_blank">AM Item 7.4</a><br><a title="AM Item 3.9" href="/EN/Chap3/Pages/Item3.9.aspx" target="_blank">AM Item 3.9</a></p>]]></LongProp>
  <LongProp xmlns="" name="ManualReferences"><![CDATA[<p><a title="AM Item 10.2" href="/sites/ADM-Manual/ManualDocumentsEn/Forms/Gallery.aspx?FilterType1=Lookup&amp;FilterField1=_Section_x003A_NavId&amp;FilterValue1=c10s2" target="_blank">AM Item 10.2</a><br><a title="AM Item 7.2" href="/sites/ADM-Manual/ManualDocumentsEn/Forms/Gallery.aspx?FilterType1=Lookup&amp;FilterField1=_Section_x003A_NavId&amp;FilterValue1=c7s2" target="_blank">AM Item 7.2</a><br><a title="AM Item 7.4" href="/sites/ADM-Manual/ManualDocumentsEn/Forms/Gallery.aspx?FilterType1=Lookup&amp;FilterField1=_Section_x003A_NavId&amp;FilterValue1=c7s4" target="_blank">AM Item 7.4</a><br><a title="AM Item 3.9" href="/sites/ADM-Manual/ManualDocumentsEn/Forms/Gallery.aspx?FilterType1=Lookup&amp;FilterField1=_Section_x003A_NavId&amp;FilterValue1=c3s9" target="_blank">AM Item 3.9</a></p>]]></LongProp>
</LongProperties>
</file>

<file path=customXml/item5.xml><?xml version="1.0" encoding="utf-8"?>
<?mso-contentType ?>
<FormUrls xmlns="http://schemas.microsoft.com/sharepoint/v3/contenttype/forms/url">
  <Display>~site/SitePages/KWizCom/redirect.aspx?PageType=4</Display>
  <Edit>~site/SitePages/KWizCom/redirect.aspx?PageType=6</Edit>
  <New>~site/SitePages/KWizCom/redirect.aspx?PageType=8</New>
  <MobileDisplay>~site/SitePages/KWizCom/redirect.aspx?PageType=4</MobileDisplay>
  <MobileEdit>~site/SitePages/KWizCom/redirect.aspx?PageType=6</MobileEdit>
  <MobileNew>~site/SitePages/KWizCom/redirect.aspx?PageType=8</MobileNew>
  <NewComponentId>&amp;amp;amp;amp;amp;amp;amp;lt;FormUrls xmlns="http://schemas.microsoft.com/sharepoint/v3/contenttype/forms/url"&amp;amp;amp;amp;amp;amp;amp;gt;&amp;amp;amp;amp;amp;amp;amp;lt;Display&amp;amp;amp;amp;amp;amp;amp;gt;~site/SitePages/KWizCom/redirect.aspx?PageType=4&amp;amp;amp;amp;amp;amp;amp;lt;/Display&amp;amp;amp;amp;amp;amp;amp;gt;&amp;amp;amp;amp;amp;amp;amp;lt;Edit&amp;amp;amp;amp;amp;amp;amp;gt;~site/SitePages/KWizCom/redirect.aspx?PageType=6&amp;amp;amp;amp;amp;amp;amp;lt;/Edit&amp;amp;amp;amp;amp;amp;amp;gt;&amp;amp;amp;amp;amp;amp;amp;lt;New&amp;amp;amp;amp;amp;amp;amp;gt;~site/SitePages/KWizCom/redirect.aspx?PageType=8&amp;amp;amp;amp;amp;amp;amp;lt;/New&amp;amp;amp;amp;amp;amp;amp;gt;&amp;amp;amp;amp;amp;amp;amp;lt;MobileDisplay&amp;amp;amp;amp;amp;amp;amp;gt;~site/SitePages/KWizCom/redirect.aspx?PageType=4&amp;amp;amp;amp;amp;amp;amp;lt;/MobileDisplay&amp;amp;amp;amp;amp;amp;amp;gt;&amp;amp;amp;amp;amp;amp;amp;lt;MobileEdit&amp;amp;amp;amp;amp;amp;amp;gt;~site/SitePages/KWizCom/redirect.aspx?PageType=6&amp;amp;amp;amp;amp;amp;amp;lt;/MobileEdit&amp;amp;amp;amp;amp;amp;amp;gt;&amp;amp;amp;amp;amp;amp;amp;lt;MobileNew&amp;amp;amp;amp;amp;amp;amp;gt;~site/SitePages/KWizCom/redirect.aspx?PageType=8&amp;amp;amp;amp;amp;amp;amp;lt;/MobileNew&amp;amp;amp;amp;amp;amp;amp;gt;&amp;amp;amp;amp;amp;amp;amp;lt;DisplayFormTarget&amp;amp;amp;amp;amp;amp;amp;gt;NewWindow&amp;amp;amp;amp;amp;amp;amp;lt;/DisplayFormTarget&amp;amp;amp;amp;amp;amp;amp;gt;&amp;amp;amp;amp;amp;amp;amp;lt;EditFormTarget&amp;amp;amp;amp;amp;amp;amp;gt;NewWindow&amp;amp;amp;amp;amp;amp;amp;lt;/EditFormTarget&amp;amp;amp;amp;amp;amp;amp;gt;&amp;amp;amp;amp;amp;amp;amp;lt;NewFormTarget&amp;amp;amp;amp;amp;amp;amp;gt;NewWindow&amp;amp;amp;amp;amp;amp;amp;lt;/NewFormTarget&amp;amp;amp;amp;amp;amp;amp;gt;&amp;amp;amp;amp;amp;amp;amp;lt;/FormUrls&amp;amp;amp;amp;amp;amp;amp;gt;</NewComponentId>
  <DisplayFormTarget>NewWindow</DisplayFormTarget>
  <EditFormTarget>NewWindow</EditFormTarget>
  <NewFormTarget>NewWindow</NewFormTarget>
</FormUrls>
</file>

<file path=customXml/item6.xml><?xml version="1.0" encoding="utf-8"?>
<ct:contentTypeSchema xmlns:ct="http://schemas.microsoft.com/office/2006/metadata/contentType" xmlns:ma="http://schemas.microsoft.com/office/2006/metadata/properties/metaAttributes" ct:_="" ma:_="" ma:contentTypeName="Document" ma:contentTypeID="0x0101002A632377889F2946A967399FD6E0DEF9" ma:contentTypeVersion="63" ma:contentTypeDescription="Create a new document." ma:contentTypeScope="" ma:versionID="fe5bdb3ac827f1ff0bbee5581e00f29f">
  <xsd:schema xmlns:xsd="http://www.w3.org/2001/XMLSchema" xmlns:xs="http://www.w3.org/2001/XMLSchema" xmlns:p="http://schemas.microsoft.com/office/2006/metadata/properties" xmlns:ns2="57310b51-66b6-478c-bc9b-54c34c4db0c7" xmlns:ns3="ef181bbd-bf89-4649-8838-d95f1aa15f78" targetNamespace="http://schemas.microsoft.com/office/2006/metadata/properties" ma:root="true" ma:fieldsID="937ff7d2c3310ad01cece83a2ed10959" ns2:_="" ns3:_="">
    <xsd:import namespace="57310b51-66b6-478c-bc9b-54c34c4db0c7"/>
    <xsd:import namespace="ef181bbd-bf89-4649-8838-d95f1aa15f78"/>
    <xsd:element name="properties">
      <xsd:complexType>
        <xsd:sequence>
          <xsd:element name="documentManagement">
            <xsd:complexType>
              <xsd:all>
                <xsd:element ref="ns2:_Section" minOccurs="0"/>
                <xsd:element ref="ns2:_Section_x003a_Chapter" minOccurs="0"/>
                <xsd:element ref="ns2:_Section_x003a_TextEn" minOccurs="0"/>
                <xsd:element ref="ns2:_Section_x003a_NavId" minOccurs="0"/>
                <xsd:element ref="ns3:MediaServiceMetadata" minOccurs="0"/>
                <xsd:element ref="ns3:MediaServiceFastMetadata" minOccurs="0"/>
                <xsd:element ref="ns3:_Section_x003a_DisplayNumeric" minOccurs="0"/>
                <xsd:element ref="ns2:_TypeOfContent" minOccurs="0"/>
                <xsd:element ref="ns3:MediaServiceAutoKeyPoints" minOccurs="0"/>
                <xsd:element ref="ns3:MediaServiceKeyPoints" minOccurs="0"/>
                <xsd:element ref="ns3:Category" minOccurs="0"/>
                <xsd:element ref="ns3:Download" minOccurs="0"/>
                <xsd:element ref="ns3:MediaServiceAutoTags" minOccurs="0"/>
                <xsd:element ref="ns3:MediaServiceGenerationTime" minOccurs="0"/>
                <xsd:element ref="ns3:MediaServiceEventHashCode" minOccurs="0"/>
                <xsd:element ref="ns3:_Section_x003a_SorterStr" minOccurs="0"/>
                <xsd:element ref="ns3:_Section_x003a_ChapterStrEn" minOccurs="0"/>
                <xsd:element ref="ns3:_Section_x003a_RootChapterEn" minOccurs="0"/>
                <xsd:element ref="ns3:Reference" minOccurs="0"/>
                <xsd:element ref="ns3:CircularType" minOccurs="0"/>
                <xsd:element ref="ns3:Note" minOccurs="0"/>
                <xsd:element ref="ns3:Title_" minOccurs="0"/>
                <xsd:element ref="ns3:ManualReferences" minOccurs="0"/>
                <xsd:element ref="ns3:kwizcomcontrollerfield" minOccurs="0"/>
                <xsd:element ref="ns3:_Section_x003a_RootChapterEnSort" minOccurs="0"/>
                <xsd:element ref="ns3:FormOrde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10b51-66b6-478c-bc9b-54c34c4db0c7" elementFormDefault="qualified">
    <xsd:import namespace="http://schemas.microsoft.com/office/2006/documentManagement/types"/>
    <xsd:import namespace="http://schemas.microsoft.com/office/infopath/2007/PartnerControls"/>
    <xsd:element name="_Section" ma:index="8" nillable="true" ma:displayName="_Section" ma:description="Used for tagging documents into navigation areas." ma:indexed="true" ma:list="{984322d5-3a9f-4336-8a00-a0867acadcd4}" ma:internalName="_Section" ma:readOnly="false" ma:showField="Display_x0020_Name" ma:web="57310b51-66b6-478c-bc9b-54c34c4db0c7">
      <xsd:simpleType>
        <xsd:restriction base="dms:Lookup"/>
      </xsd:simpleType>
    </xsd:element>
    <xsd:element name="_Section_x003a_Chapter" ma:index="9" nillable="true" ma:displayName="_Section:Chapter" ma:list="{984322d5-3a9f-4336-8a00-a0867acadcd4}" ma:internalName="_Section_x003A_Chapter" ma:readOnly="true" ma:showField="Title" ma:web="57310b51-66b6-478c-bc9b-54c34c4db0c7">
      <xsd:simpleType>
        <xsd:restriction base="dms:Lookup"/>
      </xsd:simpleType>
    </xsd:element>
    <xsd:element name="_Section_x003a_TextEn" ma:index="10" nillable="true" ma:displayName="_Section:TextEn" ma:list="{984322d5-3a9f-4336-8a00-a0867acadcd4}" ma:internalName="_Section_x003A_TextEn" ma:readOnly="true" ma:showField="TextEn" ma:web="57310b51-66b6-478c-bc9b-54c34c4db0c7">
      <xsd:simpleType>
        <xsd:restriction base="dms:Lookup"/>
      </xsd:simpleType>
    </xsd:element>
    <xsd:element name="_Section_x003a_NavId" ma:index="11" nillable="true" ma:displayName="_Section:NavId" ma:list="{984322d5-3a9f-4336-8a00-a0867acadcd4}" ma:internalName="_Section_x003A_NavId" ma:readOnly="true" ma:showField="NavId" ma:web="57310b51-66b6-478c-bc9b-54c34c4db0c7">
      <xsd:simpleType>
        <xsd:restriction base="dms:Lookup"/>
      </xsd:simpleType>
    </xsd:element>
    <xsd:element name="_TypeOfContent" ma:index="15" nillable="true" ma:displayName="Type of Content" ma:format="Dropdown" ma:indexed="true" ma:internalName="_TypeOfContent">
      <xsd:simpleType>
        <xsd:restriction base="dms:Choice">
          <xsd:enumeration value="Circular"/>
          <xsd:enumeration value="Form"/>
          <xsd:enumeration value="Item/Appendix"/>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81bbd-bf89-4649-8838-d95f1aa15f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_Section_x003a_DisplayNumeric" ma:index="14" nillable="true" ma:displayName="_Section:DisplayNumeric" ma:list="{984322d5-3a9f-4336-8a00-a0867acadcd4}" ma:internalName="_Section_x003a_DisplayNumeric" ma:readOnly="true" ma:showField="DisplayNumeric" ma:web="57310b51-66b6-478c-bc9b-54c34c4db0c7">
      <xsd:simpleType>
        <xsd:restriction base="dms:Lookup"/>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Category" ma:index="19" nillable="true" ma:displayName="Category" ma:format="Dropdown" ma:internalName="Category">
      <xsd:simpleType>
        <xsd:union memberTypes="dms:Text">
          <xsd:simpleType>
            <xsd:restriction base="dms:Choice">
              <xsd:enumeration value="Archives and records management"/>
              <xsd:enumeration value="Budget"/>
              <xsd:enumeration value="Conferences and Meetings"/>
              <xsd:enumeration value="Contracting"/>
              <xsd:enumeration value="Event management"/>
              <xsd:enumeration value="Finance"/>
              <xsd:enumeration value="Headquarters Services"/>
              <xsd:enumeration value="IT Systems"/>
              <xsd:enumeration value="Payroll"/>
              <xsd:enumeration value="Personnel"/>
              <xsd:enumeration value="Procurement"/>
              <xsd:enumeration value="Property"/>
              <xsd:enumeration value="Publications"/>
              <xsd:enumeration value="Temporary assistance contracts"/>
              <xsd:enumeration value="Translation and Document Production Services"/>
              <xsd:enumeration value="Travel"/>
              <xsd:enumeration value="UNESCO Library"/>
            </xsd:restriction>
          </xsd:simpleType>
        </xsd:union>
      </xsd:simpleType>
    </xsd:element>
    <xsd:element name="Download" ma:index="20" nillable="true" ma:displayName="Download" ma:default="Download file" ma:format="Dropdown" ma:internalName="Download">
      <xsd:simpleType>
        <xsd:restriction base="dms:Text">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_Section_x003a_SorterStr" ma:index="24" nillable="true" ma:displayName="_Section:SorterStr" ma:list="{984322d5-3a9f-4336-8a00-a0867acadcd4}" ma:internalName="_Section_x003a_SorterStr" ma:readOnly="true" ma:showField="SorterStr" ma:web="57310b51-66b6-478c-bc9b-54c34c4db0c7">
      <xsd:simpleType>
        <xsd:restriction base="dms:Lookup"/>
      </xsd:simpleType>
    </xsd:element>
    <xsd:element name="_Section_x003a_ChapterStrEn" ma:index="25" nillable="true" ma:displayName="_Section:ChapterStrEn" ma:list="{984322d5-3a9f-4336-8a00-a0867acadcd4}" ma:internalName="_Section_x003a_ChapterStrEn" ma:readOnly="true" ma:showField="ChapterStrEn" ma:web="57310b51-66b6-478c-bc9b-54c34c4db0c7">
      <xsd:simpleType>
        <xsd:restriction base="dms:Lookup"/>
      </xsd:simpleType>
    </xsd:element>
    <xsd:element name="_Section_x003a_RootChapterEn" ma:index="26" nillable="true" ma:displayName="_Section:RootChapterEn" ma:list="{984322d5-3a9f-4336-8a00-a0867acadcd4}" ma:internalName="_Section_x003a_RootChapterEn" ma:readOnly="true" ma:showField="RootChapterEn" ma:web="57310b51-66b6-478c-bc9b-54c34c4db0c7">
      <xsd:simpleType>
        <xsd:restriction base="dms:Lookup"/>
      </xsd:simpleType>
    </xsd:element>
    <xsd:element name="Reference" ma:index="27" nillable="true" ma:displayName="Reference" ma:internalName="Reference">
      <xsd:simpleType>
        <xsd:restriction base="dms:Text">
          <xsd:maxLength value="255"/>
        </xsd:restriction>
      </xsd:simpleType>
    </xsd:element>
    <xsd:element name="CircularType" ma:index="28" nillable="true" ma:displayName="CircularType" ma:default="Information Circulars (IC)" ma:format="Dropdown" ma:internalName="CircularType">
      <xsd:simpleType>
        <xsd:restriction base="dms:Choice">
          <xsd:enumeration value="Information Circulars (IC)"/>
          <xsd:enumeration value="Administrative Circulars (AC)"/>
        </xsd:restriction>
      </xsd:simpleType>
    </xsd:element>
    <xsd:element name="Note" ma:index="29" nillable="true" ma:displayName="Note" ma:internalName="Note">
      <xsd:simpleType>
        <xsd:restriction base="dms:Note">
          <xsd:maxLength value="255"/>
        </xsd:restriction>
      </xsd:simpleType>
    </xsd:element>
    <xsd:element name="Title_" ma:index="30" nillable="true" ma:displayName="Title_" ma:internalName="Title_">
      <xsd:simpleType>
        <xsd:restriction base="dms:Note">
          <xsd:maxLength value="255"/>
        </xsd:restriction>
      </xsd:simpleType>
    </xsd:element>
    <xsd:element name="ManualReferences" ma:index="31" nillable="true" ma:displayName="ManualReferences" ma:internalName="ManualReferences">
      <xsd:simpleType>
        <xsd:restriction base="dms:Note">
          <xsd:maxLength value="255"/>
        </xsd:restriction>
      </xsd:simpleType>
    </xsd:element>
    <xsd:element name="kwizcomcontrollerfield" ma:index="32" nillable="true" ma:displayName="kwizcomcontrollerfield" ma:internalName="kwizcomcontrollerfield">
      <xsd:simpleType>
        <xsd:restriction base="dms:Text"/>
      </xsd:simpleType>
    </xsd:element>
    <xsd:element name="_Section_x003a_RootChapterEnSort" ma:index="33" nillable="true" ma:displayName="_Section:RootChapterEnSort" ma:list="{984322d5-3a9f-4336-8a00-a0867acadcd4}" ma:internalName="_Section_x003a_RootChapterEnSort" ma:readOnly="true" ma:showField="RootChapterEnSort" ma:web="57310b51-66b6-478c-bc9b-54c34c4db0c7">
      <xsd:simpleType>
        <xsd:restriction base="dms:Lookup"/>
      </xsd:simpleType>
    </xsd:element>
    <xsd:element name="FormOrder" ma:index="34" nillable="true" ma:displayName="FormOrder" ma:format="Dropdown" ma:internalName="Form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8F524-26E5-4AB8-9E20-09EE0F7101E0}">
  <ds:schemaRefs>
    <ds:schemaRef ds:uri="http://schemas.openxmlformats.org/officeDocument/2006/bibliography"/>
  </ds:schemaRefs>
</ds:datastoreItem>
</file>

<file path=customXml/itemProps2.xml><?xml version="1.0" encoding="utf-8"?>
<ds:datastoreItem xmlns:ds="http://schemas.openxmlformats.org/officeDocument/2006/customXml" ds:itemID="{0C452BA7-618B-42B7-8508-891027D453CE}">
  <ds:schemaRefs>
    <ds:schemaRef ds:uri="http://schemas.microsoft.com/office/2006/metadata/properties"/>
    <ds:schemaRef ds:uri="http://schemas.microsoft.com/office/infopath/2007/PartnerControls"/>
    <ds:schemaRef ds:uri="ef181bbd-bf89-4649-8838-d95f1aa15f78"/>
    <ds:schemaRef ds:uri="57310b51-66b6-478c-bc9b-54c34c4db0c7"/>
  </ds:schemaRefs>
</ds:datastoreItem>
</file>

<file path=customXml/itemProps3.xml><?xml version="1.0" encoding="utf-8"?>
<ds:datastoreItem xmlns:ds="http://schemas.openxmlformats.org/officeDocument/2006/customXml" ds:itemID="{447A3CE5-4A47-4523-BF77-5826C04EBC3A}">
  <ds:schemaRefs>
    <ds:schemaRef ds:uri="http://schemas.microsoft.com/sharepoint/v3/contenttype/forms"/>
  </ds:schemaRefs>
</ds:datastoreItem>
</file>

<file path=customXml/itemProps4.xml><?xml version="1.0" encoding="utf-8"?>
<ds:datastoreItem xmlns:ds="http://schemas.openxmlformats.org/officeDocument/2006/customXml" ds:itemID="{A4CAA3DC-8345-4E38-8D6B-FAB691A7AAF2}">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255618C5-E596-4AFE-B100-419741E04BC2}">
  <ds:schemaRefs>
    <ds:schemaRef ds:uri="http://schemas.microsoft.com/sharepoint/v3/contenttype/forms/url"/>
  </ds:schemaRefs>
</ds:datastoreItem>
</file>

<file path=customXml/itemProps6.xml><?xml version="1.0" encoding="utf-8"?>
<ds:datastoreItem xmlns:ds="http://schemas.openxmlformats.org/officeDocument/2006/customXml" ds:itemID="{D6E17A91-1F3C-4A02-8A7F-1B54F400B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10b51-66b6-478c-bc9b-54c34c4db0c7"/>
    <ds:schemaRef ds:uri="ef181bbd-bf89-4649-8838-d95f1aa15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17</TotalTime>
  <Pages>59</Pages>
  <Words>27119</Words>
  <Characters>177364</Characters>
  <Application>Microsoft Office Word</Application>
  <DocSecurity>0</DocSecurity>
  <Lines>5542</Lines>
  <Paragraphs>2621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Invitation To Bid for large scale civil works - ITB</vt:lpstr>
      <vt:lpstr>Invitation To Bid for large scale civil works - ITB</vt:lpstr>
    </vt:vector>
  </TitlesOfParts>
  <Company>UNESCO</Company>
  <LinksUpToDate>false</LinksUpToDate>
  <CharactersWithSpaces>201862</CharactersWithSpaces>
  <SharedDoc>false</SharedDoc>
  <HLinks>
    <vt:vector size="168" baseType="variant">
      <vt:variant>
        <vt:i4>5046352</vt:i4>
      </vt:variant>
      <vt:variant>
        <vt:i4>83</vt:i4>
      </vt:variant>
      <vt:variant>
        <vt:i4>0</vt:i4>
      </vt:variant>
      <vt:variant>
        <vt:i4>5</vt:i4>
      </vt:variant>
      <vt:variant>
        <vt:lpwstr>https://www.unesco.org/en/privacy-policy</vt:lpwstr>
      </vt:variant>
      <vt:variant>
        <vt:lpwstr/>
      </vt:variant>
      <vt:variant>
        <vt:i4>3276910</vt:i4>
      </vt:variant>
      <vt:variant>
        <vt:i4>80</vt:i4>
      </vt:variant>
      <vt:variant>
        <vt:i4>0</vt:i4>
      </vt:variant>
      <vt:variant>
        <vt:i4>5</vt:i4>
      </vt:variant>
      <vt:variant>
        <vt:lpwstr>https://www.un.org/Depts/ptd/about-us/un-supplier-code-conduct</vt:lpwstr>
      </vt:variant>
      <vt:variant>
        <vt:lpwstr/>
      </vt:variant>
      <vt:variant>
        <vt:i4>4456450</vt:i4>
      </vt:variant>
      <vt:variant>
        <vt:i4>77</vt:i4>
      </vt:variant>
      <vt:variant>
        <vt:i4>0</vt:i4>
      </vt:variant>
      <vt:variant>
        <vt:i4>5</vt:i4>
      </vt:variant>
      <vt:variant>
        <vt:lpwstr>https://www.un.org/sc/suborg/en/sanctions/un-sc-consolidated-list</vt:lpwstr>
      </vt:variant>
      <vt:variant>
        <vt:lpwstr/>
      </vt:variant>
      <vt:variant>
        <vt:i4>2555919</vt:i4>
      </vt:variant>
      <vt:variant>
        <vt:i4>74</vt:i4>
      </vt:variant>
      <vt:variant>
        <vt:i4>0</vt:i4>
      </vt:variant>
      <vt:variant>
        <vt:i4>5</vt:i4>
      </vt:variant>
      <vt:variant>
        <vt:lpwstr>mailto:procurementalmaty@unesco.org</vt:lpwstr>
      </vt:variant>
      <vt:variant>
        <vt:lpwstr/>
      </vt:variant>
      <vt:variant>
        <vt:i4>2555919</vt:i4>
      </vt:variant>
      <vt:variant>
        <vt:i4>69</vt:i4>
      </vt:variant>
      <vt:variant>
        <vt:i4>0</vt:i4>
      </vt:variant>
      <vt:variant>
        <vt:i4>5</vt:i4>
      </vt:variant>
      <vt:variant>
        <vt:lpwstr>mailto:procurementalmaty@unesco.org</vt:lpwstr>
      </vt:variant>
      <vt:variant>
        <vt:lpwstr/>
      </vt:variant>
      <vt:variant>
        <vt:i4>2555919</vt:i4>
      </vt:variant>
      <vt:variant>
        <vt:i4>66</vt:i4>
      </vt:variant>
      <vt:variant>
        <vt:i4>0</vt:i4>
      </vt:variant>
      <vt:variant>
        <vt:i4>5</vt:i4>
      </vt:variant>
      <vt:variant>
        <vt:lpwstr>mailto:procurementalmaty@unesco.org</vt:lpwstr>
      </vt:variant>
      <vt:variant>
        <vt:lpwstr/>
      </vt:variant>
      <vt:variant>
        <vt:i4>2555919</vt:i4>
      </vt:variant>
      <vt:variant>
        <vt:i4>63</vt:i4>
      </vt:variant>
      <vt:variant>
        <vt:i4>0</vt:i4>
      </vt:variant>
      <vt:variant>
        <vt:i4>5</vt:i4>
      </vt:variant>
      <vt:variant>
        <vt:lpwstr>mailto:procurementalmaty@unesco.org</vt:lpwstr>
      </vt:variant>
      <vt:variant>
        <vt:lpwstr/>
      </vt:variant>
      <vt:variant>
        <vt:i4>655431</vt:i4>
      </vt:variant>
      <vt:variant>
        <vt:i4>60</vt:i4>
      </vt:variant>
      <vt:variant>
        <vt:i4>0</vt:i4>
      </vt:variant>
      <vt:variant>
        <vt:i4>5</vt:i4>
      </vt:variant>
      <vt:variant>
        <vt:lpwstr>http://www.unesco.org/new/en/unesco/about-us/how-we-work/accountability/internal-oversight-service/investigation/how-to-report-fraud-corruption-or-abuse/</vt:lpwstr>
      </vt:variant>
      <vt:variant>
        <vt:lpwstr/>
      </vt:variant>
      <vt:variant>
        <vt:i4>2359313</vt:i4>
      </vt:variant>
      <vt:variant>
        <vt:i4>57</vt:i4>
      </vt:variant>
      <vt:variant>
        <vt:i4>0</vt:i4>
      </vt:variant>
      <vt:variant>
        <vt:i4>5</vt:i4>
      </vt:variant>
      <vt:variant>
        <vt:lpwstr>https://www.un.org/Depts/ptd/sites/www.un.org.Depts.ptd/files/files/attachment/page/2014/February 2014/conduct_english.pdf</vt:lpwstr>
      </vt:variant>
      <vt:variant>
        <vt:lpwstr/>
      </vt:variant>
      <vt:variant>
        <vt:i4>4849755</vt:i4>
      </vt:variant>
      <vt:variant>
        <vt:i4>54</vt:i4>
      </vt:variant>
      <vt:variant>
        <vt:i4>0</vt:i4>
      </vt:variant>
      <vt:variant>
        <vt:i4>5</vt:i4>
      </vt:variant>
      <vt:variant>
        <vt:lpwstr>http://www.ungm.org/</vt:lpwstr>
      </vt:variant>
      <vt:variant>
        <vt:lpwstr/>
      </vt:variant>
      <vt:variant>
        <vt:i4>2555919</vt:i4>
      </vt:variant>
      <vt:variant>
        <vt:i4>51</vt:i4>
      </vt:variant>
      <vt:variant>
        <vt:i4>0</vt:i4>
      </vt:variant>
      <vt:variant>
        <vt:i4>5</vt:i4>
      </vt:variant>
      <vt:variant>
        <vt:lpwstr>mailto:procurementalmaty@unesco.org</vt:lpwstr>
      </vt:variant>
      <vt:variant>
        <vt:lpwstr/>
      </vt:variant>
      <vt:variant>
        <vt:i4>2555919</vt:i4>
      </vt:variant>
      <vt:variant>
        <vt:i4>48</vt:i4>
      </vt:variant>
      <vt:variant>
        <vt:i4>0</vt:i4>
      </vt:variant>
      <vt:variant>
        <vt:i4>5</vt:i4>
      </vt:variant>
      <vt:variant>
        <vt:lpwstr>mailto:procurementalmaty@unesco.org</vt:lpwstr>
      </vt:variant>
      <vt:variant>
        <vt:lpwstr/>
      </vt:variant>
      <vt:variant>
        <vt:i4>544538685</vt:i4>
      </vt:variant>
      <vt:variant>
        <vt:i4>45</vt:i4>
      </vt:variant>
      <vt:variant>
        <vt:i4>0</vt:i4>
      </vt:variant>
      <vt:variant>
        <vt:i4>5</vt:i4>
      </vt:variant>
      <vt:variant>
        <vt:lpwstr/>
      </vt:variant>
      <vt:variant>
        <vt:lpwstr>_ANNEX_XII_–</vt:lpwstr>
      </vt:variant>
      <vt:variant>
        <vt:i4>5242978</vt:i4>
      </vt:variant>
      <vt:variant>
        <vt:i4>42</vt:i4>
      </vt:variant>
      <vt:variant>
        <vt:i4>0</vt:i4>
      </vt:variant>
      <vt:variant>
        <vt:i4>5</vt:i4>
      </vt:variant>
      <vt:variant>
        <vt:lpwstr/>
      </vt:variant>
      <vt:variant>
        <vt:lpwstr>_ANNEX_XI_–</vt:lpwstr>
      </vt:variant>
      <vt:variant>
        <vt:i4>4522037</vt:i4>
      </vt:variant>
      <vt:variant>
        <vt:i4>39</vt:i4>
      </vt:variant>
      <vt:variant>
        <vt:i4>0</vt:i4>
      </vt:variant>
      <vt:variant>
        <vt:i4>5</vt:i4>
      </vt:variant>
      <vt:variant>
        <vt:lpwstr/>
      </vt:variant>
      <vt:variant>
        <vt:lpwstr>_Annex_VIII:_General</vt:lpwstr>
      </vt:variant>
      <vt:variant>
        <vt:i4>6225950</vt:i4>
      </vt:variant>
      <vt:variant>
        <vt:i4>36</vt:i4>
      </vt:variant>
      <vt:variant>
        <vt:i4>0</vt:i4>
      </vt:variant>
      <vt:variant>
        <vt:i4>5</vt:i4>
      </vt:variant>
      <vt:variant>
        <vt:lpwstr/>
      </vt:variant>
      <vt:variant>
        <vt:lpwstr>_SECTION_XI_Model_Performance Guaran</vt:lpwstr>
      </vt:variant>
      <vt:variant>
        <vt:i4>3276866</vt:i4>
      </vt:variant>
      <vt:variant>
        <vt:i4>33</vt:i4>
      </vt:variant>
      <vt:variant>
        <vt:i4>0</vt:i4>
      </vt:variant>
      <vt:variant>
        <vt:i4>5</vt:i4>
      </vt:variant>
      <vt:variant>
        <vt:lpwstr/>
      </vt:variant>
      <vt:variant>
        <vt:lpwstr>_Annex_VII:_Technical</vt:lpwstr>
      </vt:variant>
      <vt:variant>
        <vt:i4>1450045</vt:i4>
      </vt:variant>
      <vt:variant>
        <vt:i4>30</vt:i4>
      </vt:variant>
      <vt:variant>
        <vt:i4>0</vt:i4>
      </vt:variant>
      <vt:variant>
        <vt:i4>5</vt:i4>
      </vt:variant>
      <vt:variant>
        <vt:lpwstr/>
      </vt:variant>
      <vt:variant>
        <vt:lpwstr>_Section_IX_–_Sample Contract</vt:lpwstr>
      </vt:variant>
      <vt:variant>
        <vt:i4>544931901</vt:i4>
      </vt:variant>
      <vt:variant>
        <vt:i4>27</vt:i4>
      </vt:variant>
      <vt:variant>
        <vt:i4>0</vt:i4>
      </vt:variant>
      <vt:variant>
        <vt:i4>5</vt:i4>
      </vt:variant>
      <vt:variant>
        <vt:lpwstr/>
      </vt:variant>
      <vt:variant>
        <vt:lpwstr>_ANNEX_VII_–</vt:lpwstr>
      </vt:variant>
      <vt:variant>
        <vt:i4>5767219</vt:i4>
      </vt:variant>
      <vt:variant>
        <vt:i4>24</vt:i4>
      </vt:variant>
      <vt:variant>
        <vt:i4>0</vt:i4>
      </vt:variant>
      <vt:variant>
        <vt:i4>5</vt:i4>
      </vt:variant>
      <vt:variant>
        <vt:lpwstr/>
      </vt:variant>
      <vt:variant>
        <vt:lpwstr>_Annex_IV:_Price</vt:lpwstr>
      </vt:variant>
      <vt:variant>
        <vt:i4>2621518</vt:i4>
      </vt:variant>
      <vt:variant>
        <vt:i4>21</vt:i4>
      </vt:variant>
      <vt:variant>
        <vt:i4>0</vt:i4>
      </vt:variant>
      <vt:variant>
        <vt:i4>5</vt:i4>
      </vt:variant>
      <vt:variant>
        <vt:lpwstr/>
      </vt:variant>
      <vt:variant>
        <vt:lpwstr>_Annex_VI:_Schedule</vt:lpwstr>
      </vt:variant>
      <vt:variant>
        <vt:i4>5111851</vt:i4>
      </vt:variant>
      <vt:variant>
        <vt:i4>18</vt:i4>
      </vt:variant>
      <vt:variant>
        <vt:i4>0</vt:i4>
      </vt:variant>
      <vt:variant>
        <vt:i4>5</vt:i4>
      </vt:variant>
      <vt:variant>
        <vt:lpwstr/>
      </vt:variant>
      <vt:variant>
        <vt:lpwstr>_Annex_V:_Intention</vt:lpwstr>
      </vt:variant>
      <vt:variant>
        <vt:i4>4259898</vt:i4>
      </vt:variant>
      <vt:variant>
        <vt:i4>15</vt:i4>
      </vt:variant>
      <vt:variant>
        <vt:i4>0</vt:i4>
      </vt:variant>
      <vt:variant>
        <vt:i4>5</vt:i4>
      </vt:variant>
      <vt:variant>
        <vt:lpwstr/>
      </vt:variant>
      <vt:variant>
        <vt:lpwstr>_Annex_III:_Bid</vt:lpwstr>
      </vt:variant>
      <vt:variant>
        <vt:i4>544473174</vt:i4>
      </vt:variant>
      <vt:variant>
        <vt:i4>12</vt:i4>
      </vt:variant>
      <vt:variant>
        <vt:i4>0</vt:i4>
      </vt:variant>
      <vt:variant>
        <vt:i4>5</vt:i4>
      </vt:variant>
      <vt:variant>
        <vt:lpwstr/>
      </vt:variant>
      <vt:variant>
        <vt:lpwstr>_Section_III_-_Bidder’s References a</vt:lpwstr>
      </vt:variant>
      <vt:variant>
        <vt:i4>2228308</vt:i4>
      </vt:variant>
      <vt:variant>
        <vt:i4>9</vt:i4>
      </vt:variant>
      <vt:variant>
        <vt:i4>0</vt:i4>
      </vt:variant>
      <vt:variant>
        <vt:i4>5</vt:i4>
      </vt:variant>
      <vt:variant>
        <vt:lpwstr/>
      </vt:variant>
      <vt:variant>
        <vt:lpwstr>_ANNEX_II:_Bid</vt:lpwstr>
      </vt:variant>
      <vt:variant>
        <vt:i4>335916</vt:i4>
      </vt:variant>
      <vt:variant>
        <vt:i4>6</vt:i4>
      </vt:variant>
      <vt:variant>
        <vt:i4>0</vt:i4>
      </vt:variant>
      <vt:variant>
        <vt:i4>5</vt:i4>
      </vt:variant>
      <vt:variant>
        <vt:lpwstr/>
      </vt:variant>
      <vt:variant>
        <vt:lpwstr>_Section_II_–_Bid Data Sheet / Speci</vt:lpwstr>
      </vt:variant>
      <vt:variant>
        <vt:i4>4587581</vt:i4>
      </vt:variant>
      <vt:variant>
        <vt:i4>3</vt:i4>
      </vt:variant>
      <vt:variant>
        <vt:i4>0</vt:i4>
      </vt:variant>
      <vt:variant>
        <vt:i4>5</vt:i4>
      </vt:variant>
      <vt:variant>
        <vt:lpwstr/>
      </vt:variant>
      <vt:variant>
        <vt:lpwstr>_ANNEX_I:_Instructions</vt:lpwstr>
      </vt:variant>
      <vt:variant>
        <vt:i4>262221</vt:i4>
      </vt:variant>
      <vt:variant>
        <vt:i4>0</vt:i4>
      </vt:variant>
      <vt:variant>
        <vt:i4>0</vt:i4>
      </vt:variant>
      <vt:variant>
        <vt:i4>5</vt:i4>
      </vt:variant>
      <vt:variant>
        <vt:lpwstr/>
      </vt:variant>
      <vt:variant>
        <vt:lpwstr>_Section_I_-_Standard Instructions 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for large scale civil works - ITB</dc:title>
  <dc:subject>Form AM 10-15 Invitation To Bid for large scale civil works - ITB</dc:subject>
  <dc:creator>BFM/FPC/PRO</dc:creator>
  <cp:keywords>invitation; ITB; procurement</cp:keywords>
  <dc:description>New form PRO 30 Oct2012</dc:description>
  <cp:lastModifiedBy>Kokanbayeva, Madina</cp:lastModifiedBy>
  <cp:revision>27</cp:revision>
  <cp:lastPrinted>2012-10-09T11:18:00Z</cp:lastPrinted>
  <dcterms:created xsi:type="dcterms:W3CDTF">2025-03-26T05:14:00Z</dcterms:created>
  <dcterms:modified xsi:type="dcterms:W3CDTF">2025-03-26T05:34:00Z</dcterms:modified>
  <cp:category>Procurement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Publishing Date">
    <vt:lpwstr>2021-03-31T00:00:00Z</vt:lpwstr>
  </property>
  <property fmtid="{D5CDD505-2E9C-101B-9397-08002B2CF9AE}" pid="3" name="AdminFormNote">
    <vt:lpwstr>&lt;p&gt;​&lt;br&gt;&lt;br&gt;&lt;/p&gt;</vt:lpwstr>
  </property>
  <property fmtid="{D5CDD505-2E9C-101B-9397-08002B2CF9AE}" pid="4" name="Reference Number">
    <vt:lpwstr>Form AM 10-15</vt:lpwstr>
  </property>
  <property fmtid="{D5CDD505-2E9C-101B-9397-08002B2CF9AE}" pid="5" name="AdminFormManualReferences">
    <vt:lpwstr>&lt;p&gt;&lt;a title="AM Item 10.2" href="/EN/Chap10/Pages/Item10.2.aspx" target="_blank"&gt;AM Item 10.2&lt;/a&gt;&lt;br&gt;&lt;a title="AM Item 7.2" href="/EN/Chap7/Pages/Item7.2.aspx" target="_blank"&gt;AM Item 7.2&lt;/a&gt;&lt;br&gt;&lt;a title="AM Item 7.4" href="/EN/Chap7/Pages/Item7.4.aspx" t</vt:lpwstr>
  </property>
  <property fmtid="{D5CDD505-2E9C-101B-9397-08002B2CF9AE}" pid="6" name="ContentType">
    <vt:lpwstr>Admin Manual Forms Content Type</vt:lpwstr>
  </property>
  <property fmtid="{D5CDD505-2E9C-101B-9397-08002B2CF9AE}" pid="7" name="AdminFormOrderNumber">
    <vt:lpwstr>1015.00000000000</vt:lpwstr>
  </property>
  <property fmtid="{D5CDD505-2E9C-101B-9397-08002B2CF9AE}" pid="8" name="URL">
    <vt:lpwstr/>
  </property>
  <property fmtid="{D5CDD505-2E9C-101B-9397-08002B2CF9AE}" pid="9" name="display_urn:schemas-microsoft-com:office:office#Editor">
    <vt:lpwstr>Ellis, Tracy Maria</vt:lpwstr>
  </property>
  <property fmtid="{D5CDD505-2E9C-101B-9397-08002B2CF9AE}" pid="10" name="display_urn:schemas-microsoft-com:office:office#Author">
    <vt:lpwstr>Ellis, Tracy Maria</vt:lpwstr>
  </property>
  <property fmtid="{D5CDD505-2E9C-101B-9397-08002B2CF9AE}" pid="11" name="_dlc_DocId">
    <vt:lpwstr>VDN5PMCSHNYJ-1748840331-215</vt:lpwstr>
  </property>
  <property fmtid="{D5CDD505-2E9C-101B-9397-08002B2CF9AE}" pid="12" name="_dlc_DocIdItemGuid">
    <vt:lpwstr>1ebbb46f-0d6d-4213-ae96-50b4ee36522d</vt:lpwstr>
  </property>
  <property fmtid="{D5CDD505-2E9C-101B-9397-08002B2CF9AE}" pid="13" name="_dlc_DocIdUrl">
    <vt:lpwstr>https://manual-part1.unesco.org/EN/_layouts/15/DocIdRedir.aspx?ID=VDN5PMCSHNYJ-1748840331-215, VDN5PMCSHNYJ-1748840331-215</vt:lpwstr>
  </property>
  <property fmtid="{D5CDD505-2E9C-101B-9397-08002B2CF9AE}" pid="14" name="GrammarlyDocumentId">
    <vt:lpwstr>d5b3b39b1298e55fb7ad9845232adbb3c10335e86dc6e370f5c8ab6e4496e85f</vt:lpwstr>
  </property>
</Properties>
</file>