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5522B" w14:textId="77777777" w:rsidR="000313A2" w:rsidRPr="00CE56A2" w:rsidRDefault="000313A2" w:rsidP="00634FCA">
      <w:pPr>
        <w:spacing w:before="120" w:after="120" w:line="240" w:lineRule="auto"/>
        <w:ind w:firstLine="567"/>
        <w:jc w:val="center"/>
        <w:rPr>
          <w:rFonts w:eastAsia="Times New Roman" w:cstheme="minorHAnsi"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ТЕНДЕР НА АРЕНДУ КОНФЕРЕНЦ-ЗАЛОВ И ОРГАНИЗАЦИЮ ПИТАНИЯ В ТАДЖИКИСТАНЕ</w:t>
      </w:r>
    </w:p>
    <w:p w14:paraId="5BF26DAE" w14:textId="14817F02" w:rsidR="000313A2" w:rsidRPr="00CE56A2" w:rsidRDefault="000313A2" w:rsidP="009C5FCC">
      <w:pPr>
        <w:spacing w:after="0" w:line="240" w:lineRule="auto"/>
        <w:ind w:left="567"/>
        <w:rPr>
          <w:rFonts w:eastAsia="Times New Roman" w:cstheme="minorHAnsi"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Организатор: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 xml:space="preserve"> ОО «Гендер и развитие»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br/>
      </w: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Адрес/контакты: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 xml:space="preserve"> Республика Таджикистан, г. Душанбе, ул. К. Рахими 24</w:t>
      </w:r>
      <w:r w:rsidR="00266AF2">
        <w:rPr>
          <w:rFonts w:eastAsia="Times New Roman" w:cstheme="minorHAnsi"/>
          <w:kern w:val="0"/>
          <w:lang w:eastAsia="ru-RU"/>
          <w14:ligatures w14:val="none"/>
        </w:rPr>
        <w:t xml:space="preserve">, 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>тел.</w:t>
      </w:r>
      <w:r w:rsidR="00266AF2">
        <w:rPr>
          <w:rFonts w:eastAsia="Times New Roman" w:cstheme="minorHAnsi"/>
          <w:kern w:val="0"/>
          <w:lang w:eastAsia="ru-RU"/>
          <w14:ligatures w14:val="none"/>
        </w:rPr>
        <w:t>(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>+992</w:t>
      </w:r>
      <w:r w:rsidR="00266AF2">
        <w:rPr>
          <w:rFonts w:eastAsia="Times New Roman" w:cstheme="minorHAnsi"/>
          <w:kern w:val="0"/>
          <w:lang w:eastAsia="ru-RU"/>
          <w14:ligatures w14:val="none"/>
        </w:rPr>
        <w:t>)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 xml:space="preserve"> 446 40 25 05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br/>
      </w: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Крайний срок: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 xml:space="preserve"> 10 апреля 2025 г. до 17:00</w:t>
      </w:r>
    </w:p>
    <w:p w14:paraId="319F81DE" w14:textId="334CAA5F" w:rsidR="000313A2" w:rsidRDefault="000313A2" w:rsidP="009C5FCC">
      <w:pPr>
        <w:spacing w:after="0" w:line="240" w:lineRule="auto"/>
        <w:ind w:firstLine="567"/>
        <w:rPr>
          <w:rFonts w:eastAsia="Times New Roman" w:cstheme="minorHAnsi"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Отправка заявок:</w:t>
      </w:r>
      <w:r w:rsidRPr="00CE56A2">
        <w:rPr>
          <w:rFonts w:eastAsia="Times New Roman" w:cstheme="minorHAnsi"/>
          <w:kern w:val="0"/>
          <w:lang w:eastAsia="ru-RU"/>
          <w14:ligatures w14:val="none"/>
        </w:rPr>
        <w:t xml:space="preserve"> </w:t>
      </w:r>
      <w:hyperlink r:id="rId5" w:history="1">
        <w:r w:rsidR="00194865" w:rsidRPr="00F34DCB">
          <w:rPr>
            <w:rStyle w:val="ac"/>
            <w:rFonts w:eastAsia="Times New Roman" w:cstheme="minorHAnsi"/>
            <w:kern w:val="0"/>
            <w:lang w:eastAsia="ru-RU"/>
            <w14:ligatures w14:val="none"/>
          </w:rPr>
          <w:t>tender@gender.tj</w:t>
        </w:r>
      </w:hyperlink>
    </w:p>
    <w:p w14:paraId="269F8876" w14:textId="77777777" w:rsidR="00697062" w:rsidRDefault="00697062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</w:p>
    <w:p w14:paraId="3D310BB3" w14:textId="3F652740" w:rsidR="000313A2" w:rsidRPr="00CE56A2" w:rsidRDefault="000313A2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Описание</w:t>
      </w:r>
    </w:p>
    <w:p w14:paraId="1D9AAC2B" w14:textId="77777777" w:rsidR="000313A2" w:rsidRDefault="000313A2" w:rsidP="00634FCA">
      <w:pPr>
        <w:spacing w:before="120" w:after="120" w:line="240" w:lineRule="auto"/>
        <w:ind w:firstLine="567"/>
        <w:jc w:val="both"/>
        <w:rPr>
          <w:rFonts w:eastAsia="Times New Roman" w:cstheme="minorHAnsi"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kern w:val="0"/>
          <w:lang w:eastAsia="ru-RU"/>
          <w14:ligatures w14:val="none"/>
        </w:rPr>
        <w:t>ОО «Гендер и развитие» объявляет тендер на долгосрочное сотрудничество с поставщиками услуг по аренде конференц-залов и организации питания для проведения мероприятий в Таджикистане.</w:t>
      </w:r>
    </w:p>
    <w:p w14:paraId="4E3393CC" w14:textId="77777777" w:rsidR="00697062" w:rsidRDefault="00697062" w:rsidP="00634FCA">
      <w:pPr>
        <w:spacing w:before="120" w:after="120" w:line="240" w:lineRule="auto"/>
        <w:ind w:firstLine="567"/>
        <w:jc w:val="both"/>
        <w:rPr>
          <w:rFonts w:eastAsia="Times New Roman" w:cstheme="minorHAnsi"/>
          <w:kern w:val="0"/>
          <w:lang w:eastAsia="ru-RU"/>
          <w14:ligatures w14:val="none"/>
        </w:rPr>
      </w:pPr>
    </w:p>
    <w:p w14:paraId="6E6AAF02" w14:textId="77777777" w:rsidR="00B101B5" w:rsidRPr="00B101B5" w:rsidRDefault="00B101B5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b/>
          <w:bCs/>
          <w:kern w:val="0"/>
          <w:lang w:eastAsia="ru-RU"/>
          <w14:ligatures w14:val="none"/>
        </w:rPr>
        <w:t>Основные требования к конференц-залам и услугам</w:t>
      </w:r>
    </w:p>
    <w:p w14:paraId="0DC8D584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Возможность организации тренингов различной продолжительности (от одного до нескольких дней) в течение года.</w:t>
      </w:r>
    </w:p>
    <w:p w14:paraId="6CB3F11B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Вместимость для небольших, средних и крупных групп участников.</w:t>
      </w:r>
    </w:p>
    <w:p w14:paraId="4E3595F0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Удобное расположение в пределах городов и районов Республики Таджикистан.</w:t>
      </w:r>
    </w:p>
    <w:p w14:paraId="78C5FF36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Полное техническое оснащение:</w:t>
      </w:r>
    </w:p>
    <w:p w14:paraId="5EDCB174" w14:textId="77777777" w:rsidR="00B101B5" w:rsidRPr="00B101B5" w:rsidRDefault="00B101B5" w:rsidP="00634FCA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Проектор и экран;</w:t>
      </w:r>
    </w:p>
    <w:p w14:paraId="53908C47" w14:textId="77777777" w:rsidR="00B101B5" w:rsidRPr="00B101B5" w:rsidRDefault="00B101B5" w:rsidP="00634FCA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Аудиосистема и микрофоны;</w:t>
      </w:r>
    </w:p>
    <w:p w14:paraId="6B62512A" w14:textId="77777777" w:rsidR="00B101B5" w:rsidRPr="00B101B5" w:rsidRDefault="00B101B5" w:rsidP="00634FCA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Высокоскоростной интернет (</w:t>
      </w:r>
      <w:proofErr w:type="spellStart"/>
      <w:r w:rsidRPr="00B101B5">
        <w:rPr>
          <w:rFonts w:eastAsia="Times New Roman" w:cstheme="minorHAnsi"/>
          <w:kern w:val="0"/>
          <w:lang w:eastAsia="ru-RU"/>
          <w14:ligatures w14:val="none"/>
        </w:rPr>
        <w:t>Wi</w:t>
      </w:r>
      <w:proofErr w:type="spellEnd"/>
      <w:r w:rsidRPr="00B101B5">
        <w:rPr>
          <w:rFonts w:eastAsia="Times New Roman" w:cstheme="minorHAnsi"/>
          <w:kern w:val="0"/>
          <w:lang w:eastAsia="ru-RU"/>
          <w14:ligatures w14:val="none"/>
        </w:rPr>
        <w:t>-Fi);</w:t>
      </w:r>
    </w:p>
    <w:p w14:paraId="35D09C23" w14:textId="77777777" w:rsidR="00B101B5" w:rsidRPr="00B101B5" w:rsidRDefault="00B101B5" w:rsidP="00634FCA">
      <w:pPr>
        <w:numPr>
          <w:ilvl w:val="1"/>
          <w:numId w:val="5"/>
        </w:numPr>
        <w:tabs>
          <w:tab w:val="clear" w:pos="1440"/>
          <w:tab w:val="num" w:pos="851"/>
        </w:tabs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Достаточное освещение и система кондиционирования/отопления.</w:t>
      </w:r>
    </w:p>
    <w:p w14:paraId="1F02C980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Наличие персонала для технической поддержки мероприятий.</w:t>
      </w:r>
    </w:p>
    <w:p w14:paraId="48F904B9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Доступность помещений для людей с ограниченными возможностями (если применимо).</w:t>
      </w:r>
    </w:p>
    <w:p w14:paraId="14370327" w14:textId="77777777" w:rsidR="00B101B5" w:rsidRP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Наличие парковки (если применимо).</w:t>
      </w:r>
    </w:p>
    <w:p w14:paraId="1D80AFC2" w14:textId="77777777" w:rsidR="00B101B5" w:rsidRDefault="00B101B5" w:rsidP="00634FCA">
      <w:pPr>
        <w:numPr>
          <w:ilvl w:val="0"/>
          <w:numId w:val="5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Обязательное предоставление питания и услуг кейтеринга.</w:t>
      </w:r>
    </w:p>
    <w:p w14:paraId="14F24E07" w14:textId="77777777" w:rsidR="00697062" w:rsidRPr="00B101B5" w:rsidRDefault="00697062" w:rsidP="00697062">
      <w:pPr>
        <w:spacing w:before="120" w:after="120" w:line="240" w:lineRule="auto"/>
        <w:ind w:left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</w:p>
    <w:p w14:paraId="6C25744A" w14:textId="77777777" w:rsidR="00B101B5" w:rsidRPr="00B101B5" w:rsidRDefault="00B101B5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b/>
          <w:bCs/>
          <w:kern w:val="0"/>
          <w:lang w:eastAsia="ru-RU"/>
          <w14:ligatures w14:val="none"/>
        </w:rPr>
        <w:t>Критерии выбора поставщика</w:t>
      </w:r>
    </w:p>
    <w:p w14:paraId="73EB244E" w14:textId="77777777" w:rsidR="00B101B5" w:rsidRPr="00B101B5" w:rsidRDefault="00B101B5" w:rsidP="00634FCA">
      <w:pPr>
        <w:numPr>
          <w:ilvl w:val="0"/>
          <w:numId w:val="6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Высокое качество предоставляемых услуг.</w:t>
      </w:r>
    </w:p>
    <w:p w14:paraId="1EDCB40E" w14:textId="77777777" w:rsidR="00B101B5" w:rsidRPr="00B101B5" w:rsidRDefault="00B101B5" w:rsidP="00634FCA">
      <w:pPr>
        <w:numPr>
          <w:ilvl w:val="0"/>
          <w:numId w:val="6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Надежность и своевременность выполнения заказов.</w:t>
      </w:r>
    </w:p>
    <w:p w14:paraId="13F45056" w14:textId="77777777" w:rsidR="00B101B5" w:rsidRPr="00B101B5" w:rsidRDefault="00B101B5" w:rsidP="00634FCA">
      <w:pPr>
        <w:numPr>
          <w:ilvl w:val="0"/>
          <w:numId w:val="6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Опыт работы и положительные отзывы.</w:t>
      </w:r>
    </w:p>
    <w:p w14:paraId="1EBA9F27" w14:textId="77777777" w:rsidR="00B101B5" w:rsidRDefault="00B101B5" w:rsidP="00634FCA">
      <w:pPr>
        <w:numPr>
          <w:ilvl w:val="0"/>
          <w:numId w:val="6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Возможность оплаты по безналичному расчету.</w:t>
      </w:r>
    </w:p>
    <w:p w14:paraId="020B27DD" w14:textId="77777777" w:rsidR="00697062" w:rsidRPr="00B101B5" w:rsidRDefault="00697062" w:rsidP="00697062">
      <w:pPr>
        <w:spacing w:before="120" w:after="120" w:line="240" w:lineRule="auto"/>
        <w:ind w:left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</w:p>
    <w:p w14:paraId="78785F93" w14:textId="77777777" w:rsidR="00B101B5" w:rsidRPr="00B101B5" w:rsidRDefault="00B101B5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b/>
          <w:bCs/>
          <w:kern w:val="0"/>
          <w:lang w:eastAsia="ru-RU"/>
          <w14:ligatures w14:val="none"/>
        </w:rPr>
        <w:t>Необходимые документы для участия в тендере</w:t>
      </w:r>
    </w:p>
    <w:p w14:paraId="3CF78463" w14:textId="77777777" w:rsidR="00B101B5" w:rsidRPr="00B101B5" w:rsidRDefault="00B101B5" w:rsidP="00634FCA">
      <w:pPr>
        <w:numPr>
          <w:ilvl w:val="0"/>
          <w:numId w:val="7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Коммерческое предложение.</w:t>
      </w:r>
    </w:p>
    <w:p w14:paraId="7E9E98B6" w14:textId="77777777" w:rsidR="00B101B5" w:rsidRPr="00B101B5" w:rsidRDefault="00B101B5" w:rsidP="00634FCA">
      <w:pPr>
        <w:numPr>
          <w:ilvl w:val="0"/>
          <w:numId w:val="7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Копия свидетельства о регистрации или патента.</w:t>
      </w:r>
    </w:p>
    <w:p w14:paraId="25557AA6" w14:textId="77777777" w:rsidR="00B101B5" w:rsidRPr="00B101B5" w:rsidRDefault="00B101B5" w:rsidP="00634FCA">
      <w:pPr>
        <w:numPr>
          <w:ilvl w:val="0"/>
          <w:numId w:val="7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lastRenderedPageBreak/>
        <w:t>Копия ИНН.</w:t>
      </w:r>
    </w:p>
    <w:p w14:paraId="5B4F07F2" w14:textId="77777777" w:rsidR="00B101B5" w:rsidRPr="00B101B5" w:rsidRDefault="00B101B5" w:rsidP="00634FCA">
      <w:pPr>
        <w:numPr>
          <w:ilvl w:val="0"/>
          <w:numId w:val="7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Копия паспорта руководителя.</w:t>
      </w:r>
    </w:p>
    <w:p w14:paraId="01F0C05C" w14:textId="77777777" w:rsidR="00B101B5" w:rsidRPr="00B101B5" w:rsidRDefault="00B101B5" w:rsidP="00634FCA">
      <w:pPr>
        <w:numPr>
          <w:ilvl w:val="0"/>
          <w:numId w:val="7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Банковские реквизиты.</w:t>
      </w:r>
    </w:p>
    <w:p w14:paraId="0C103D0D" w14:textId="77777777" w:rsidR="00B101B5" w:rsidRPr="00B101B5" w:rsidRDefault="00B101B5" w:rsidP="00634FCA">
      <w:pPr>
        <w:numPr>
          <w:ilvl w:val="0"/>
          <w:numId w:val="7"/>
        </w:numPr>
        <w:spacing w:before="120" w:after="120" w:line="240" w:lineRule="auto"/>
        <w:ind w:left="0"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B101B5">
        <w:rPr>
          <w:rFonts w:eastAsia="Times New Roman" w:cstheme="minorHAnsi"/>
          <w:kern w:val="0"/>
          <w:lang w:eastAsia="ru-RU"/>
          <w14:ligatures w14:val="none"/>
        </w:rPr>
        <w:t>Рекомендательные письма (при наличии).</w:t>
      </w:r>
    </w:p>
    <w:p w14:paraId="0B7BB695" w14:textId="77777777" w:rsidR="00697062" w:rsidRDefault="00697062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</w:p>
    <w:p w14:paraId="2F3563D7" w14:textId="5142D1E9" w:rsidR="002652E6" w:rsidRPr="00CE56A2" w:rsidRDefault="002652E6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Конфиденциальность</w:t>
      </w:r>
    </w:p>
    <w:p w14:paraId="2E43F2EB" w14:textId="77777777" w:rsidR="002652E6" w:rsidRPr="00CE56A2" w:rsidRDefault="002652E6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kern w:val="0"/>
          <w:lang w:eastAsia="ru-RU"/>
          <w14:ligatures w14:val="none"/>
        </w:rPr>
        <w:t>Вся информация, предоставленная в заявке, будет рассматриваться как конфиденциальная и использована исключительно для оценки и отбора подрядчика.</w:t>
      </w:r>
    </w:p>
    <w:p w14:paraId="5377128E" w14:textId="77777777" w:rsidR="00194865" w:rsidRDefault="00194865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</w:p>
    <w:p w14:paraId="7FCAE39B" w14:textId="09A9D5AD" w:rsidR="002652E6" w:rsidRPr="00CE56A2" w:rsidRDefault="002652E6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b/>
          <w:bCs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b/>
          <w:bCs/>
          <w:kern w:val="0"/>
          <w:lang w:eastAsia="ru-RU"/>
          <w14:ligatures w14:val="none"/>
        </w:rPr>
        <w:t>Отказ от ответственности</w:t>
      </w:r>
    </w:p>
    <w:p w14:paraId="2791A744" w14:textId="258AA107" w:rsidR="000313A2" w:rsidRPr="00CE56A2" w:rsidRDefault="002652E6" w:rsidP="00634FCA">
      <w:pPr>
        <w:spacing w:before="120" w:after="120" w:line="240" w:lineRule="auto"/>
        <w:ind w:firstLine="567"/>
        <w:jc w:val="both"/>
        <w:outlineLvl w:val="2"/>
        <w:rPr>
          <w:rFonts w:eastAsia="Times New Roman" w:cstheme="minorHAnsi"/>
          <w:kern w:val="0"/>
          <w:lang w:eastAsia="ru-RU"/>
          <w14:ligatures w14:val="none"/>
        </w:rPr>
      </w:pPr>
      <w:r w:rsidRPr="00CE56A2">
        <w:rPr>
          <w:rFonts w:eastAsia="Times New Roman" w:cstheme="minorHAnsi"/>
          <w:kern w:val="0"/>
          <w:lang w:eastAsia="ru-RU"/>
          <w14:ligatures w14:val="none"/>
        </w:rPr>
        <w:t>ОО «Гендер и развитие» оставляет за собой право отклонить любое или все предложения, признать их не соответствующими требованиям, а также не уведомлять всех участников (за исключением победителя) о результатах тендера.</w:t>
      </w:r>
    </w:p>
    <w:sectPr w:rsidR="000313A2" w:rsidRPr="00CE5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358E7"/>
    <w:multiLevelType w:val="multilevel"/>
    <w:tmpl w:val="9BB4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F55DC0"/>
    <w:multiLevelType w:val="multilevel"/>
    <w:tmpl w:val="A6BCF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074D4"/>
    <w:multiLevelType w:val="multilevel"/>
    <w:tmpl w:val="81DE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ED4F7B"/>
    <w:multiLevelType w:val="multilevel"/>
    <w:tmpl w:val="BAF0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51E29"/>
    <w:multiLevelType w:val="multilevel"/>
    <w:tmpl w:val="74C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71A84"/>
    <w:multiLevelType w:val="multilevel"/>
    <w:tmpl w:val="C67A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2344D2"/>
    <w:multiLevelType w:val="multilevel"/>
    <w:tmpl w:val="DD28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79195">
    <w:abstractNumId w:val="1"/>
  </w:num>
  <w:num w:numId="2" w16cid:durableId="588850393">
    <w:abstractNumId w:val="3"/>
  </w:num>
  <w:num w:numId="3" w16cid:durableId="705787525">
    <w:abstractNumId w:val="2"/>
  </w:num>
  <w:num w:numId="4" w16cid:durableId="885680272">
    <w:abstractNumId w:val="0"/>
  </w:num>
  <w:num w:numId="5" w16cid:durableId="106125886">
    <w:abstractNumId w:val="6"/>
  </w:num>
  <w:num w:numId="6" w16cid:durableId="640574899">
    <w:abstractNumId w:val="4"/>
  </w:num>
  <w:num w:numId="7" w16cid:durableId="308365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3A2"/>
    <w:rsid w:val="000313A2"/>
    <w:rsid w:val="00194865"/>
    <w:rsid w:val="001F2BD8"/>
    <w:rsid w:val="002652E6"/>
    <w:rsid w:val="00266AF2"/>
    <w:rsid w:val="00355254"/>
    <w:rsid w:val="004276E2"/>
    <w:rsid w:val="005660B7"/>
    <w:rsid w:val="00634FCA"/>
    <w:rsid w:val="00697062"/>
    <w:rsid w:val="006C0A57"/>
    <w:rsid w:val="009C5FCC"/>
    <w:rsid w:val="00B101B5"/>
    <w:rsid w:val="00C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6F76"/>
  <w15:chartTrackingRefBased/>
  <w15:docId w15:val="{8B12021A-E79B-41EA-9093-1FCCB5C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1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1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1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13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13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13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13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13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13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1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1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1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1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13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13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13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1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13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13A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313A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3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der@gender.t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Шоди Искандар</dc:creator>
  <cp:keywords/>
  <dc:description/>
  <cp:lastModifiedBy>Шоди Искандар</cp:lastModifiedBy>
  <cp:revision>26</cp:revision>
  <dcterms:created xsi:type="dcterms:W3CDTF">2025-03-19T10:27:00Z</dcterms:created>
  <dcterms:modified xsi:type="dcterms:W3CDTF">2025-03-19T12:23:00Z</dcterms:modified>
</cp:coreProperties>
</file>