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49DFE" w14:textId="1D356710" w:rsidR="00AE2A7C" w:rsidRPr="009D6C45" w:rsidRDefault="008E5364" w:rsidP="008E5364">
      <w:pPr>
        <w:jc w:val="center"/>
        <w:rPr>
          <w:rFonts w:cstheme="minorHAnsi"/>
          <w:b/>
          <w:sz w:val="28"/>
          <w:szCs w:val="28"/>
          <w:u w:val="single"/>
          <w:lang w:val="tg-Cyrl-TJ"/>
        </w:rPr>
      </w:pPr>
      <w:r w:rsidRPr="00C030C6">
        <w:rPr>
          <w:rFonts w:cstheme="minorHAnsi"/>
          <w:b/>
          <w:sz w:val="28"/>
          <w:szCs w:val="28"/>
          <w:u w:val="single"/>
        </w:rPr>
        <w:t>Supplier Due Diligence Form</w:t>
      </w:r>
      <w:r w:rsidR="00C030C6" w:rsidRPr="00C030C6">
        <w:rPr>
          <w:rFonts w:cstheme="minorHAnsi"/>
          <w:b/>
          <w:sz w:val="28"/>
          <w:szCs w:val="28"/>
        </w:rPr>
        <w:t xml:space="preserve"> </w:t>
      </w:r>
      <w:r w:rsidR="009D6C45">
        <w:rPr>
          <w:rFonts w:cstheme="minorHAnsi"/>
          <w:b/>
          <w:sz w:val="28"/>
          <w:szCs w:val="28"/>
        </w:rPr>
        <w:t xml:space="preserve">/ </w:t>
      </w:r>
      <w:r w:rsidR="00C030C6" w:rsidRPr="00C030C6">
        <w:rPr>
          <w:b/>
          <w:sz w:val="28"/>
          <w:szCs w:val="28"/>
          <w:u w:val="single"/>
          <w:lang w:val="tg-Cyrl-TJ"/>
        </w:rPr>
        <w:t>Намунаи Баррасии</w:t>
      </w:r>
      <w:r w:rsidR="00C030C6" w:rsidRPr="00C030C6">
        <w:rPr>
          <w:b/>
          <w:sz w:val="28"/>
          <w:szCs w:val="28"/>
          <w:u w:val="single"/>
        </w:rPr>
        <w:t xml:space="preserve"> </w:t>
      </w:r>
      <w:r w:rsidR="00C030C6" w:rsidRPr="00C030C6">
        <w:rPr>
          <w:b/>
          <w:sz w:val="28"/>
          <w:szCs w:val="28"/>
          <w:u w:val="single"/>
          <w:lang w:val="tg-Cyrl-TJ"/>
        </w:rPr>
        <w:t>Ҳуқуқии Пудратчӣ</w:t>
      </w:r>
    </w:p>
    <w:p w14:paraId="408153FD" w14:textId="12F38E65" w:rsidR="00C56771" w:rsidRPr="00C030C6" w:rsidRDefault="00C56771" w:rsidP="001068FD">
      <w:pPr>
        <w:pStyle w:val="Heading1"/>
        <w:rPr>
          <w:rFonts w:asciiTheme="minorHAnsi" w:hAnsiTheme="minorHAnsi" w:cstheme="minorHAnsi"/>
          <w:lang w:val="tg-Cyrl-TJ"/>
        </w:rPr>
      </w:pPr>
      <w:r w:rsidRPr="0098394D">
        <w:rPr>
          <w:rFonts w:asciiTheme="minorHAnsi" w:hAnsiTheme="minorHAnsi" w:cstheme="minorHAnsi"/>
        </w:rPr>
        <w:t xml:space="preserve">Part 1: Supplier </w:t>
      </w:r>
      <w:r w:rsidR="001068FD" w:rsidRPr="0098394D">
        <w:rPr>
          <w:rFonts w:asciiTheme="minorHAnsi" w:hAnsiTheme="minorHAnsi" w:cstheme="minorHAnsi"/>
        </w:rPr>
        <w:t>Declaration</w:t>
      </w:r>
      <w:r w:rsidR="00C030C6">
        <w:rPr>
          <w:rFonts w:asciiTheme="minorHAnsi" w:hAnsiTheme="minorHAnsi" w:cstheme="minorHAnsi"/>
        </w:rPr>
        <w:t xml:space="preserve"> </w:t>
      </w:r>
      <w:r w:rsidR="009D6C45">
        <w:rPr>
          <w:rFonts w:asciiTheme="minorHAnsi" w:hAnsiTheme="minorHAnsi" w:cstheme="minorHAnsi"/>
        </w:rPr>
        <w:t xml:space="preserve">/ </w:t>
      </w:r>
      <w:proofErr w:type="spellStart"/>
      <w:r w:rsidR="00C030C6" w:rsidRPr="00C030C6">
        <w:rPr>
          <w:rFonts w:asciiTheme="minorHAnsi" w:hAnsiTheme="minorHAnsi" w:cstheme="minorHAnsi"/>
        </w:rPr>
        <w:t>Қисми</w:t>
      </w:r>
      <w:proofErr w:type="spellEnd"/>
      <w:r w:rsidR="00C030C6" w:rsidRPr="00C030C6">
        <w:rPr>
          <w:rFonts w:asciiTheme="minorHAnsi" w:hAnsiTheme="minorHAnsi" w:cstheme="minorHAnsi"/>
        </w:rPr>
        <w:t xml:space="preserve"> 1: </w:t>
      </w:r>
      <w:proofErr w:type="spellStart"/>
      <w:r w:rsidR="00C030C6" w:rsidRPr="00C030C6">
        <w:rPr>
          <w:rFonts w:asciiTheme="minorHAnsi" w:hAnsiTheme="minorHAnsi" w:cstheme="minorHAnsi"/>
        </w:rPr>
        <w:t>Эъломияи</w:t>
      </w:r>
      <w:proofErr w:type="spellEnd"/>
      <w:r w:rsidR="00C030C6" w:rsidRPr="00C030C6">
        <w:rPr>
          <w:rFonts w:asciiTheme="minorHAnsi" w:hAnsiTheme="minorHAnsi" w:cstheme="minorHAnsi"/>
        </w:rPr>
        <w:t xml:space="preserve"> </w:t>
      </w:r>
      <w:proofErr w:type="spellStart"/>
      <w:r w:rsidR="00C030C6" w:rsidRPr="00C030C6">
        <w:rPr>
          <w:rFonts w:asciiTheme="minorHAnsi" w:hAnsiTheme="minorHAnsi" w:cstheme="minorHAnsi"/>
        </w:rPr>
        <w:t>пудратчӣ</w:t>
      </w:r>
      <w:proofErr w:type="spellEnd"/>
    </w:p>
    <w:p w14:paraId="5208CF34" w14:textId="62217874" w:rsidR="00C56771" w:rsidRPr="009D6C45" w:rsidRDefault="00C56771">
      <w:pPr>
        <w:rPr>
          <w:rFonts w:cstheme="minorHAnsi"/>
          <w:i/>
          <w:iCs/>
          <w:sz w:val="20"/>
          <w:szCs w:val="20"/>
        </w:rPr>
      </w:pPr>
      <w:r w:rsidRPr="0098394D">
        <w:rPr>
          <w:rFonts w:cstheme="minorHAnsi"/>
          <w:i/>
          <w:iCs/>
          <w:sz w:val="20"/>
          <w:szCs w:val="20"/>
        </w:rPr>
        <w:t xml:space="preserve">Instructions: This section </w:t>
      </w:r>
      <w:r w:rsidR="001068FD" w:rsidRPr="0098394D">
        <w:rPr>
          <w:rFonts w:cstheme="minorHAnsi"/>
          <w:i/>
          <w:iCs/>
          <w:sz w:val="20"/>
          <w:szCs w:val="20"/>
        </w:rPr>
        <w:t>must</w:t>
      </w:r>
      <w:r w:rsidRPr="0098394D">
        <w:rPr>
          <w:rFonts w:cstheme="minorHAnsi"/>
          <w:i/>
          <w:iCs/>
          <w:sz w:val="20"/>
          <w:szCs w:val="20"/>
        </w:rPr>
        <w:t xml:space="preserve"> be completed by </w:t>
      </w:r>
      <w:r w:rsidRPr="0098394D">
        <w:rPr>
          <w:rFonts w:cstheme="minorHAnsi"/>
          <w:i/>
          <w:iCs/>
          <w:sz w:val="20"/>
          <w:szCs w:val="20"/>
          <w:u w:val="single"/>
        </w:rPr>
        <w:t>all suppliers providing written bids</w:t>
      </w:r>
      <w:r w:rsidRPr="0098394D">
        <w:rPr>
          <w:rFonts w:cstheme="minorHAnsi"/>
          <w:i/>
          <w:iCs/>
          <w:sz w:val="20"/>
          <w:szCs w:val="20"/>
        </w:rPr>
        <w:t xml:space="preserve"> for a potential contract, and </w:t>
      </w:r>
      <w:r w:rsidRPr="0098394D">
        <w:rPr>
          <w:rFonts w:cstheme="minorHAnsi"/>
          <w:i/>
          <w:iCs/>
          <w:sz w:val="20"/>
          <w:szCs w:val="20"/>
          <w:u w:val="single"/>
        </w:rPr>
        <w:t xml:space="preserve">all </w:t>
      </w:r>
      <w:r w:rsidR="00EE43A3" w:rsidRPr="0098394D">
        <w:rPr>
          <w:rFonts w:cstheme="minorHAnsi"/>
          <w:i/>
          <w:iCs/>
          <w:sz w:val="20"/>
          <w:szCs w:val="20"/>
          <w:u w:val="single"/>
        </w:rPr>
        <w:t>suppliers who are selected for a</w:t>
      </w:r>
      <w:r w:rsidR="001068FD" w:rsidRPr="0098394D">
        <w:rPr>
          <w:rFonts w:cstheme="minorHAnsi"/>
          <w:i/>
          <w:iCs/>
          <w:sz w:val="20"/>
          <w:szCs w:val="20"/>
          <w:u w:val="single"/>
        </w:rPr>
        <w:t>ny</w:t>
      </w:r>
      <w:r w:rsidR="00EE43A3" w:rsidRPr="0098394D">
        <w:rPr>
          <w:rFonts w:cstheme="minorHAnsi"/>
          <w:i/>
          <w:iCs/>
          <w:sz w:val="20"/>
          <w:szCs w:val="20"/>
          <w:u w:val="single"/>
        </w:rPr>
        <w:t xml:space="preserve"> contract</w:t>
      </w:r>
      <w:r w:rsidRPr="0098394D">
        <w:rPr>
          <w:rFonts w:cstheme="minorHAnsi"/>
          <w:i/>
          <w:iCs/>
          <w:sz w:val="20"/>
          <w:szCs w:val="20"/>
        </w:rPr>
        <w:t xml:space="preserve">. </w:t>
      </w:r>
      <w:r w:rsidR="009D6C45">
        <w:rPr>
          <w:rFonts w:cstheme="minorHAnsi"/>
          <w:i/>
          <w:iCs/>
          <w:sz w:val="20"/>
          <w:szCs w:val="20"/>
        </w:rPr>
        <w:t>(</w:t>
      </w:r>
      <w:r w:rsidR="009D6C45" w:rsidRPr="00407B66">
        <w:rPr>
          <w:i/>
          <w:sz w:val="20"/>
          <w:lang w:val="tg-Cyrl-TJ"/>
        </w:rPr>
        <w:t xml:space="preserve">Дастурамал: Бахши мазкур бояд ки </w:t>
      </w:r>
      <w:r w:rsidR="009D6C45" w:rsidRPr="00407B66">
        <w:rPr>
          <w:i/>
          <w:sz w:val="20"/>
          <w:u w:val="single"/>
          <w:lang w:val="tg-Cyrl-TJ"/>
        </w:rPr>
        <w:t>аз ҷониби ҳама</w:t>
      </w:r>
      <w:r w:rsidR="009D6C45">
        <w:rPr>
          <w:i/>
          <w:sz w:val="20"/>
          <w:u w:val="single"/>
          <w:lang w:val="tg-Cyrl-TJ"/>
        </w:rPr>
        <w:t xml:space="preserve">и </w:t>
      </w:r>
      <w:r w:rsidR="009D6C45" w:rsidRPr="00407B66">
        <w:rPr>
          <w:i/>
          <w:sz w:val="20"/>
          <w:u w:val="single"/>
          <w:lang w:val="tg-Cyrl-TJ"/>
        </w:rPr>
        <w:t>пудратчиён</w:t>
      </w:r>
      <w:r w:rsidR="009D6C45" w:rsidRPr="00407B66">
        <w:rPr>
          <w:i/>
          <w:sz w:val="20"/>
          <w:lang w:val="tg-Cyrl-TJ"/>
        </w:rPr>
        <w:t xml:space="preserve">, ки барои бадастории шартномаи эҳтимолӣ </w:t>
      </w:r>
      <w:r w:rsidR="009D6C45" w:rsidRPr="00407B66">
        <w:rPr>
          <w:i/>
          <w:sz w:val="20"/>
          <w:u w:val="single"/>
          <w:lang w:val="tg-Cyrl-TJ"/>
        </w:rPr>
        <w:t>дархости хаттӣ</w:t>
      </w:r>
      <w:r w:rsidR="009D6C45" w:rsidRPr="00407B66">
        <w:rPr>
          <w:i/>
          <w:sz w:val="20"/>
          <w:lang w:val="tg-Cyrl-TJ"/>
        </w:rPr>
        <w:t xml:space="preserve"> пешниҳод мекунанд, ва </w:t>
      </w:r>
      <w:r w:rsidR="009D6C45" w:rsidRPr="00407B66">
        <w:rPr>
          <w:i/>
          <w:sz w:val="20"/>
          <w:u w:val="single"/>
          <w:lang w:val="tg-Cyrl-TJ"/>
        </w:rPr>
        <w:t xml:space="preserve">тамоми </w:t>
      </w:r>
      <w:r w:rsidR="009D6C45">
        <w:rPr>
          <w:i/>
          <w:sz w:val="20"/>
          <w:u w:val="single"/>
          <w:lang w:val="tg-Cyrl-TJ"/>
        </w:rPr>
        <w:t>пудратчиён</w:t>
      </w:r>
      <w:r w:rsidR="009D6C45" w:rsidRPr="00407B66">
        <w:rPr>
          <w:i/>
          <w:sz w:val="20"/>
          <w:u w:val="single"/>
          <w:lang w:val="tg-Cyrl-TJ"/>
        </w:rPr>
        <w:t>, ки барои шартномае интихоб гардида бошанд</w:t>
      </w:r>
      <w:r w:rsidR="009D6C45" w:rsidRPr="00407B66">
        <w:rPr>
          <w:i/>
          <w:sz w:val="20"/>
          <w:lang w:val="tg-Cyrl-TJ"/>
        </w:rPr>
        <w:t>.</w:t>
      </w:r>
      <w:r w:rsidR="009D6C45">
        <w:rPr>
          <w:i/>
          <w:sz w:val="20"/>
        </w:rPr>
        <w:t>)</w:t>
      </w:r>
    </w:p>
    <w:p w14:paraId="75B301BA" w14:textId="68995A0E" w:rsidR="00E85B02" w:rsidRPr="0098394D" w:rsidRDefault="001068FD" w:rsidP="00E85B02">
      <w:pPr>
        <w:pStyle w:val="Heading4"/>
        <w:rPr>
          <w:rFonts w:asciiTheme="minorHAnsi" w:hAnsiTheme="minorHAnsi" w:cstheme="minorHAnsi"/>
        </w:rPr>
      </w:pPr>
      <w:r w:rsidRPr="0098394D">
        <w:rPr>
          <w:rFonts w:asciiTheme="minorHAnsi" w:hAnsiTheme="minorHAnsi" w:cstheme="minorHAnsi"/>
        </w:rPr>
        <w:t>Supplier Information</w:t>
      </w:r>
      <w:r w:rsidR="009D6C45">
        <w:rPr>
          <w:rFonts w:asciiTheme="minorHAnsi" w:hAnsiTheme="minorHAnsi" w:cstheme="minorHAnsi"/>
        </w:rPr>
        <w:t xml:space="preserve"> / </w:t>
      </w:r>
      <w:proofErr w:type="spellStart"/>
      <w:r w:rsidR="009D6C45" w:rsidRPr="009D6C45">
        <w:rPr>
          <w:rFonts w:asciiTheme="minorHAnsi" w:hAnsiTheme="minorHAnsi" w:cstheme="minorHAnsi"/>
        </w:rPr>
        <w:t>Маълумоти</w:t>
      </w:r>
      <w:proofErr w:type="spellEnd"/>
      <w:r w:rsidR="009D6C45" w:rsidRPr="009D6C45">
        <w:rPr>
          <w:rFonts w:asciiTheme="minorHAnsi" w:hAnsiTheme="minorHAnsi" w:cstheme="minorHAnsi"/>
        </w:rPr>
        <w:t xml:space="preserve"> </w:t>
      </w:r>
      <w:proofErr w:type="spellStart"/>
      <w:r w:rsidR="009D6C45" w:rsidRPr="009D6C45">
        <w:rPr>
          <w:rFonts w:asciiTheme="minorHAnsi" w:hAnsiTheme="minorHAnsi" w:cstheme="minorHAnsi"/>
        </w:rPr>
        <w:t>оиди</w:t>
      </w:r>
      <w:proofErr w:type="spellEnd"/>
      <w:r w:rsidR="009D6C45" w:rsidRPr="009D6C45">
        <w:rPr>
          <w:rFonts w:asciiTheme="minorHAnsi" w:hAnsiTheme="minorHAnsi" w:cstheme="minorHAnsi"/>
        </w:rPr>
        <w:t xml:space="preserve"> </w:t>
      </w:r>
      <w:proofErr w:type="spellStart"/>
      <w:r w:rsidR="009D6C45" w:rsidRPr="009D6C45">
        <w:rPr>
          <w:rFonts w:asciiTheme="minorHAnsi" w:hAnsiTheme="minorHAnsi" w:cstheme="minorHAnsi"/>
        </w:rPr>
        <w:t>пудратчӣ</w:t>
      </w:r>
      <w:proofErr w:type="spellEnd"/>
    </w:p>
    <w:p w14:paraId="03D25D20" w14:textId="77777777" w:rsidR="00E85B02" w:rsidRPr="0098394D" w:rsidRDefault="00E85B02" w:rsidP="00E85B02">
      <w:pPr>
        <w:spacing w:after="0"/>
        <w:rPr>
          <w:rFonts w:cstheme="minorHAnsi"/>
          <w:lang w:val="en-GB"/>
        </w:rPr>
      </w:pPr>
    </w:p>
    <w:p w14:paraId="33F15C2B" w14:textId="271762BD" w:rsidR="008017E5" w:rsidRPr="0098394D" w:rsidRDefault="008017E5" w:rsidP="008017E5">
      <w:pPr>
        <w:ind w:left="720"/>
        <w:rPr>
          <w:rFonts w:cstheme="minorHAnsi"/>
          <w:lang w:val="en-GB"/>
        </w:rPr>
      </w:pPr>
      <w:r w:rsidRPr="0098394D">
        <w:rPr>
          <w:rFonts w:cstheme="minorHAnsi"/>
          <w:b/>
          <w:bCs/>
          <w:lang w:val="en-GB"/>
        </w:rPr>
        <w:t xml:space="preserve">Name of </w:t>
      </w:r>
      <w:r w:rsidR="00FE5E94" w:rsidRPr="0098394D">
        <w:rPr>
          <w:rFonts w:cstheme="minorHAnsi"/>
          <w:b/>
          <w:bCs/>
          <w:lang w:val="en-GB"/>
        </w:rPr>
        <w:t>s</w:t>
      </w:r>
      <w:r w:rsidRPr="0098394D">
        <w:rPr>
          <w:rFonts w:cstheme="minorHAnsi"/>
          <w:b/>
          <w:bCs/>
          <w:lang w:val="en-GB"/>
        </w:rPr>
        <w:t>upplier</w:t>
      </w:r>
      <w:r w:rsidR="009D6C45">
        <w:rPr>
          <w:rFonts w:cstheme="minorHAnsi"/>
          <w:b/>
          <w:bCs/>
          <w:lang w:val="en-GB"/>
        </w:rPr>
        <w:t xml:space="preserve"> / </w:t>
      </w:r>
      <w:proofErr w:type="gramStart"/>
      <w:r w:rsidR="009D6C45" w:rsidRPr="009D6C45">
        <w:rPr>
          <w:sz w:val="20"/>
          <w:lang w:val="tg-Cyrl-TJ"/>
        </w:rPr>
        <w:t>Номи  пудратчӣ</w:t>
      </w:r>
      <w:proofErr w:type="gramEnd"/>
      <w:r w:rsidR="00FE5E94" w:rsidRPr="0098394D">
        <w:rPr>
          <w:rFonts w:cstheme="minorHAnsi"/>
          <w:b/>
          <w:bCs/>
          <w:lang w:val="en-GB"/>
        </w:rPr>
        <w:t>:</w:t>
      </w:r>
      <w:r w:rsidR="00042832" w:rsidRPr="0098394D">
        <w:rPr>
          <w:rFonts w:cstheme="minorHAnsi"/>
          <w:lang w:val="en-GB"/>
        </w:rPr>
        <w:t xml:space="preserve"> </w:t>
      </w:r>
    </w:p>
    <w:p w14:paraId="270C1370" w14:textId="1CCED250" w:rsidR="00FE5E94" w:rsidRPr="0098394D" w:rsidRDefault="00FE5E94" w:rsidP="008017E5">
      <w:pPr>
        <w:ind w:left="720"/>
        <w:rPr>
          <w:rFonts w:cstheme="minorHAnsi"/>
          <w:lang w:val="en-GB"/>
        </w:rPr>
      </w:pPr>
      <w:r w:rsidRPr="0098394D">
        <w:rPr>
          <w:rFonts w:cstheme="minorHAnsi"/>
          <w:b/>
          <w:bCs/>
          <w:lang w:val="en-GB"/>
        </w:rPr>
        <w:t>Supplier legal representative</w:t>
      </w:r>
      <w:r w:rsidR="009D6C45">
        <w:rPr>
          <w:rFonts w:cstheme="minorHAnsi"/>
          <w:b/>
          <w:bCs/>
          <w:lang w:val="en-GB"/>
        </w:rPr>
        <w:t xml:space="preserve"> / </w:t>
      </w:r>
      <w:r w:rsidR="009D6C45" w:rsidRPr="009D6C45">
        <w:rPr>
          <w:sz w:val="20"/>
          <w:lang w:val="tg-Cyrl-TJ"/>
        </w:rPr>
        <w:t>Намояндаи ҳуқуқии пудратчӣ</w:t>
      </w:r>
      <w:r w:rsidRPr="0098394D">
        <w:rPr>
          <w:rFonts w:cstheme="minorHAnsi"/>
          <w:b/>
          <w:bCs/>
          <w:lang w:val="en-GB"/>
        </w:rPr>
        <w:t>:</w:t>
      </w:r>
      <w:r w:rsidR="00042832" w:rsidRPr="0098394D">
        <w:rPr>
          <w:rFonts w:cstheme="minorHAnsi"/>
          <w:lang w:val="en-GB"/>
        </w:rPr>
        <w:t xml:space="preserve"> </w:t>
      </w:r>
    </w:p>
    <w:p w14:paraId="78463C8A" w14:textId="5AFD72D2" w:rsidR="00FE5E94" w:rsidRPr="0098394D" w:rsidRDefault="00FE5E94" w:rsidP="008017E5">
      <w:pPr>
        <w:ind w:left="720"/>
        <w:rPr>
          <w:rFonts w:cstheme="minorHAnsi"/>
          <w:lang w:val="en-GB"/>
        </w:rPr>
      </w:pPr>
      <w:r w:rsidRPr="0098394D">
        <w:rPr>
          <w:rFonts w:cstheme="minorHAnsi"/>
          <w:b/>
          <w:bCs/>
          <w:lang w:val="en-GB"/>
        </w:rPr>
        <w:t>Supplier address</w:t>
      </w:r>
      <w:r w:rsidR="009D6C45">
        <w:rPr>
          <w:rFonts w:cstheme="minorHAnsi"/>
          <w:b/>
          <w:bCs/>
          <w:lang w:val="en-GB"/>
        </w:rPr>
        <w:t xml:space="preserve"> / </w:t>
      </w:r>
      <w:r w:rsidR="009D6C45" w:rsidRPr="009D6C45">
        <w:rPr>
          <w:sz w:val="20"/>
          <w:lang w:val="tg-Cyrl-TJ"/>
        </w:rPr>
        <w:t>Суроғаи пудратчӣ</w:t>
      </w:r>
      <w:r w:rsidRPr="0098394D">
        <w:rPr>
          <w:rFonts w:cstheme="minorHAnsi"/>
          <w:b/>
          <w:bCs/>
          <w:lang w:val="en-GB"/>
        </w:rPr>
        <w:t>:</w:t>
      </w:r>
      <w:r w:rsidR="00042832" w:rsidRPr="0098394D">
        <w:rPr>
          <w:rFonts w:cstheme="minorHAnsi"/>
          <w:lang w:val="en-GB"/>
        </w:rPr>
        <w:t xml:space="preserve"> </w:t>
      </w:r>
    </w:p>
    <w:p w14:paraId="58EECDAA" w14:textId="079F3C6F" w:rsidR="00C91785" w:rsidRPr="0098394D" w:rsidRDefault="00FE5E94" w:rsidP="008017E5">
      <w:pPr>
        <w:ind w:left="720"/>
        <w:rPr>
          <w:rFonts w:cstheme="minorHAnsi"/>
          <w:b/>
          <w:bCs/>
          <w:lang w:val="en-GB"/>
        </w:rPr>
      </w:pPr>
      <w:r w:rsidRPr="0098394D">
        <w:rPr>
          <w:rFonts w:cstheme="minorHAnsi"/>
          <w:b/>
          <w:bCs/>
          <w:lang w:val="en-GB"/>
        </w:rPr>
        <w:t>Supplier phone number(s)</w:t>
      </w:r>
      <w:r w:rsidR="009D6C45">
        <w:rPr>
          <w:rFonts w:cstheme="minorHAnsi"/>
          <w:b/>
          <w:bCs/>
          <w:lang w:val="en-GB"/>
        </w:rPr>
        <w:t xml:space="preserve"> / </w:t>
      </w:r>
      <w:r w:rsidR="009D6C45" w:rsidRPr="009D6C45">
        <w:rPr>
          <w:sz w:val="20"/>
          <w:lang w:val="tg-Cyrl-TJ"/>
        </w:rPr>
        <w:t>Рақам(ҳо)</w:t>
      </w:r>
      <w:r w:rsidR="009D6C45" w:rsidRPr="009D6C45">
        <w:rPr>
          <w:sz w:val="20"/>
        </w:rPr>
        <w:t>-</w:t>
      </w:r>
      <w:r w:rsidR="009D6C45" w:rsidRPr="009D6C45">
        <w:rPr>
          <w:sz w:val="20"/>
          <w:lang w:val="tg-Cyrl-TJ"/>
        </w:rPr>
        <w:t xml:space="preserve">и </w:t>
      </w:r>
      <w:proofErr w:type="gramStart"/>
      <w:r w:rsidR="009D6C45" w:rsidRPr="009D6C45">
        <w:rPr>
          <w:sz w:val="20"/>
          <w:lang w:val="tg-Cyrl-TJ"/>
        </w:rPr>
        <w:t>телефони  пудратчӣ</w:t>
      </w:r>
      <w:proofErr w:type="gramEnd"/>
      <w:r w:rsidRPr="0098394D">
        <w:rPr>
          <w:rFonts w:cstheme="minorHAnsi"/>
          <w:b/>
          <w:bCs/>
          <w:lang w:val="en-GB"/>
        </w:rPr>
        <w:t>:</w:t>
      </w:r>
    </w:p>
    <w:p w14:paraId="67FA3FEB" w14:textId="510A0E36" w:rsidR="00FE5E94" w:rsidRPr="0098394D" w:rsidRDefault="00C91785" w:rsidP="008017E5">
      <w:pPr>
        <w:ind w:left="720"/>
        <w:rPr>
          <w:rFonts w:cstheme="minorHAnsi"/>
          <w:lang w:val="en-GB"/>
        </w:rPr>
      </w:pPr>
      <w:r w:rsidRPr="0098394D">
        <w:rPr>
          <w:rFonts w:cstheme="minorHAnsi"/>
          <w:b/>
          <w:bCs/>
          <w:lang w:val="en-GB"/>
        </w:rPr>
        <w:t>Supplier email address</w:t>
      </w:r>
      <w:r w:rsidR="009D6C45">
        <w:rPr>
          <w:rFonts w:cstheme="minorHAnsi"/>
          <w:b/>
          <w:bCs/>
          <w:lang w:val="en-GB"/>
        </w:rPr>
        <w:t xml:space="preserve"> / </w:t>
      </w:r>
      <w:r w:rsidR="009D6C45" w:rsidRPr="009D6C45">
        <w:rPr>
          <w:sz w:val="20"/>
          <w:lang w:val="tg-Cyrl-TJ"/>
        </w:rPr>
        <w:t>Суроғаи почтаи электронии пудратчӣ</w:t>
      </w:r>
      <w:r w:rsidRPr="0098394D">
        <w:rPr>
          <w:rFonts w:cstheme="minorHAnsi"/>
          <w:b/>
          <w:bCs/>
          <w:lang w:val="en-GB"/>
        </w:rPr>
        <w:t>:</w:t>
      </w:r>
      <w:r w:rsidR="00042832" w:rsidRPr="0098394D">
        <w:rPr>
          <w:rFonts w:cstheme="minorHAnsi"/>
          <w:lang w:val="en-GB"/>
        </w:rPr>
        <w:t xml:space="preserve"> </w:t>
      </w:r>
    </w:p>
    <w:p w14:paraId="1AEBC5A3" w14:textId="229C010B" w:rsidR="00FE5E94" w:rsidRPr="0098394D" w:rsidRDefault="00FE5E94" w:rsidP="008017E5">
      <w:pPr>
        <w:ind w:left="720"/>
        <w:rPr>
          <w:rFonts w:cstheme="minorHAnsi"/>
          <w:lang w:val="en-GB"/>
        </w:rPr>
      </w:pPr>
      <w:r w:rsidRPr="0098394D">
        <w:rPr>
          <w:rFonts w:cstheme="minorHAnsi"/>
          <w:b/>
          <w:bCs/>
          <w:lang w:val="en-GB"/>
        </w:rPr>
        <w:t>Supplier business profile</w:t>
      </w:r>
      <w:r w:rsidRPr="0098394D">
        <w:rPr>
          <w:rFonts w:cstheme="minorHAnsi"/>
          <w:b/>
          <w:bCs/>
          <w:i/>
          <w:iCs/>
          <w:lang w:val="en-GB"/>
        </w:rPr>
        <w:t xml:space="preserve"> (what they do / supply)</w:t>
      </w:r>
      <w:r w:rsidR="009D6C45">
        <w:rPr>
          <w:rFonts w:cstheme="minorHAnsi"/>
          <w:b/>
          <w:bCs/>
          <w:i/>
          <w:iCs/>
          <w:lang w:val="en-GB"/>
        </w:rPr>
        <w:t xml:space="preserve"> </w:t>
      </w:r>
      <w:r w:rsidR="009D6C45">
        <w:rPr>
          <w:rFonts w:cstheme="minorHAnsi"/>
          <w:b/>
          <w:bCs/>
          <w:iCs/>
          <w:lang w:val="en-GB"/>
        </w:rPr>
        <w:t>/</w:t>
      </w:r>
      <w:r w:rsidR="009D6C45">
        <w:rPr>
          <w:rFonts w:cstheme="minorHAnsi"/>
          <w:b/>
          <w:bCs/>
          <w:i/>
          <w:iCs/>
          <w:lang w:val="en-GB"/>
        </w:rPr>
        <w:t xml:space="preserve"> </w:t>
      </w:r>
      <w:r w:rsidR="009D6C45" w:rsidRPr="009D6C45">
        <w:rPr>
          <w:sz w:val="20"/>
          <w:lang w:val="tg-Cyrl-TJ"/>
        </w:rPr>
        <w:t>Намуди хизматрасонии пудратчӣ</w:t>
      </w:r>
      <w:r w:rsidR="009D6C45" w:rsidRPr="009D6C45" w:rsidDel="004A44DA">
        <w:rPr>
          <w:sz w:val="20"/>
          <w:lang w:val="tg-Cyrl-TJ"/>
        </w:rPr>
        <w:t xml:space="preserve"> </w:t>
      </w:r>
      <w:r w:rsidR="009D6C45" w:rsidRPr="009D6C45">
        <w:rPr>
          <w:sz w:val="20"/>
          <w:lang w:val="tg-Cyrl-TJ"/>
        </w:rPr>
        <w:t>(онҳо чӣ кор / таъмин мекунанд)</w:t>
      </w:r>
      <w:r w:rsidRPr="0098394D">
        <w:rPr>
          <w:rFonts w:cstheme="minorHAnsi"/>
          <w:b/>
          <w:bCs/>
          <w:lang w:val="en-GB"/>
        </w:rPr>
        <w:t>:</w:t>
      </w:r>
      <w:r w:rsidR="00042832" w:rsidRPr="0098394D">
        <w:rPr>
          <w:rFonts w:cstheme="minorHAnsi"/>
          <w:lang w:val="en-GB"/>
        </w:rPr>
        <w:t xml:space="preserve"> </w:t>
      </w:r>
    </w:p>
    <w:p w14:paraId="5025FB1D" w14:textId="56683E28" w:rsidR="00FE5E94" w:rsidRPr="0098394D" w:rsidRDefault="00FE5E94" w:rsidP="008017E5">
      <w:pPr>
        <w:ind w:left="720"/>
        <w:rPr>
          <w:rFonts w:cstheme="minorHAnsi"/>
          <w:lang w:val="en-GB"/>
        </w:rPr>
      </w:pPr>
      <w:r w:rsidRPr="0098394D">
        <w:rPr>
          <w:rFonts w:cstheme="minorHAnsi"/>
          <w:b/>
          <w:bCs/>
          <w:lang w:val="en-GB"/>
        </w:rPr>
        <w:t>Supplier legal status</w:t>
      </w:r>
      <w:r w:rsidR="009D6C45">
        <w:rPr>
          <w:rFonts w:cstheme="minorHAnsi"/>
          <w:b/>
          <w:bCs/>
          <w:lang w:val="en-GB"/>
        </w:rPr>
        <w:t xml:space="preserve"> </w:t>
      </w:r>
      <w:r w:rsidR="009D6C45">
        <w:rPr>
          <w:rFonts w:cstheme="minorHAnsi"/>
          <w:bCs/>
          <w:lang w:val="en-GB"/>
        </w:rPr>
        <w:t xml:space="preserve">/ </w:t>
      </w:r>
      <w:r w:rsidR="009D6C45" w:rsidRPr="009D6C45">
        <w:rPr>
          <w:sz w:val="20"/>
          <w:lang w:val="tg-Cyrl-TJ"/>
        </w:rPr>
        <w:t>Вазъи ҳуқуқии пудратчӣ</w:t>
      </w:r>
      <w:r w:rsidRPr="0098394D">
        <w:rPr>
          <w:rFonts w:cstheme="minorHAnsi"/>
          <w:b/>
          <w:bCs/>
          <w:lang w:val="en-GB"/>
        </w:rPr>
        <w:t>:</w:t>
      </w:r>
      <w:r w:rsidR="00042832" w:rsidRPr="0098394D">
        <w:rPr>
          <w:rFonts w:cstheme="minorHAnsi"/>
          <w:lang w:val="en-GB"/>
        </w:rPr>
        <w:t xml:space="preserve"> </w:t>
      </w:r>
    </w:p>
    <w:p w14:paraId="576F7A7E" w14:textId="01C43923" w:rsidR="00FE5E94" w:rsidRPr="0098394D" w:rsidRDefault="00FE5E94" w:rsidP="008017E5">
      <w:pPr>
        <w:ind w:left="720"/>
        <w:rPr>
          <w:rFonts w:cstheme="minorHAnsi"/>
          <w:lang w:val="en-GB"/>
        </w:rPr>
      </w:pPr>
      <w:r w:rsidRPr="0098394D">
        <w:rPr>
          <w:rFonts w:cstheme="minorHAnsi"/>
          <w:b/>
          <w:bCs/>
          <w:lang w:val="en-GB"/>
        </w:rPr>
        <w:t xml:space="preserve">Supplier registration documents (please </w:t>
      </w:r>
      <w:proofErr w:type="gramStart"/>
      <w:r w:rsidRPr="0098394D">
        <w:rPr>
          <w:rFonts w:cstheme="minorHAnsi"/>
          <w:b/>
          <w:bCs/>
          <w:lang w:val="en-GB"/>
        </w:rPr>
        <w:t>attach)</w:t>
      </w:r>
      <w:r w:rsidR="009D6C45">
        <w:rPr>
          <w:rFonts w:cstheme="minorHAnsi"/>
          <w:b/>
          <w:bCs/>
          <w:lang w:val="en-GB"/>
        </w:rPr>
        <w:t xml:space="preserve">  /</w:t>
      </w:r>
      <w:proofErr w:type="gramEnd"/>
      <w:r w:rsidR="009D6C45">
        <w:rPr>
          <w:rFonts w:cstheme="minorHAnsi"/>
          <w:b/>
          <w:bCs/>
          <w:lang w:val="en-GB"/>
        </w:rPr>
        <w:t xml:space="preserve"> </w:t>
      </w:r>
      <w:r w:rsidR="009D6C45" w:rsidRPr="009D6C45">
        <w:rPr>
          <w:sz w:val="20"/>
          <w:lang w:val="tg-Cyrl-TJ"/>
        </w:rPr>
        <w:t>Ҳуҷҷатҳои бақайдгирии пудратчӣ</w:t>
      </w:r>
      <w:r w:rsidR="009D6C45" w:rsidRPr="009D6C45" w:rsidDel="004A44DA">
        <w:rPr>
          <w:sz w:val="20"/>
          <w:lang w:val="tg-Cyrl-TJ"/>
        </w:rPr>
        <w:t xml:space="preserve"> </w:t>
      </w:r>
      <w:r w:rsidR="009D6C45" w:rsidRPr="009D6C45">
        <w:rPr>
          <w:sz w:val="20"/>
          <w:lang w:val="tg-Cyrl-TJ"/>
        </w:rPr>
        <w:t>(лутфан замима кунед)</w:t>
      </w:r>
      <w:r w:rsidRPr="009D6C45">
        <w:rPr>
          <w:rFonts w:cstheme="minorHAnsi"/>
          <w:bCs/>
          <w:lang w:val="en-GB"/>
        </w:rPr>
        <w:t>:</w:t>
      </w:r>
      <w:r w:rsidR="00042832" w:rsidRPr="0098394D">
        <w:rPr>
          <w:rFonts w:cstheme="minorHAnsi"/>
          <w:lang w:val="en-GB"/>
        </w:rPr>
        <w:t xml:space="preserve"> </w:t>
      </w:r>
    </w:p>
    <w:p w14:paraId="39F58A72" w14:textId="5B85161E" w:rsidR="00FE5E94" w:rsidRPr="0098394D" w:rsidRDefault="00FE5E94" w:rsidP="00414654">
      <w:pPr>
        <w:ind w:left="720" w:firstLine="720"/>
        <w:rPr>
          <w:rFonts w:cstheme="minorHAnsi"/>
          <w:i/>
          <w:iCs/>
          <w:lang w:val="en-GB"/>
        </w:rPr>
      </w:pPr>
      <w:r w:rsidRPr="0098394D">
        <w:rPr>
          <w:rFonts w:cstheme="minorHAnsi"/>
          <w:i/>
          <w:iCs/>
          <w:lang w:val="en-GB"/>
        </w:rPr>
        <w:t>If not, please explain</w:t>
      </w:r>
      <w:r w:rsidR="009D6C45">
        <w:rPr>
          <w:rFonts w:cstheme="minorHAnsi"/>
          <w:i/>
          <w:iCs/>
          <w:lang w:val="en-GB"/>
        </w:rPr>
        <w:t xml:space="preserve"> / </w:t>
      </w:r>
      <w:r w:rsidR="009D6C45" w:rsidRPr="001B113C">
        <w:rPr>
          <w:i/>
          <w:sz w:val="20"/>
          <w:lang w:val="tg-Cyrl-TJ"/>
        </w:rPr>
        <w:t>Агар не, лутфан шарҳ диҳед</w:t>
      </w:r>
      <w:r w:rsidRPr="0098394D">
        <w:rPr>
          <w:rFonts w:cstheme="minorHAnsi"/>
          <w:i/>
          <w:iCs/>
          <w:lang w:val="en-GB"/>
        </w:rPr>
        <w:t>:</w:t>
      </w:r>
      <w:r w:rsidR="00042832" w:rsidRPr="0098394D">
        <w:rPr>
          <w:rFonts w:cstheme="minorHAnsi"/>
          <w:i/>
          <w:iCs/>
          <w:lang w:val="en-GB"/>
        </w:rPr>
        <w:t xml:space="preserve"> </w:t>
      </w:r>
    </w:p>
    <w:p w14:paraId="5F2AC0BF" w14:textId="48EAD76D" w:rsidR="00FE5E94" w:rsidRPr="0098394D" w:rsidRDefault="00FE5E94" w:rsidP="008017E5">
      <w:pPr>
        <w:ind w:left="720"/>
        <w:rPr>
          <w:rFonts w:cstheme="minorHAnsi"/>
          <w:lang w:val="en-GB"/>
        </w:rPr>
      </w:pPr>
      <w:r w:rsidRPr="0098394D">
        <w:rPr>
          <w:rFonts w:cstheme="minorHAnsi"/>
          <w:b/>
          <w:bCs/>
          <w:lang w:val="en-GB"/>
        </w:rPr>
        <w:t>Supplier bank account</w:t>
      </w:r>
      <w:r w:rsidR="009D6C45">
        <w:rPr>
          <w:rFonts w:cstheme="minorHAnsi"/>
          <w:b/>
          <w:bCs/>
          <w:lang w:val="en-GB"/>
        </w:rPr>
        <w:t xml:space="preserve"> / </w:t>
      </w:r>
      <w:r w:rsidR="009D6C45" w:rsidRPr="001B113C">
        <w:rPr>
          <w:sz w:val="20"/>
          <w:lang w:val="tg-Cyrl-TJ"/>
        </w:rPr>
        <w:t>Суратҳисоби бонкии пудратчӣ</w:t>
      </w:r>
      <w:r w:rsidRPr="0098394D">
        <w:rPr>
          <w:rFonts w:cstheme="minorHAnsi"/>
          <w:b/>
          <w:bCs/>
          <w:lang w:val="en-GB"/>
        </w:rPr>
        <w:t>:</w:t>
      </w:r>
      <w:r w:rsidR="00042832" w:rsidRPr="0098394D">
        <w:rPr>
          <w:rFonts w:cstheme="minorHAnsi"/>
          <w:lang w:val="en-GB"/>
        </w:rPr>
        <w:t xml:space="preserve"> </w:t>
      </w:r>
    </w:p>
    <w:p w14:paraId="6D9D281C" w14:textId="265BCC47" w:rsidR="00FE5E94" w:rsidRPr="0098394D" w:rsidRDefault="00FE5E94" w:rsidP="00414654">
      <w:pPr>
        <w:ind w:left="720" w:firstLine="720"/>
        <w:rPr>
          <w:rFonts w:cstheme="minorHAnsi"/>
          <w:i/>
          <w:iCs/>
          <w:lang w:val="en-GB"/>
        </w:rPr>
      </w:pPr>
      <w:r w:rsidRPr="0098394D">
        <w:rPr>
          <w:rFonts w:cstheme="minorHAnsi"/>
          <w:i/>
          <w:iCs/>
          <w:lang w:val="en-GB"/>
        </w:rPr>
        <w:t>If none, please explain</w:t>
      </w:r>
      <w:r w:rsidR="009D6C45">
        <w:rPr>
          <w:rFonts w:cstheme="minorHAnsi"/>
          <w:i/>
          <w:iCs/>
          <w:lang w:val="en-GB"/>
        </w:rPr>
        <w:t xml:space="preserve"> / </w:t>
      </w:r>
      <w:r w:rsidR="009D6C45" w:rsidRPr="001B113C">
        <w:rPr>
          <w:i/>
          <w:sz w:val="20"/>
          <w:lang w:val="tg-Cyrl-TJ"/>
        </w:rPr>
        <w:t>Агар не, лутфан шарҳ диҳед</w:t>
      </w:r>
      <w:r w:rsidRPr="0098394D">
        <w:rPr>
          <w:rFonts w:cstheme="minorHAnsi"/>
          <w:i/>
          <w:iCs/>
          <w:lang w:val="en-GB"/>
        </w:rPr>
        <w:t>:</w:t>
      </w:r>
      <w:r w:rsidR="00042832" w:rsidRPr="0098394D">
        <w:rPr>
          <w:rFonts w:cstheme="minorHAnsi"/>
          <w:i/>
          <w:iCs/>
          <w:lang w:val="en-GB"/>
        </w:rPr>
        <w:t xml:space="preserve"> </w:t>
      </w:r>
    </w:p>
    <w:p w14:paraId="4239C720" w14:textId="77777777" w:rsidR="001F3A7F" w:rsidRPr="004D3C61" w:rsidRDefault="00FE5E94" w:rsidP="001F3A7F">
      <w:pPr>
        <w:pStyle w:val="ListParagraph"/>
        <w:rPr>
          <w:sz w:val="20"/>
          <w:lang w:val="tg-Cyrl-TJ"/>
        </w:rPr>
      </w:pPr>
      <w:r w:rsidRPr="0098394D">
        <w:rPr>
          <w:rFonts w:cstheme="minorHAnsi"/>
          <w:b/>
          <w:bCs/>
          <w:iCs/>
        </w:rPr>
        <w:t>Does the representative or any member of the company have any personal or business relationship with Mission East staff, its partners or its donors? Please declare any known relationships</w:t>
      </w:r>
      <w:r w:rsidR="001F3A7F">
        <w:rPr>
          <w:rFonts w:cstheme="minorHAnsi"/>
          <w:b/>
          <w:bCs/>
          <w:iCs/>
        </w:rPr>
        <w:t xml:space="preserve"> / </w:t>
      </w:r>
      <w:r w:rsidR="001F3A7F" w:rsidRPr="004D3C61">
        <w:rPr>
          <w:sz w:val="20"/>
          <w:lang w:val="tg-Cyrl-TJ"/>
        </w:rPr>
        <w:t xml:space="preserve">Оё касе аз намоянда </w:t>
      </w:r>
      <w:proofErr w:type="gramStart"/>
      <w:r w:rsidR="001F3A7F" w:rsidRPr="004D3C61">
        <w:rPr>
          <w:sz w:val="20"/>
          <w:lang w:val="tg-Cyrl-TJ"/>
        </w:rPr>
        <w:t>ё  узви</w:t>
      </w:r>
      <w:proofErr w:type="gramEnd"/>
      <w:r w:rsidR="001F3A7F" w:rsidRPr="004D3C61">
        <w:rPr>
          <w:sz w:val="20"/>
          <w:lang w:val="tg-Cyrl-TJ"/>
        </w:rPr>
        <w:t xml:space="preserve"> ширкат, муносибати шахсӣ ва корӣ бо кормандони Миссияи Шарқ, шариконаш ё донорҳои он доранд? Лутфан мавҷудияти чунин муносибатро эълон кунед.</w:t>
      </w:r>
    </w:p>
    <w:p w14:paraId="2BB8856F" w14:textId="17FA0AF4" w:rsidR="001068FD" w:rsidRPr="001F3A7F" w:rsidRDefault="00FE5E94" w:rsidP="001F3A7F">
      <w:pPr>
        <w:ind w:left="708"/>
        <w:rPr>
          <w:i/>
          <w:sz w:val="20"/>
          <w:lang w:val="tg-Cyrl-TJ"/>
        </w:rPr>
      </w:pPr>
      <w:r w:rsidRPr="0098394D">
        <w:rPr>
          <w:rFonts w:cstheme="minorHAnsi"/>
          <w:i/>
          <w:sz w:val="20"/>
          <w:szCs w:val="20"/>
        </w:rPr>
        <w:t>(Mission East will then determine if there is any conflict of interest for the supplier to participate in this procurement, or take measures to avoid a conflict of interest. Failure to disclose any known relationships may result in exclusion from participation in this or future procurements if such relationships are later discovered.)</w:t>
      </w:r>
      <w:bookmarkStart w:id="0" w:name="_Toc36642365"/>
      <w:r w:rsidR="001F3A7F">
        <w:rPr>
          <w:rFonts w:cstheme="minorHAnsi"/>
          <w:i/>
          <w:sz w:val="20"/>
          <w:szCs w:val="20"/>
        </w:rPr>
        <w:t xml:space="preserve"> / </w:t>
      </w:r>
      <w:r w:rsidR="001F3A7F" w:rsidRPr="00407B66">
        <w:rPr>
          <w:i/>
          <w:sz w:val="20"/>
          <w:lang w:val="tg-Cyrl-TJ"/>
        </w:rPr>
        <w:t>(Сипас Миссия Шарқ мухолифтаи манфиатҳоро нисбати пудратчӣ муайян мекунад, ки оё барои иштироки пудратчӣ дар рафти харид иштирок кунанд ва ё барои пешгирии бархӯрди манфиатҳо чораҳо меандешад. Пинҳон доштани ҳама гуна робитаҳои маълум  метавонад боиси хориҷ шудан аз иштирок дар харидҳои мавҷуд ва оянда гардад, ё агар чунин муносибатҳо баъдтар маълум карда шаванд.)</w:t>
      </w:r>
    </w:p>
    <w:p w14:paraId="527219D4" w14:textId="25231A50" w:rsidR="00E85B02" w:rsidRPr="0098394D" w:rsidRDefault="00EE43A3" w:rsidP="00E85B02">
      <w:pPr>
        <w:pStyle w:val="Heading4"/>
        <w:rPr>
          <w:rFonts w:asciiTheme="minorHAnsi" w:hAnsiTheme="minorHAnsi" w:cstheme="minorHAnsi"/>
        </w:rPr>
      </w:pPr>
      <w:r w:rsidRPr="0098394D">
        <w:rPr>
          <w:rFonts w:asciiTheme="minorHAnsi" w:hAnsiTheme="minorHAnsi" w:cstheme="minorHAnsi"/>
        </w:rPr>
        <w:lastRenderedPageBreak/>
        <w:t>Exclusion Criteria</w:t>
      </w:r>
      <w:bookmarkEnd w:id="0"/>
      <w:r w:rsidRPr="0098394D">
        <w:rPr>
          <w:rFonts w:asciiTheme="minorHAnsi" w:hAnsiTheme="minorHAnsi" w:cstheme="minorHAnsi"/>
        </w:rPr>
        <w:t xml:space="preserve"> </w:t>
      </w:r>
      <w:r w:rsidR="001F3A7F">
        <w:rPr>
          <w:rFonts w:asciiTheme="minorHAnsi" w:hAnsiTheme="minorHAnsi" w:cstheme="minorHAnsi"/>
        </w:rPr>
        <w:t xml:space="preserve">/ </w:t>
      </w:r>
      <w:proofErr w:type="spellStart"/>
      <w:r w:rsidR="001F3A7F" w:rsidRPr="001F3A7F">
        <w:rPr>
          <w:rFonts w:asciiTheme="minorHAnsi" w:hAnsiTheme="minorHAnsi" w:cstheme="minorHAnsi"/>
        </w:rPr>
        <w:t>Меъёрҳои</w:t>
      </w:r>
      <w:proofErr w:type="spellEnd"/>
      <w:r w:rsidR="001F3A7F" w:rsidRPr="001F3A7F">
        <w:rPr>
          <w:rFonts w:asciiTheme="minorHAnsi" w:hAnsiTheme="minorHAnsi" w:cstheme="minorHAnsi"/>
        </w:rPr>
        <w:t xml:space="preserve"> </w:t>
      </w:r>
      <w:proofErr w:type="spellStart"/>
      <w:r w:rsidR="001F3A7F" w:rsidRPr="001F3A7F">
        <w:rPr>
          <w:rFonts w:asciiTheme="minorHAnsi" w:hAnsiTheme="minorHAnsi" w:cstheme="minorHAnsi"/>
        </w:rPr>
        <w:t>хориҷкунанда</w:t>
      </w:r>
      <w:proofErr w:type="spellEnd"/>
    </w:p>
    <w:p w14:paraId="7340E4B0" w14:textId="77777777" w:rsidR="003948D9" w:rsidRPr="00407B66" w:rsidRDefault="001068FD" w:rsidP="003948D9">
      <w:pPr>
        <w:rPr>
          <w:sz w:val="20"/>
          <w:lang w:val="tg-Cyrl-TJ"/>
        </w:rPr>
      </w:pPr>
      <w:r w:rsidRPr="0098394D">
        <w:rPr>
          <w:rFonts w:cstheme="minorHAnsi"/>
        </w:rPr>
        <w:t>The supplier must confirm that none of the following cases are true. If any of these situations are true for the bidder at the time of submitting their tender or at any time during the procurement process, they will be excluded from consideration for winning a contract with Mission East. The bidder may also be blacklisted for participation in future Mission East procurements.</w:t>
      </w:r>
      <w:r w:rsidRPr="0098394D">
        <w:rPr>
          <w:rFonts w:cstheme="minorHAnsi"/>
          <w:sz w:val="20"/>
          <w:szCs w:val="20"/>
        </w:rPr>
        <w:t xml:space="preserve"> </w:t>
      </w:r>
      <w:r w:rsidR="003948D9">
        <w:rPr>
          <w:rFonts w:cstheme="minorHAnsi"/>
          <w:sz w:val="20"/>
          <w:szCs w:val="20"/>
        </w:rPr>
        <w:t xml:space="preserve">/ </w:t>
      </w:r>
      <w:bookmarkStart w:id="1" w:name="_Hlk47689796"/>
      <w:r w:rsidR="003948D9" w:rsidRPr="00407B66">
        <w:rPr>
          <w:sz w:val="20"/>
          <w:lang w:val="tg-Cyrl-TJ"/>
        </w:rPr>
        <w:t>Пудратчӣ</w:t>
      </w:r>
      <w:r w:rsidR="003948D9" w:rsidRPr="00FE0F8D">
        <w:rPr>
          <w:sz w:val="20"/>
          <w:lang w:val="tg-Cyrl-TJ"/>
        </w:rPr>
        <w:t xml:space="preserve"> </w:t>
      </w:r>
      <w:r w:rsidR="003948D9">
        <w:rPr>
          <w:sz w:val="20"/>
          <w:lang w:val="tg-Cyrl-TJ"/>
        </w:rPr>
        <w:t>тасдиқ намояд, ки ягон</w:t>
      </w:r>
      <w:r w:rsidR="003948D9" w:rsidRPr="00407B66">
        <w:rPr>
          <w:sz w:val="20"/>
          <w:lang w:val="tg-Cyrl-TJ"/>
        </w:rPr>
        <w:t xml:space="preserve"> ҳолатҳои зер</w:t>
      </w:r>
      <w:r w:rsidR="003948D9">
        <w:rPr>
          <w:sz w:val="20"/>
          <w:lang w:val="tg-Cyrl-TJ"/>
        </w:rPr>
        <w:t xml:space="preserve"> ба ӯ</w:t>
      </w:r>
      <w:r w:rsidR="003948D9" w:rsidRPr="00407B66">
        <w:rPr>
          <w:sz w:val="20"/>
          <w:lang w:val="tg-Cyrl-TJ"/>
        </w:rPr>
        <w:t xml:space="preserve"> </w:t>
      </w:r>
      <w:r w:rsidR="003948D9">
        <w:rPr>
          <w:sz w:val="20"/>
          <w:lang w:val="tg-Cyrl-TJ"/>
        </w:rPr>
        <w:t>ҳақиқӣ нестанд</w:t>
      </w:r>
      <w:bookmarkEnd w:id="1"/>
      <w:r w:rsidR="003948D9" w:rsidRPr="00407B66">
        <w:rPr>
          <w:sz w:val="20"/>
          <w:lang w:val="tg-Cyrl-TJ"/>
        </w:rPr>
        <w:t xml:space="preserve">. Агар яке аз ин ҳолатҳо барои довталаб дар лаҳзаи пешниҳоди ҳуҷҷатҳо барои иштирок дар тендер ва ё ҳар гоҳе дар рафти амали харид дуруст бароянд, онҳо барои бурди шартнома бо Миссияи Шарқ аз муҳокима хориҷ карда мешаванд. Мумкин аст довталаб ба руйхати сиёҳ барои иштирок дар озмуни харидҳои ояндаи Миссияи Шарқ ворид гардад. </w:t>
      </w:r>
    </w:p>
    <w:p w14:paraId="7BFDE054" w14:textId="3F246B9B" w:rsidR="001068FD" w:rsidRPr="003948D9" w:rsidRDefault="001068FD" w:rsidP="001068FD">
      <w:pPr>
        <w:tabs>
          <w:tab w:val="left" w:pos="1365"/>
        </w:tabs>
        <w:rPr>
          <w:rFonts w:cstheme="minorHAnsi"/>
          <w:sz w:val="20"/>
          <w:szCs w:val="20"/>
          <w:lang w:val="tg-Cyrl-TJ"/>
        </w:rPr>
      </w:pPr>
    </w:p>
    <w:p w14:paraId="76CC9D59" w14:textId="5AC288BE" w:rsidR="00EE43A3" w:rsidRPr="003B654A" w:rsidRDefault="00EE43A3" w:rsidP="11BB2530">
      <w:pPr>
        <w:ind w:left="360"/>
        <w:rPr>
          <w:rFonts w:cstheme="minorHAnsi"/>
          <w:iCs/>
          <w:sz w:val="20"/>
          <w:szCs w:val="20"/>
          <w:lang w:val="tg-Cyrl-TJ"/>
        </w:rPr>
      </w:pPr>
      <w:r w:rsidRPr="003948D9">
        <w:rPr>
          <w:rFonts w:cstheme="minorHAnsi"/>
          <w:iCs/>
          <w:sz w:val="20"/>
          <w:szCs w:val="20"/>
          <w:lang w:val="tg-Cyrl-TJ"/>
        </w:rPr>
        <w:t xml:space="preserve"> </w:t>
      </w:r>
      <w:r w:rsidRPr="0098394D">
        <w:rPr>
          <w:rFonts w:eastAsia="Times New Roman" w:cstheme="minorHAnsi"/>
          <w:b/>
          <w:iCs/>
          <w:sz w:val="20"/>
          <w:szCs w:val="20"/>
          <w:lang w:val="en-GB"/>
        </w:rPr>
        <w:t>Violations of sanctions &amp; support for terrorism</w:t>
      </w:r>
      <w:r w:rsidR="003B654A">
        <w:rPr>
          <w:rFonts w:eastAsia="Times New Roman" w:cstheme="minorHAnsi"/>
          <w:b/>
          <w:iCs/>
          <w:sz w:val="20"/>
          <w:szCs w:val="20"/>
          <w:lang w:val="en-GB"/>
        </w:rPr>
        <w:t xml:space="preserve"> / </w:t>
      </w:r>
      <w:proofErr w:type="spellStart"/>
      <w:r w:rsidR="003B654A" w:rsidRPr="003B654A">
        <w:rPr>
          <w:rFonts w:eastAsia="Times New Roman" w:cstheme="minorHAnsi"/>
          <w:b/>
          <w:iCs/>
          <w:sz w:val="20"/>
          <w:szCs w:val="20"/>
          <w:lang w:val="en-GB"/>
        </w:rPr>
        <w:t>Риоя</w:t>
      </w:r>
      <w:proofErr w:type="spellEnd"/>
      <w:r w:rsidR="003B654A" w:rsidRPr="003B654A">
        <w:rPr>
          <w:rFonts w:eastAsia="Times New Roman" w:cstheme="minorHAnsi"/>
          <w:b/>
          <w:iCs/>
          <w:sz w:val="20"/>
          <w:szCs w:val="20"/>
          <w:lang w:val="en-GB"/>
        </w:rPr>
        <w:t xml:space="preserve"> </w:t>
      </w:r>
      <w:proofErr w:type="spellStart"/>
      <w:r w:rsidR="003B654A" w:rsidRPr="003B654A">
        <w:rPr>
          <w:rFonts w:eastAsia="Times New Roman" w:cstheme="minorHAnsi"/>
          <w:b/>
          <w:iCs/>
          <w:sz w:val="20"/>
          <w:szCs w:val="20"/>
          <w:lang w:val="en-GB"/>
        </w:rPr>
        <w:t>накардани</w:t>
      </w:r>
      <w:proofErr w:type="spellEnd"/>
      <w:r w:rsidR="003B654A" w:rsidRPr="003B654A">
        <w:rPr>
          <w:rFonts w:eastAsia="Times New Roman" w:cstheme="minorHAnsi"/>
          <w:b/>
          <w:iCs/>
          <w:sz w:val="20"/>
          <w:szCs w:val="20"/>
          <w:lang w:val="en-GB"/>
        </w:rPr>
        <w:t xml:space="preserve"> </w:t>
      </w:r>
      <w:proofErr w:type="spellStart"/>
      <w:r w:rsidR="003B654A" w:rsidRPr="003B654A">
        <w:rPr>
          <w:rFonts w:eastAsia="Times New Roman" w:cstheme="minorHAnsi"/>
          <w:b/>
          <w:iCs/>
          <w:sz w:val="20"/>
          <w:szCs w:val="20"/>
          <w:lang w:val="en-GB"/>
        </w:rPr>
        <w:t>таҳримҳо</w:t>
      </w:r>
      <w:proofErr w:type="spellEnd"/>
      <w:r w:rsidR="003B654A" w:rsidRPr="003B654A">
        <w:rPr>
          <w:rFonts w:eastAsia="Times New Roman" w:cstheme="minorHAnsi"/>
          <w:b/>
          <w:iCs/>
          <w:sz w:val="20"/>
          <w:szCs w:val="20"/>
          <w:lang w:val="en-GB"/>
        </w:rPr>
        <w:t xml:space="preserve"> </w:t>
      </w:r>
      <w:proofErr w:type="spellStart"/>
      <w:r w:rsidR="003B654A" w:rsidRPr="003B654A">
        <w:rPr>
          <w:rFonts w:eastAsia="Times New Roman" w:cstheme="minorHAnsi"/>
          <w:b/>
          <w:iCs/>
          <w:sz w:val="20"/>
          <w:szCs w:val="20"/>
          <w:lang w:val="en-GB"/>
        </w:rPr>
        <w:t>ва</w:t>
      </w:r>
      <w:proofErr w:type="spellEnd"/>
      <w:r w:rsidR="003B654A" w:rsidRPr="003B654A">
        <w:rPr>
          <w:rFonts w:eastAsia="Times New Roman" w:cstheme="minorHAnsi"/>
          <w:b/>
          <w:iCs/>
          <w:sz w:val="20"/>
          <w:szCs w:val="20"/>
          <w:lang w:val="en-GB"/>
        </w:rPr>
        <w:t xml:space="preserve"> </w:t>
      </w:r>
      <w:proofErr w:type="spellStart"/>
      <w:r w:rsidR="003B654A" w:rsidRPr="003B654A">
        <w:rPr>
          <w:rFonts w:eastAsia="Times New Roman" w:cstheme="minorHAnsi"/>
          <w:b/>
          <w:iCs/>
          <w:sz w:val="20"/>
          <w:szCs w:val="20"/>
          <w:lang w:val="en-GB"/>
        </w:rPr>
        <w:t>дастгирии</w:t>
      </w:r>
      <w:proofErr w:type="spellEnd"/>
      <w:r w:rsidR="003B654A" w:rsidRPr="003B654A">
        <w:rPr>
          <w:rFonts w:eastAsia="Times New Roman" w:cstheme="minorHAnsi"/>
          <w:b/>
          <w:iCs/>
          <w:sz w:val="20"/>
          <w:szCs w:val="20"/>
          <w:lang w:val="en-GB"/>
        </w:rPr>
        <w:t xml:space="preserve"> </w:t>
      </w:r>
      <w:proofErr w:type="spellStart"/>
      <w:r w:rsidR="003B654A" w:rsidRPr="003B654A">
        <w:rPr>
          <w:rFonts w:eastAsia="Times New Roman" w:cstheme="minorHAnsi"/>
          <w:b/>
          <w:iCs/>
          <w:sz w:val="20"/>
          <w:szCs w:val="20"/>
          <w:lang w:val="en-GB"/>
        </w:rPr>
        <w:t>терроризм</w:t>
      </w:r>
      <w:proofErr w:type="spellEnd"/>
    </w:p>
    <w:p w14:paraId="554FB25A" w14:textId="47C88966" w:rsidR="00EE43A3" w:rsidRPr="003B654A" w:rsidRDefault="00EE43A3" w:rsidP="11BB2530">
      <w:pPr>
        <w:pStyle w:val="ListParagraph"/>
        <w:numPr>
          <w:ilvl w:val="0"/>
          <w:numId w:val="5"/>
        </w:numPr>
        <w:rPr>
          <w:rFonts w:cstheme="minorHAnsi"/>
          <w:sz w:val="20"/>
          <w:szCs w:val="20"/>
          <w:lang w:val="tg-Cyrl-TJ"/>
        </w:rPr>
      </w:pPr>
      <w:r w:rsidRPr="003B654A">
        <w:rPr>
          <w:rFonts w:eastAsia="Calibri" w:cstheme="minorHAnsi"/>
          <w:i/>
          <w:sz w:val="20"/>
          <w:szCs w:val="20"/>
          <w:lang w:val="tg-Cyrl-TJ"/>
        </w:rPr>
        <w:t xml:space="preserve">The company, organisation or an individual associated with the tender are listed in the sanction and embargo list of the UN Security Council, the European Union or EU Member </w:t>
      </w:r>
      <w:r w:rsidRPr="003B654A">
        <w:rPr>
          <w:rFonts w:cstheme="minorHAnsi"/>
          <w:sz w:val="20"/>
          <w:szCs w:val="20"/>
          <w:lang w:val="tg-Cyrl-TJ"/>
        </w:rPr>
        <w:t xml:space="preserve">States, United States (OFAC) or United Kingdom (OFSI). </w:t>
      </w:r>
      <w:r w:rsidR="003B654A" w:rsidRPr="003B654A">
        <w:rPr>
          <w:rFonts w:cstheme="minorHAnsi"/>
          <w:sz w:val="20"/>
          <w:szCs w:val="20"/>
          <w:lang w:val="tg-Cyrl-TJ"/>
        </w:rPr>
        <w:t xml:space="preserve">/ </w:t>
      </w:r>
      <w:r w:rsidR="003B654A" w:rsidRPr="00407B66">
        <w:rPr>
          <w:sz w:val="20"/>
          <w:lang w:val="tg-Cyrl-TJ"/>
        </w:rPr>
        <w:t>Ширкат, ташкилот ё шахси инфиродӣ марбут ба тендер дар рӯйхати санксия ва эмбаргои (таҳрим) Шӯрои Амнияти Созмони Милали Муттаҳид, Иттиҳоди Аврупо ё кишварҳои узви Иттиҳоди Аврупо, Иёлоти Муттаҳидаи Амрико (Идораи назорати молҳои хориҷӣ OFAC) ё Шоҳигарии Британия (Дафтари татбиқи санксияҳои молиявӣ OFSI) нишон дода шудаанд</w:t>
      </w:r>
      <w:r w:rsidR="003B654A" w:rsidRPr="003B654A">
        <w:rPr>
          <w:sz w:val="20"/>
          <w:lang w:val="tg-Cyrl-TJ"/>
        </w:rPr>
        <w:t xml:space="preserve">. </w:t>
      </w:r>
    </w:p>
    <w:p w14:paraId="33804DF0" w14:textId="1F04FF9A" w:rsidR="00EE43A3" w:rsidRPr="003B654A" w:rsidRDefault="00EE43A3" w:rsidP="11BB2530">
      <w:pPr>
        <w:pStyle w:val="ListParagraph"/>
        <w:numPr>
          <w:ilvl w:val="0"/>
          <w:numId w:val="5"/>
        </w:numPr>
        <w:rPr>
          <w:rFonts w:cstheme="minorHAnsi"/>
          <w:sz w:val="20"/>
          <w:szCs w:val="20"/>
          <w:lang w:val="tg-Cyrl-TJ"/>
        </w:rPr>
      </w:pPr>
      <w:r w:rsidRPr="003B654A">
        <w:rPr>
          <w:rFonts w:eastAsia="Calibri" w:cstheme="minorHAnsi"/>
          <w:i/>
          <w:sz w:val="20"/>
          <w:szCs w:val="20"/>
          <w:lang w:val="tg-Cyrl-TJ"/>
        </w:rPr>
        <w:t>They have provided support (material or other) or any resource to any individual or entity that advocates, plans, sponsors, engages in, or has engaged in terrorist activity; or to anyone who acts as an agent for such an individual or entity;</w:t>
      </w:r>
      <w:r w:rsidR="003B654A" w:rsidRPr="003B654A">
        <w:rPr>
          <w:rFonts w:eastAsia="Calibri" w:cstheme="minorHAnsi"/>
          <w:i/>
          <w:sz w:val="20"/>
          <w:szCs w:val="20"/>
          <w:lang w:val="tg-Cyrl-TJ"/>
        </w:rPr>
        <w:t xml:space="preserve"> / </w:t>
      </w:r>
      <w:r w:rsidR="003B654A" w:rsidRPr="00407B66">
        <w:rPr>
          <w:sz w:val="20"/>
          <w:lang w:val="tg-Cyrl-TJ"/>
        </w:rPr>
        <w:t>Онҳо ба ҳар як шахс ё созмоне, ки  дар таблиғот, нақшакашӣ, сарпарастӣ, ба фаъолияти террористӣ ҳамроҳ шуда ё ҳамроҳӣ кардааст дасти ёрӣ дароз кардааанд ва ё ба шахсе ки ба сифати агент (миёнарав) барои чунин шахс ё созмон баромад мекунад</w:t>
      </w:r>
      <w:r w:rsidR="003B654A" w:rsidRPr="003B654A">
        <w:rPr>
          <w:sz w:val="20"/>
          <w:lang w:val="tg-Cyrl-TJ"/>
        </w:rPr>
        <w:t>.</w:t>
      </w:r>
    </w:p>
    <w:p w14:paraId="792B6BCD" w14:textId="37322147" w:rsidR="00EE43A3" w:rsidRPr="0098394D" w:rsidRDefault="00EE43A3" w:rsidP="11BB2530">
      <w:pPr>
        <w:pStyle w:val="ListParagraph"/>
        <w:numPr>
          <w:ilvl w:val="0"/>
          <w:numId w:val="5"/>
        </w:numPr>
        <w:rPr>
          <w:rFonts w:cstheme="minorHAnsi"/>
          <w:sz w:val="20"/>
          <w:szCs w:val="20"/>
          <w:lang w:val="en-GB"/>
        </w:rPr>
      </w:pPr>
      <w:r w:rsidRPr="0098394D">
        <w:rPr>
          <w:rFonts w:eastAsia="Calibri" w:cstheme="minorHAnsi"/>
          <w:i/>
          <w:sz w:val="20"/>
          <w:szCs w:val="20"/>
          <w:lang w:val="en-GB"/>
        </w:rPr>
        <w:t>They have association with a designated terrorist entity or their ownership, control, or influence;</w:t>
      </w:r>
      <w:r w:rsidR="003B654A">
        <w:rPr>
          <w:rFonts w:eastAsia="Calibri" w:cstheme="minorHAnsi"/>
          <w:i/>
          <w:sz w:val="20"/>
          <w:szCs w:val="20"/>
          <w:lang w:val="en-GB"/>
        </w:rPr>
        <w:t xml:space="preserve"> / </w:t>
      </w:r>
      <w:r w:rsidR="003B654A" w:rsidRPr="00407B66">
        <w:rPr>
          <w:sz w:val="20"/>
          <w:lang w:val="tg-Cyrl-TJ"/>
        </w:rPr>
        <w:t>Онҳо ба созмони террорист эълонгардида ё моликияташон, назорат ё таъсири онҳо шариканд</w:t>
      </w:r>
      <w:r w:rsidR="003B654A">
        <w:rPr>
          <w:sz w:val="20"/>
        </w:rPr>
        <w:t>;</w:t>
      </w:r>
    </w:p>
    <w:p w14:paraId="4D3E4788" w14:textId="111F0A3D" w:rsidR="00EE43A3" w:rsidRPr="0098394D" w:rsidRDefault="00EE43A3" w:rsidP="11BB2530">
      <w:pPr>
        <w:pStyle w:val="ListParagraph"/>
        <w:numPr>
          <w:ilvl w:val="0"/>
          <w:numId w:val="5"/>
        </w:numPr>
        <w:rPr>
          <w:rFonts w:cstheme="minorHAnsi"/>
          <w:sz w:val="20"/>
          <w:szCs w:val="20"/>
          <w:lang w:val="en-GB"/>
        </w:rPr>
      </w:pPr>
      <w:r w:rsidRPr="0098394D">
        <w:rPr>
          <w:rFonts w:eastAsia="Calibri" w:cstheme="minorHAnsi"/>
          <w:i/>
          <w:sz w:val="20"/>
          <w:szCs w:val="20"/>
          <w:lang w:val="en-GB"/>
        </w:rPr>
        <w:t>They are not compliant with laws and regulations stipulated by the UN Security Council Counter Terrorism and Sanctions policies, as well as those stipulated by the European Union and its member states, the United Kingdom, or the United States of America.</w:t>
      </w:r>
      <w:r w:rsidR="003B654A">
        <w:rPr>
          <w:rFonts w:eastAsia="Calibri" w:cstheme="minorHAnsi"/>
          <w:i/>
          <w:sz w:val="20"/>
          <w:szCs w:val="20"/>
          <w:lang w:val="en-GB"/>
        </w:rPr>
        <w:t xml:space="preserve"> / </w:t>
      </w:r>
      <w:r w:rsidR="003B654A" w:rsidRPr="00407B66">
        <w:rPr>
          <w:sz w:val="20"/>
          <w:lang w:val="tg-Cyrl-TJ"/>
        </w:rPr>
        <w:t>Онҳо бо қонунҳо ва муқаррароти дар сиёсати зиддитеррористӣ ва таҳримҳои Шӯрои Амнияти Созмони Милали Муттаҳид пешбинишуда, инчунин муқаррароте, ки аз ҷониби Иттиҳоди Аврупо ва кишварҳои узви он, Шоҳигарии Британия ё Иёлоти Муттаҳидаи Амрико пешбинӣ шудаанд, дар мувофиқа нестанд</w:t>
      </w:r>
      <w:r w:rsidR="003B654A">
        <w:rPr>
          <w:sz w:val="20"/>
        </w:rPr>
        <w:t>.</w:t>
      </w:r>
    </w:p>
    <w:p w14:paraId="72BB1B1A" w14:textId="6188402C" w:rsidR="00EE43A3" w:rsidRPr="0098394D" w:rsidRDefault="00EE43A3" w:rsidP="00074FCC">
      <w:pPr>
        <w:ind w:left="360"/>
        <w:rPr>
          <w:rFonts w:cstheme="minorHAnsi"/>
          <w:b/>
          <w:bCs/>
          <w:iCs/>
          <w:sz w:val="20"/>
          <w:szCs w:val="20"/>
        </w:rPr>
      </w:pPr>
      <w:r w:rsidRPr="0098394D">
        <w:rPr>
          <w:rFonts w:cstheme="minorHAnsi"/>
          <w:b/>
          <w:bCs/>
          <w:iCs/>
          <w:sz w:val="20"/>
          <w:szCs w:val="20"/>
        </w:rPr>
        <w:t>Unacceptable interaction with Mission East</w:t>
      </w:r>
      <w:r w:rsidR="004B7C8C">
        <w:rPr>
          <w:rFonts w:cstheme="minorHAnsi"/>
          <w:b/>
          <w:bCs/>
          <w:iCs/>
          <w:sz w:val="20"/>
          <w:szCs w:val="20"/>
        </w:rPr>
        <w:t xml:space="preserve"> / </w:t>
      </w:r>
      <w:proofErr w:type="spellStart"/>
      <w:r w:rsidR="004B7C8C" w:rsidRPr="004B7C8C">
        <w:rPr>
          <w:rFonts w:cstheme="minorHAnsi"/>
          <w:b/>
          <w:bCs/>
          <w:iCs/>
          <w:sz w:val="20"/>
          <w:szCs w:val="20"/>
        </w:rPr>
        <w:t>Ҳамкории</w:t>
      </w:r>
      <w:proofErr w:type="spellEnd"/>
      <w:r w:rsidR="004B7C8C" w:rsidRPr="004B7C8C">
        <w:rPr>
          <w:rFonts w:cstheme="minorHAnsi"/>
          <w:b/>
          <w:bCs/>
          <w:iCs/>
          <w:sz w:val="20"/>
          <w:szCs w:val="20"/>
        </w:rPr>
        <w:t xml:space="preserve"> </w:t>
      </w:r>
      <w:proofErr w:type="spellStart"/>
      <w:r w:rsidR="004B7C8C" w:rsidRPr="004B7C8C">
        <w:rPr>
          <w:rFonts w:cstheme="minorHAnsi"/>
          <w:b/>
          <w:bCs/>
          <w:iCs/>
          <w:sz w:val="20"/>
          <w:szCs w:val="20"/>
        </w:rPr>
        <w:t>ғайри</w:t>
      </w:r>
      <w:proofErr w:type="spellEnd"/>
      <w:r w:rsidR="004B7C8C" w:rsidRPr="004B7C8C">
        <w:rPr>
          <w:rFonts w:cstheme="minorHAnsi"/>
          <w:b/>
          <w:bCs/>
          <w:iCs/>
          <w:sz w:val="20"/>
          <w:szCs w:val="20"/>
        </w:rPr>
        <w:t xml:space="preserve"> </w:t>
      </w:r>
      <w:proofErr w:type="spellStart"/>
      <w:r w:rsidR="004B7C8C" w:rsidRPr="004B7C8C">
        <w:rPr>
          <w:rFonts w:cstheme="minorHAnsi"/>
          <w:b/>
          <w:bCs/>
          <w:iCs/>
          <w:sz w:val="20"/>
          <w:szCs w:val="20"/>
        </w:rPr>
        <w:t>қобили</w:t>
      </w:r>
      <w:proofErr w:type="spellEnd"/>
      <w:r w:rsidR="004B7C8C" w:rsidRPr="004B7C8C">
        <w:rPr>
          <w:rFonts w:cstheme="minorHAnsi"/>
          <w:b/>
          <w:bCs/>
          <w:iCs/>
          <w:sz w:val="20"/>
          <w:szCs w:val="20"/>
        </w:rPr>
        <w:t xml:space="preserve"> </w:t>
      </w:r>
      <w:proofErr w:type="spellStart"/>
      <w:r w:rsidR="004B7C8C" w:rsidRPr="004B7C8C">
        <w:rPr>
          <w:rFonts w:cstheme="minorHAnsi"/>
          <w:b/>
          <w:bCs/>
          <w:iCs/>
          <w:sz w:val="20"/>
          <w:szCs w:val="20"/>
        </w:rPr>
        <w:t>қабул</w:t>
      </w:r>
      <w:proofErr w:type="spellEnd"/>
      <w:r w:rsidR="004B7C8C" w:rsidRPr="004B7C8C">
        <w:rPr>
          <w:rFonts w:cstheme="minorHAnsi"/>
          <w:b/>
          <w:bCs/>
          <w:iCs/>
          <w:sz w:val="20"/>
          <w:szCs w:val="20"/>
        </w:rPr>
        <w:t xml:space="preserve"> </w:t>
      </w:r>
      <w:proofErr w:type="spellStart"/>
      <w:r w:rsidR="004B7C8C" w:rsidRPr="004B7C8C">
        <w:rPr>
          <w:rFonts w:cstheme="minorHAnsi"/>
          <w:b/>
          <w:bCs/>
          <w:iCs/>
          <w:sz w:val="20"/>
          <w:szCs w:val="20"/>
        </w:rPr>
        <w:t>бо</w:t>
      </w:r>
      <w:proofErr w:type="spellEnd"/>
      <w:r w:rsidR="004B7C8C" w:rsidRPr="004B7C8C">
        <w:rPr>
          <w:rFonts w:cstheme="minorHAnsi"/>
          <w:b/>
          <w:bCs/>
          <w:iCs/>
          <w:sz w:val="20"/>
          <w:szCs w:val="20"/>
        </w:rPr>
        <w:t xml:space="preserve"> </w:t>
      </w:r>
      <w:proofErr w:type="spellStart"/>
      <w:r w:rsidR="004B7C8C" w:rsidRPr="004B7C8C">
        <w:rPr>
          <w:rFonts w:cstheme="minorHAnsi"/>
          <w:b/>
          <w:bCs/>
          <w:iCs/>
          <w:sz w:val="20"/>
          <w:szCs w:val="20"/>
        </w:rPr>
        <w:t>Миссия</w:t>
      </w:r>
      <w:proofErr w:type="spellEnd"/>
      <w:r w:rsidR="004B7C8C" w:rsidRPr="004B7C8C">
        <w:rPr>
          <w:rFonts w:cstheme="minorHAnsi"/>
          <w:b/>
          <w:bCs/>
          <w:iCs/>
          <w:sz w:val="20"/>
          <w:szCs w:val="20"/>
        </w:rPr>
        <w:t xml:space="preserve"> </w:t>
      </w:r>
      <w:proofErr w:type="spellStart"/>
      <w:r w:rsidR="004B7C8C" w:rsidRPr="004B7C8C">
        <w:rPr>
          <w:rFonts w:cstheme="minorHAnsi"/>
          <w:b/>
          <w:bCs/>
          <w:iCs/>
          <w:sz w:val="20"/>
          <w:szCs w:val="20"/>
        </w:rPr>
        <w:t>Шарқ</w:t>
      </w:r>
      <w:proofErr w:type="spellEnd"/>
    </w:p>
    <w:p w14:paraId="42D1698E" w14:textId="103782BC" w:rsidR="00EE43A3" w:rsidRPr="0098394D" w:rsidRDefault="00EE43A3" w:rsidP="00EE43A3">
      <w:pPr>
        <w:pStyle w:val="ListParagraph"/>
        <w:numPr>
          <w:ilvl w:val="0"/>
          <w:numId w:val="5"/>
        </w:numPr>
        <w:rPr>
          <w:rFonts w:eastAsiaTheme="minorEastAsia" w:cstheme="minorHAnsi"/>
          <w:i/>
          <w:sz w:val="20"/>
          <w:szCs w:val="20"/>
        </w:rPr>
      </w:pPr>
      <w:r w:rsidRPr="0098394D">
        <w:rPr>
          <w:rFonts w:cstheme="minorHAnsi"/>
          <w:i/>
          <w:sz w:val="20"/>
          <w:szCs w:val="20"/>
          <w:lang w:val="en-GB"/>
        </w:rPr>
        <w:t>They have engaged in corrupt, fraudulent, collusive or coercive practices in their interactions with Mission East or its partners in relation to the current procurement process or any time in the past;</w:t>
      </w:r>
      <w:r w:rsidR="004B7C8C">
        <w:rPr>
          <w:rFonts w:cstheme="minorHAnsi"/>
          <w:i/>
          <w:sz w:val="20"/>
          <w:szCs w:val="20"/>
          <w:lang w:val="en-GB"/>
        </w:rPr>
        <w:t xml:space="preserve"> / </w:t>
      </w:r>
      <w:proofErr w:type="spellStart"/>
      <w:r w:rsidR="004B7C8C" w:rsidRPr="004B7C8C">
        <w:rPr>
          <w:rFonts w:cstheme="minorHAnsi"/>
          <w:i/>
          <w:sz w:val="20"/>
          <w:szCs w:val="20"/>
          <w:lang w:val="en-GB"/>
        </w:rPr>
        <w:t>Онҳо</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дар</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муносибаиҳои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худ</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бо</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Миссияи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Шарқ</w:t>
      </w:r>
      <w:proofErr w:type="spellEnd"/>
      <w:r w:rsidR="004B7C8C" w:rsidRPr="004B7C8C">
        <w:rPr>
          <w:rFonts w:cstheme="minorHAnsi"/>
          <w:i/>
          <w:sz w:val="20"/>
          <w:szCs w:val="20"/>
          <w:lang w:val="en-GB"/>
        </w:rPr>
        <w:t xml:space="preserve"> ё </w:t>
      </w:r>
      <w:proofErr w:type="spellStart"/>
      <w:r w:rsidR="004B7C8C" w:rsidRPr="004B7C8C">
        <w:rPr>
          <w:rFonts w:cstheme="minorHAnsi"/>
          <w:i/>
          <w:sz w:val="20"/>
          <w:szCs w:val="20"/>
          <w:lang w:val="en-GB"/>
        </w:rPr>
        <w:t>шарикони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он</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дар</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равандҳои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ҷории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харид</w:t>
      </w:r>
      <w:proofErr w:type="spellEnd"/>
      <w:r w:rsidR="004B7C8C" w:rsidRPr="004B7C8C">
        <w:rPr>
          <w:rFonts w:cstheme="minorHAnsi"/>
          <w:i/>
          <w:sz w:val="20"/>
          <w:szCs w:val="20"/>
          <w:lang w:val="en-GB"/>
        </w:rPr>
        <w:t xml:space="preserve"> ё </w:t>
      </w:r>
      <w:proofErr w:type="spellStart"/>
      <w:r w:rsidR="004B7C8C" w:rsidRPr="004B7C8C">
        <w:rPr>
          <w:rFonts w:cstheme="minorHAnsi"/>
          <w:i/>
          <w:sz w:val="20"/>
          <w:szCs w:val="20"/>
          <w:lang w:val="en-GB"/>
        </w:rPr>
        <w:t>ҳама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вақт</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дар</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гузашта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ба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амалҳои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коррупсионӣ</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фасод</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қаллобӣ</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амалҳои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шартгузорӣ</w:t>
      </w:r>
      <w:proofErr w:type="spellEnd"/>
      <w:r w:rsidR="004B7C8C" w:rsidRPr="004B7C8C">
        <w:rPr>
          <w:rFonts w:cstheme="minorHAnsi"/>
          <w:i/>
          <w:sz w:val="20"/>
          <w:szCs w:val="20"/>
          <w:lang w:val="en-GB"/>
        </w:rPr>
        <w:t xml:space="preserve"> ё </w:t>
      </w:r>
      <w:proofErr w:type="spellStart"/>
      <w:r w:rsidR="004B7C8C" w:rsidRPr="004B7C8C">
        <w:rPr>
          <w:rFonts w:cstheme="minorHAnsi"/>
          <w:i/>
          <w:sz w:val="20"/>
          <w:szCs w:val="20"/>
          <w:lang w:val="en-GB"/>
        </w:rPr>
        <w:t>маҷбурӣ</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даст</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доштаанд</w:t>
      </w:r>
      <w:proofErr w:type="spellEnd"/>
      <w:r w:rsidR="004B7C8C" w:rsidRPr="004B7C8C">
        <w:rPr>
          <w:rFonts w:cstheme="minorHAnsi"/>
          <w:i/>
          <w:sz w:val="20"/>
          <w:szCs w:val="20"/>
          <w:lang w:val="en-GB"/>
        </w:rPr>
        <w:t>;</w:t>
      </w:r>
    </w:p>
    <w:p w14:paraId="417FC9E8" w14:textId="7C83D3FC" w:rsidR="00EE43A3" w:rsidRPr="004B7C8C" w:rsidRDefault="00EE43A3" w:rsidP="00EE43A3">
      <w:pPr>
        <w:pStyle w:val="ListParagraph"/>
        <w:numPr>
          <w:ilvl w:val="0"/>
          <w:numId w:val="5"/>
        </w:numPr>
        <w:rPr>
          <w:rFonts w:eastAsiaTheme="minorEastAsia" w:cstheme="minorHAnsi"/>
          <w:i/>
          <w:sz w:val="20"/>
          <w:szCs w:val="20"/>
          <w:lang w:val="tg-Cyrl-TJ"/>
        </w:rPr>
      </w:pPr>
      <w:r w:rsidRPr="0098394D">
        <w:rPr>
          <w:rFonts w:cstheme="minorHAnsi"/>
          <w:i/>
          <w:sz w:val="20"/>
          <w:szCs w:val="20"/>
          <w:lang w:val="en-GB"/>
        </w:rPr>
        <w:t>They are subject to a conflict of interest. If there is any personal or business relationship between the bidder and Mission East staff, its partners or its donors, the bidder must state this at the time of tendering, and this may result in exclusion of the bidder;</w:t>
      </w:r>
      <w:r w:rsidR="004B7C8C">
        <w:rPr>
          <w:rFonts w:cstheme="minorHAnsi"/>
          <w:i/>
          <w:sz w:val="20"/>
          <w:szCs w:val="20"/>
          <w:lang w:val="en-GB"/>
        </w:rPr>
        <w:t xml:space="preserve"> / </w:t>
      </w:r>
      <w:proofErr w:type="spellStart"/>
      <w:r w:rsidR="004B7C8C" w:rsidRPr="004B7C8C">
        <w:rPr>
          <w:rFonts w:cstheme="minorHAnsi"/>
          <w:i/>
          <w:sz w:val="20"/>
          <w:szCs w:val="20"/>
          <w:lang w:val="en-GB"/>
        </w:rPr>
        <w:t>Онҳо</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ба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мухолифати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манфиатҳо</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рӯ</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ба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рӯ</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мешаванд</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Агар</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байни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довталаб</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ва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кормандони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Миссияи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Шарқ</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шарикони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он</w:t>
      </w:r>
      <w:proofErr w:type="spellEnd"/>
      <w:r w:rsidR="004B7C8C" w:rsidRPr="004B7C8C">
        <w:rPr>
          <w:rFonts w:cstheme="minorHAnsi"/>
          <w:i/>
          <w:sz w:val="20"/>
          <w:szCs w:val="20"/>
          <w:lang w:val="en-GB"/>
        </w:rPr>
        <w:t xml:space="preserve"> ё </w:t>
      </w:r>
      <w:proofErr w:type="spellStart"/>
      <w:r w:rsidR="004B7C8C" w:rsidRPr="004B7C8C">
        <w:rPr>
          <w:rFonts w:cstheme="minorHAnsi"/>
          <w:i/>
          <w:sz w:val="20"/>
          <w:szCs w:val="20"/>
          <w:lang w:val="en-GB"/>
        </w:rPr>
        <w:t>донорҳои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он</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робитаҳои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шахсӣ</w:t>
      </w:r>
      <w:proofErr w:type="spellEnd"/>
      <w:r w:rsidR="004B7C8C" w:rsidRPr="004B7C8C">
        <w:rPr>
          <w:rFonts w:cstheme="minorHAnsi"/>
          <w:i/>
          <w:sz w:val="20"/>
          <w:szCs w:val="20"/>
          <w:lang w:val="en-GB"/>
        </w:rPr>
        <w:t xml:space="preserve"> ё </w:t>
      </w:r>
      <w:proofErr w:type="spellStart"/>
      <w:r w:rsidR="004B7C8C" w:rsidRPr="004B7C8C">
        <w:rPr>
          <w:rFonts w:cstheme="minorHAnsi"/>
          <w:i/>
          <w:sz w:val="20"/>
          <w:szCs w:val="20"/>
          <w:lang w:val="en-GB"/>
        </w:rPr>
        <w:t>корӣ</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мавҷуд</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аст</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довталаб</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инро</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бояд</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ҳангоми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ҳуччатсупории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тендерӣ</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изҳор</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кунад</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ва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ин</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метавонад</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боиси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хориҷ</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шудани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довталаб</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аз</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ҷараёни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тендер</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гардад</w:t>
      </w:r>
      <w:proofErr w:type="spellEnd"/>
      <w:r w:rsidR="004B7C8C" w:rsidRPr="004B7C8C">
        <w:rPr>
          <w:rFonts w:cstheme="minorHAnsi"/>
          <w:i/>
          <w:sz w:val="20"/>
          <w:szCs w:val="20"/>
          <w:lang w:val="en-GB"/>
        </w:rPr>
        <w:t>;</w:t>
      </w:r>
    </w:p>
    <w:p w14:paraId="45E50D35" w14:textId="6600458D" w:rsidR="00EE43A3" w:rsidRPr="004B7C8C" w:rsidRDefault="00EE43A3" w:rsidP="00EE43A3">
      <w:pPr>
        <w:pStyle w:val="ListParagraph"/>
        <w:numPr>
          <w:ilvl w:val="0"/>
          <w:numId w:val="5"/>
        </w:numPr>
        <w:rPr>
          <w:rFonts w:eastAsiaTheme="minorEastAsia" w:cstheme="minorHAnsi"/>
          <w:i/>
          <w:sz w:val="20"/>
          <w:szCs w:val="20"/>
          <w:lang w:val="tg-Cyrl-TJ"/>
        </w:rPr>
      </w:pPr>
      <w:r w:rsidRPr="004B7C8C">
        <w:rPr>
          <w:rFonts w:cstheme="minorHAnsi"/>
          <w:i/>
          <w:sz w:val="20"/>
          <w:szCs w:val="20"/>
          <w:lang w:val="tg-Cyrl-TJ"/>
        </w:rPr>
        <w:lastRenderedPageBreak/>
        <w:t xml:space="preserve">Following another procurement procedure or grant award procedure with Mission East, its partners, or financed by the European Union, they have been declared to be in serious breach of contract for failure to comply with their contractual obligations; </w:t>
      </w:r>
      <w:r w:rsidR="004B7C8C" w:rsidRPr="004B7C8C">
        <w:rPr>
          <w:rFonts w:cstheme="minorHAnsi"/>
          <w:i/>
          <w:sz w:val="20"/>
          <w:szCs w:val="20"/>
          <w:lang w:val="tg-Cyrl-TJ"/>
        </w:rPr>
        <w:t>/ Мувофиқи тартиби дигари расмиёти харид ё пешниҳоди грантҳо бо Миссияи Шарқ, шарикони он ё аз ҷониби Иттиҳоди Аврупо маблағгузорӣ кардашуда, онҳо барои шикаст ва риоя накардани шартнома дар иҷрои ӯҳдадориҳои қарордодии худ ҷиддӣ эътироф карда нашудаанд;</w:t>
      </w:r>
    </w:p>
    <w:p w14:paraId="16334A0C" w14:textId="4822E853" w:rsidR="00EE43A3" w:rsidRPr="004B7C8C" w:rsidRDefault="00EE43A3" w:rsidP="00EE43A3">
      <w:pPr>
        <w:pStyle w:val="ListParagraph"/>
        <w:numPr>
          <w:ilvl w:val="0"/>
          <w:numId w:val="5"/>
        </w:numPr>
        <w:rPr>
          <w:rFonts w:eastAsiaTheme="minorEastAsia" w:cstheme="minorHAnsi"/>
          <w:i/>
          <w:sz w:val="20"/>
          <w:szCs w:val="20"/>
          <w:lang w:val="tg-Cyrl-TJ"/>
        </w:rPr>
      </w:pPr>
      <w:r w:rsidRPr="004B7C8C">
        <w:rPr>
          <w:rFonts w:cstheme="minorHAnsi"/>
          <w:i/>
          <w:sz w:val="20"/>
          <w:szCs w:val="20"/>
          <w:lang w:val="tg-Cyrl-TJ"/>
        </w:rPr>
        <w:t>They are guilty of misrepresenting the information required by Mission East as part of the procurement procedure or fail to supply this information.</w:t>
      </w:r>
      <w:r w:rsidR="004B7C8C" w:rsidRPr="004B7C8C">
        <w:rPr>
          <w:rFonts w:cstheme="minorHAnsi"/>
          <w:i/>
          <w:sz w:val="20"/>
          <w:szCs w:val="20"/>
          <w:lang w:val="tg-Cyrl-TJ"/>
        </w:rPr>
        <w:t xml:space="preserve"> / Онҳо дар нодуруст пешниҳод кардан ё пешниҳод накардани маълумоти талабгардида аз ҷониби Миссия Шарқ дар доираи қисми тартиботи харид гунаҳгоранд.</w:t>
      </w:r>
    </w:p>
    <w:p w14:paraId="417B3A6B" w14:textId="74EFD081" w:rsidR="00EE43A3" w:rsidRPr="0098394D" w:rsidRDefault="00EE43A3" w:rsidP="00074FCC">
      <w:pPr>
        <w:ind w:left="360"/>
        <w:rPr>
          <w:rFonts w:eastAsia="Times New Roman" w:cstheme="minorHAnsi"/>
          <w:b/>
          <w:iCs/>
          <w:sz w:val="20"/>
          <w:szCs w:val="20"/>
          <w:lang w:val="en-GB"/>
        </w:rPr>
      </w:pPr>
      <w:r w:rsidRPr="0098394D">
        <w:rPr>
          <w:rFonts w:eastAsia="Times New Roman" w:cstheme="minorHAnsi"/>
          <w:b/>
          <w:iCs/>
          <w:sz w:val="20"/>
          <w:szCs w:val="20"/>
          <w:lang w:val="en-GB"/>
        </w:rPr>
        <w:t>Unethical practices by the bidder</w:t>
      </w:r>
      <w:r w:rsidR="004B7C8C">
        <w:rPr>
          <w:rFonts w:eastAsia="Times New Roman" w:cstheme="minorHAnsi"/>
          <w:b/>
          <w:iCs/>
          <w:sz w:val="20"/>
          <w:szCs w:val="20"/>
          <w:lang w:val="en-GB"/>
        </w:rPr>
        <w:t xml:space="preserve"> / </w:t>
      </w:r>
      <w:proofErr w:type="spellStart"/>
      <w:r w:rsidR="004B7C8C" w:rsidRPr="004B7C8C">
        <w:rPr>
          <w:rFonts w:eastAsia="Times New Roman" w:cstheme="minorHAnsi"/>
          <w:b/>
          <w:iCs/>
          <w:sz w:val="20"/>
          <w:szCs w:val="20"/>
          <w:lang w:val="en-GB"/>
        </w:rPr>
        <w:t>Амалҳои</w:t>
      </w:r>
      <w:proofErr w:type="spellEnd"/>
      <w:r w:rsidR="004B7C8C" w:rsidRPr="004B7C8C">
        <w:rPr>
          <w:rFonts w:eastAsia="Times New Roman" w:cstheme="minorHAnsi"/>
          <w:b/>
          <w:iCs/>
          <w:sz w:val="20"/>
          <w:szCs w:val="20"/>
          <w:lang w:val="en-GB"/>
        </w:rPr>
        <w:t xml:space="preserve"> </w:t>
      </w:r>
      <w:proofErr w:type="spellStart"/>
      <w:r w:rsidR="004B7C8C" w:rsidRPr="004B7C8C">
        <w:rPr>
          <w:rFonts w:eastAsia="Times New Roman" w:cstheme="minorHAnsi"/>
          <w:b/>
          <w:iCs/>
          <w:sz w:val="20"/>
          <w:szCs w:val="20"/>
          <w:lang w:val="en-GB"/>
        </w:rPr>
        <w:t>ғайриахлоқии</w:t>
      </w:r>
      <w:proofErr w:type="spellEnd"/>
      <w:r w:rsidR="004B7C8C" w:rsidRPr="004B7C8C">
        <w:rPr>
          <w:rFonts w:eastAsia="Times New Roman" w:cstheme="minorHAnsi"/>
          <w:b/>
          <w:iCs/>
          <w:sz w:val="20"/>
          <w:szCs w:val="20"/>
          <w:lang w:val="en-GB"/>
        </w:rPr>
        <w:t xml:space="preserve"> </w:t>
      </w:r>
      <w:proofErr w:type="spellStart"/>
      <w:r w:rsidR="004B7C8C" w:rsidRPr="004B7C8C">
        <w:rPr>
          <w:rFonts w:eastAsia="Times New Roman" w:cstheme="minorHAnsi"/>
          <w:b/>
          <w:iCs/>
          <w:sz w:val="20"/>
          <w:szCs w:val="20"/>
          <w:lang w:val="en-GB"/>
        </w:rPr>
        <w:t>довталаб</w:t>
      </w:r>
      <w:proofErr w:type="spellEnd"/>
    </w:p>
    <w:p w14:paraId="7E14ECBD" w14:textId="036E2EC3" w:rsidR="00EE43A3" w:rsidRPr="0098394D" w:rsidRDefault="00EE43A3" w:rsidP="00EE43A3">
      <w:pPr>
        <w:pStyle w:val="ListParagraph"/>
        <w:numPr>
          <w:ilvl w:val="0"/>
          <w:numId w:val="5"/>
        </w:numPr>
        <w:rPr>
          <w:rFonts w:eastAsiaTheme="minorEastAsia" w:cstheme="minorHAnsi"/>
          <w:i/>
          <w:sz w:val="20"/>
          <w:szCs w:val="20"/>
        </w:rPr>
      </w:pPr>
      <w:r w:rsidRPr="0098394D">
        <w:rPr>
          <w:rFonts w:cstheme="minorHAnsi"/>
          <w:i/>
          <w:sz w:val="20"/>
          <w:szCs w:val="20"/>
          <w:lang w:val="en-GB"/>
        </w:rPr>
        <w:t>They are engaged in the exploitation of child labour</w:t>
      </w:r>
      <w:r w:rsidR="30DE9FB5" w:rsidRPr="0098394D">
        <w:rPr>
          <w:rFonts w:cstheme="minorHAnsi"/>
          <w:i/>
          <w:iCs/>
          <w:sz w:val="20"/>
          <w:szCs w:val="20"/>
          <w:lang w:val="en-GB"/>
        </w:rPr>
        <w:t xml:space="preserve"> or other forms of trafficking in human beings</w:t>
      </w:r>
      <w:r w:rsidRPr="0098394D">
        <w:rPr>
          <w:rFonts w:cstheme="minorHAnsi"/>
          <w:i/>
          <w:sz w:val="20"/>
          <w:szCs w:val="20"/>
          <w:lang w:val="en-GB"/>
        </w:rPr>
        <w:t>;</w:t>
      </w:r>
      <w:r w:rsidR="004B7C8C">
        <w:rPr>
          <w:rFonts w:cstheme="minorHAnsi"/>
          <w:i/>
          <w:sz w:val="20"/>
          <w:szCs w:val="20"/>
          <w:lang w:val="en-GB"/>
        </w:rPr>
        <w:t xml:space="preserve"> / </w:t>
      </w:r>
      <w:proofErr w:type="spellStart"/>
      <w:r w:rsidR="004B7C8C" w:rsidRPr="004B7C8C">
        <w:rPr>
          <w:rFonts w:cstheme="minorHAnsi"/>
          <w:i/>
          <w:sz w:val="20"/>
          <w:szCs w:val="20"/>
          <w:lang w:val="en-GB"/>
        </w:rPr>
        <w:t>Онҳо</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ба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истисмори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меҳнати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кӯдакон</w:t>
      </w:r>
      <w:proofErr w:type="spellEnd"/>
      <w:r w:rsidR="004B7C8C" w:rsidRPr="004B7C8C">
        <w:rPr>
          <w:rFonts w:cstheme="minorHAnsi"/>
          <w:i/>
          <w:sz w:val="20"/>
          <w:szCs w:val="20"/>
          <w:lang w:val="en-GB"/>
        </w:rPr>
        <w:t xml:space="preserve"> ё </w:t>
      </w:r>
      <w:proofErr w:type="spellStart"/>
      <w:r w:rsidR="004B7C8C" w:rsidRPr="004B7C8C">
        <w:rPr>
          <w:rFonts w:cstheme="minorHAnsi"/>
          <w:i/>
          <w:sz w:val="20"/>
          <w:szCs w:val="20"/>
          <w:lang w:val="en-GB"/>
        </w:rPr>
        <w:t>шаклҳои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дигари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хариду</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фурӯши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одамон</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машғуланд</w:t>
      </w:r>
      <w:proofErr w:type="spellEnd"/>
      <w:r w:rsidR="004B7C8C" w:rsidRPr="004B7C8C">
        <w:rPr>
          <w:rFonts w:cstheme="minorHAnsi"/>
          <w:i/>
          <w:sz w:val="20"/>
          <w:szCs w:val="20"/>
          <w:lang w:val="en-GB"/>
        </w:rPr>
        <w:t>;</w:t>
      </w:r>
    </w:p>
    <w:p w14:paraId="3365B896" w14:textId="362E9469" w:rsidR="00EE43A3" w:rsidRPr="0098394D" w:rsidRDefault="00EE43A3" w:rsidP="00EE43A3">
      <w:pPr>
        <w:pStyle w:val="ListParagraph"/>
        <w:numPr>
          <w:ilvl w:val="0"/>
          <w:numId w:val="5"/>
        </w:numPr>
        <w:rPr>
          <w:rFonts w:eastAsiaTheme="minorEastAsia" w:cstheme="minorHAnsi"/>
          <w:i/>
          <w:sz w:val="20"/>
          <w:szCs w:val="20"/>
        </w:rPr>
      </w:pPr>
      <w:r w:rsidRPr="0098394D">
        <w:rPr>
          <w:rFonts w:cstheme="minorHAnsi"/>
          <w:i/>
          <w:sz w:val="20"/>
          <w:szCs w:val="20"/>
          <w:lang w:val="en-GB"/>
        </w:rPr>
        <w:t>They do not respect their employees’ basic social rights and working conditions as per international labour standards;</w:t>
      </w:r>
      <w:r w:rsidR="004B7C8C">
        <w:rPr>
          <w:rFonts w:cstheme="minorHAnsi"/>
          <w:i/>
          <w:sz w:val="20"/>
          <w:szCs w:val="20"/>
          <w:lang w:val="en-GB"/>
        </w:rPr>
        <w:t xml:space="preserve"> / </w:t>
      </w:r>
      <w:proofErr w:type="spellStart"/>
      <w:r w:rsidR="004B7C8C" w:rsidRPr="004B7C8C">
        <w:rPr>
          <w:rFonts w:cstheme="minorHAnsi"/>
          <w:i/>
          <w:sz w:val="20"/>
          <w:szCs w:val="20"/>
          <w:lang w:val="en-GB"/>
        </w:rPr>
        <w:t>Онҳо</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ҳуқуқҳои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асосии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иҷтимоии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кормандон</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ва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шароити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меҳнатро</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мутобиқи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стандартҳои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байналмилалии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меҳнат</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эҳтиром</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намекунанд</w:t>
      </w:r>
      <w:proofErr w:type="spellEnd"/>
      <w:r w:rsidR="004B7C8C" w:rsidRPr="004B7C8C">
        <w:rPr>
          <w:rFonts w:cstheme="minorHAnsi"/>
          <w:i/>
          <w:sz w:val="20"/>
          <w:szCs w:val="20"/>
          <w:lang w:val="en-GB"/>
        </w:rPr>
        <w:t>;</w:t>
      </w:r>
    </w:p>
    <w:p w14:paraId="0ED3EC9C" w14:textId="222981FC" w:rsidR="00EE43A3" w:rsidRPr="0098394D" w:rsidRDefault="00EE43A3" w:rsidP="00EE43A3">
      <w:pPr>
        <w:pStyle w:val="ListParagraph"/>
        <w:numPr>
          <w:ilvl w:val="0"/>
          <w:numId w:val="5"/>
        </w:numPr>
        <w:rPr>
          <w:rFonts w:eastAsiaTheme="minorEastAsia" w:cstheme="minorHAnsi"/>
          <w:i/>
          <w:sz w:val="20"/>
          <w:szCs w:val="20"/>
        </w:rPr>
      </w:pPr>
      <w:r w:rsidRPr="0098394D">
        <w:rPr>
          <w:rFonts w:cstheme="minorHAnsi"/>
          <w:i/>
          <w:sz w:val="20"/>
          <w:szCs w:val="20"/>
          <w:lang w:val="en-GB"/>
        </w:rPr>
        <w:t>They are actively supporting a conflict or are engaged in the manufacture of arms and/or landmines, or the sale of such to governments which systematically violate the human rights of their citizens, or where there is internal armed conflict or major tensions, or where the sale of arms may jeopardise regional peace and security.</w:t>
      </w:r>
      <w:r w:rsidR="004B7C8C">
        <w:rPr>
          <w:rFonts w:cstheme="minorHAnsi"/>
          <w:i/>
          <w:sz w:val="20"/>
          <w:szCs w:val="20"/>
          <w:lang w:val="en-GB"/>
        </w:rPr>
        <w:t xml:space="preserve"> / </w:t>
      </w:r>
      <w:proofErr w:type="spellStart"/>
      <w:r w:rsidR="004B7C8C" w:rsidRPr="004B7C8C">
        <w:rPr>
          <w:rFonts w:cstheme="minorHAnsi"/>
          <w:i/>
          <w:sz w:val="20"/>
          <w:szCs w:val="20"/>
          <w:lang w:val="en-GB"/>
        </w:rPr>
        <w:t>Онҳо</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муноқишаро</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фаъолона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дастгирӣ</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мекунанд</w:t>
      </w:r>
      <w:proofErr w:type="spellEnd"/>
      <w:r w:rsidR="004B7C8C" w:rsidRPr="004B7C8C">
        <w:rPr>
          <w:rFonts w:cstheme="minorHAnsi"/>
          <w:i/>
          <w:sz w:val="20"/>
          <w:szCs w:val="20"/>
          <w:lang w:val="en-GB"/>
        </w:rPr>
        <w:t xml:space="preserve"> ё </w:t>
      </w:r>
      <w:proofErr w:type="spellStart"/>
      <w:r w:rsidR="004B7C8C" w:rsidRPr="004B7C8C">
        <w:rPr>
          <w:rFonts w:cstheme="minorHAnsi"/>
          <w:i/>
          <w:sz w:val="20"/>
          <w:szCs w:val="20"/>
          <w:lang w:val="en-GB"/>
        </w:rPr>
        <w:t>ба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истеҳсоли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яроқ</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ва</w:t>
      </w:r>
      <w:proofErr w:type="spellEnd"/>
      <w:r w:rsidR="004B7C8C" w:rsidRPr="004B7C8C">
        <w:rPr>
          <w:rFonts w:cstheme="minorHAnsi"/>
          <w:i/>
          <w:sz w:val="20"/>
          <w:szCs w:val="20"/>
          <w:lang w:val="en-GB"/>
        </w:rPr>
        <w:t xml:space="preserve"> ё </w:t>
      </w:r>
      <w:proofErr w:type="spellStart"/>
      <w:r w:rsidR="004B7C8C" w:rsidRPr="004B7C8C">
        <w:rPr>
          <w:rFonts w:cstheme="minorHAnsi"/>
          <w:i/>
          <w:sz w:val="20"/>
          <w:szCs w:val="20"/>
          <w:lang w:val="en-GB"/>
        </w:rPr>
        <w:t>минаҳо</w:t>
      </w:r>
      <w:proofErr w:type="spellEnd"/>
      <w:r w:rsidR="004B7C8C" w:rsidRPr="004B7C8C">
        <w:rPr>
          <w:rFonts w:cstheme="minorHAnsi"/>
          <w:i/>
          <w:sz w:val="20"/>
          <w:szCs w:val="20"/>
          <w:lang w:val="en-GB"/>
        </w:rPr>
        <w:t xml:space="preserve">, ё </w:t>
      </w:r>
      <w:proofErr w:type="spellStart"/>
      <w:r w:rsidR="004B7C8C" w:rsidRPr="004B7C8C">
        <w:rPr>
          <w:rFonts w:cstheme="minorHAnsi"/>
          <w:i/>
          <w:sz w:val="20"/>
          <w:szCs w:val="20"/>
          <w:lang w:val="en-GB"/>
        </w:rPr>
        <w:t>фурӯши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онҳоро</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ба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ҳукуматҳое</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ки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ҳуқуқи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инсонии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шаҳрвандони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худро</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мунтазам</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поймол</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мекунанд</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ва</w:t>
      </w:r>
      <w:proofErr w:type="spellEnd"/>
      <w:r w:rsidR="004B7C8C" w:rsidRPr="004B7C8C">
        <w:rPr>
          <w:rFonts w:cstheme="minorHAnsi"/>
          <w:i/>
          <w:sz w:val="20"/>
          <w:szCs w:val="20"/>
          <w:lang w:val="en-GB"/>
        </w:rPr>
        <w:t xml:space="preserve"> ё </w:t>
      </w:r>
      <w:proofErr w:type="spellStart"/>
      <w:r w:rsidR="004B7C8C" w:rsidRPr="004B7C8C">
        <w:rPr>
          <w:rFonts w:cstheme="minorHAnsi"/>
          <w:i/>
          <w:sz w:val="20"/>
          <w:szCs w:val="20"/>
          <w:lang w:val="en-GB"/>
        </w:rPr>
        <w:t>дар</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онҷо</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муноқишаҳои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мусаллаҳонаи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дохилӣ</w:t>
      </w:r>
      <w:proofErr w:type="spellEnd"/>
      <w:r w:rsidR="004B7C8C" w:rsidRPr="004B7C8C">
        <w:rPr>
          <w:rFonts w:cstheme="minorHAnsi"/>
          <w:i/>
          <w:sz w:val="20"/>
          <w:szCs w:val="20"/>
          <w:lang w:val="en-GB"/>
        </w:rPr>
        <w:t xml:space="preserve"> ё </w:t>
      </w:r>
      <w:proofErr w:type="spellStart"/>
      <w:r w:rsidR="004B7C8C" w:rsidRPr="004B7C8C">
        <w:rPr>
          <w:rFonts w:cstheme="minorHAnsi"/>
          <w:i/>
          <w:sz w:val="20"/>
          <w:szCs w:val="20"/>
          <w:lang w:val="en-GB"/>
        </w:rPr>
        <w:t>даргириҳои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ҷиддӣ</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вуҷуд</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доранд</w:t>
      </w:r>
      <w:proofErr w:type="spellEnd"/>
      <w:r w:rsidR="004B7C8C" w:rsidRPr="004B7C8C">
        <w:rPr>
          <w:rFonts w:cstheme="minorHAnsi"/>
          <w:i/>
          <w:sz w:val="20"/>
          <w:szCs w:val="20"/>
          <w:lang w:val="en-GB"/>
        </w:rPr>
        <w:t xml:space="preserve">, ё </w:t>
      </w:r>
      <w:proofErr w:type="spellStart"/>
      <w:r w:rsidR="004B7C8C" w:rsidRPr="004B7C8C">
        <w:rPr>
          <w:rFonts w:cstheme="minorHAnsi"/>
          <w:i/>
          <w:sz w:val="20"/>
          <w:szCs w:val="20"/>
          <w:lang w:val="en-GB"/>
        </w:rPr>
        <w:t>он</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ҷое</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ки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фурӯши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яроқ</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метавонад</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сулҳ</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ва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амнияти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минтақаро</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зери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хатар</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гузорад</w:t>
      </w:r>
      <w:proofErr w:type="spellEnd"/>
      <w:r w:rsidR="004B7C8C" w:rsidRPr="004B7C8C">
        <w:rPr>
          <w:rFonts w:cstheme="minorHAnsi"/>
          <w:i/>
          <w:sz w:val="20"/>
          <w:szCs w:val="20"/>
          <w:lang w:val="en-GB"/>
        </w:rPr>
        <w:t>.</w:t>
      </w:r>
    </w:p>
    <w:p w14:paraId="62B802D2" w14:textId="6A34BF84" w:rsidR="00EE43A3" w:rsidRPr="0098394D" w:rsidRDefault="00EE43A3" w:rsidP="00EE43A3">
      <w:pPr>
        <w:pStyle w:val="ListParagraph"/>
        <w:numPr>
          <w:ilvl w:val="0"/>
          <w:numId w:val="5"/>
        </w:numPr>
        <w:rPr>
          <w:rFonts w:eastAsiaTheme="minorEastAsia" w:cstheme="minorHAnsi"/>
          <w:i/>
          <w:sz w:val="20"/>
          <w:szCs w:val="20"/>
        </w:rPr>
      </w:pPr>
      <w:r w:rsidRPr="0098394D">
        <w:rPr>
          <w:rFonts w:cstheme="minorHAnsi"/>
          <w:i/>
          <w:sz w:val="20"/>
          <w:szCs w:val="20"/>
          <w:lang w:val="en-GB"/>
        </w:rPr>
        <w:t>They are involved in unethical exploitation of natural resources, in particular sensitive commodities such as precious metals, stones, and rare earths.</w:t>
      </w:r>
      <w:r w:rsidR="004B7C8C">
        <w:rPr>
          <w:rFonts w:cstheme="minorHAnsi"/>
          <w:i/>
          <w:sz w:val="20"/>
          <w:szCs w:val="20"/>
          <w:lang w:val="en-GB"/>
        </w:rPr>
        <w:t xml:space="preserve"> / </w:t>
      </w:r>
      <w:proofErr w:type="spellStart"/>
      <w:r w:rsidR="004B7C8C" w:rsidRPr="004B7C8C">
        <w:rPr>
          <w:rFonts w:cstheme="minorHAnsi"/>
          <w:i/>
          <w:sz w:val="20"/>
          <w:szCs w:val="20"/>
          <w:lang w:val="en-GB"/>
        </w:rPr>
        <w:t>Онҳо</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ба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истисмори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ғайриэтикии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захираҳои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табиӣ</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аз</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ҷумла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ашёи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ҳассос</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ба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монанди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металлҳои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қиматбаҳо</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сангҳо</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ва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заминҳои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нодир</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ҷалб</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карда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мешаванд</w:t>
      </w:r>
      <w:proofErr w:type="spellEnd"/>
      <w:r w:rsidR="004B7C8C" w:rsidRPr="004B7C8C">
        <w:rPr>
          <w:rFonts w:cstheme="minorHAnsi"/>
          <w:i/>
          <w:sz w:val="20"/>
          <w:szCs w:val="20"/>
          <w:lang w:val="en-GB"/>
        </w:rPr>
        <w:t>.</w:t>
      </w:r>
    </w:p>
    <w:p w14:paraId="7330A905" w14:textId="1FD755BA" w:rsidR="00EE43A3" w:rsidRPr="0098394D" w:rsidRDefault="00EE43A3" w:rsidP="00EE43A3">
      <w:pPr>
        <w:pStyle w:val="ListParagraph"/>
        <w:numPr>
          <w:ilvl w:val="0"/>
          <w:numId w:val="5"/>
        </w:numPr>
        <w:rPr>
          <w:rFonts w:eastAsiaTheme="minorEastAsia" w:cstheme="minorHAnsi"/>
          <w:i/>
          <w:sz w:val="20"/>
          <w:szCs w:val="20"/>
        </w:rPr>
      </w:pPr>
      <w:r w:rsidRPr="0098394D">
        <w:rPr>
          <w:rFonts w:cstheme="minorHAnsi"/>
          <w:i/>
          <w:sz w:val="20"/>
          <w:szCs w:val="20"/>
          <w:lang w:val="en-GB"/>
        </w:rPr>
        <w:t>They are engaged in activities which directly cause harm to the population that Mission East is aiming to assist, including environmental harm to their communities.</w:t>
      </w:r>
      <w:r w:rsidR="004B7C8C">
        <w:rPr>
          <w:rFonts w:cstheme="minorHAnsi"/>
          <w:i/>
          <w:sz w:val="20"/>
          <w:szCs w:val="20"/>
          <w:lang w:val="en-GB"/>
        </w:rPr>
        <w:t xml:space="preserve"> / </w:t>
      </w:r>
      <w:proofErr w:type="spellStart"/>
      <w:r w:rsidR="004B7C8C" w:rsidRPr="004B7C8C">
        <w:rPr>
          <w:rFonts w:cstheme="minorHAnsi"/>
          <w:i/>
          <w:sz w:val="20"/>
          <w:szCs w:val="20"/>
          <w:lang w:val="en-GB"/>
        </w:rPr>
        <w:t>Онҳо</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ба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фаъолияте</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машғуланд</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ки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мустақиман</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ба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аҳолӣ</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зарар</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мерасонанд</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ҳамзамон</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зарари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экологӣ</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ба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ҷамъияти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онон</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ки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Миссияи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Шарқ</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мақсади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ёрӣ</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ва</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дастгирии</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онҳоро</w:t>
      </w:r>
      <w:proofErr w:type="spellEnd"/>
      <w:r w:rsidR="004B7C8C" w:rsidRPr="004B7C8C">
        <w:rPr>
          <w:rFonts w:cstheme="minorHAnsi"/>
          <w:i/>
          <w:sz w:val="20"/>
          <w:szCs w:val="20"/>
          <w:lang w:val="en-GB"/>
        </w:rPr>
        <w:t xml:space="preserve"> </w:t>
      </w:r>
      <w:proofErr w:type="spellStart"/>
      <w:r w:rsidR="004B7C8C" w:rsidRPr="004B7C8C">
        <w:rPr>
          <w:rFonts w:cstheme="minorHAnsi"/>
          <w:i/>
          <w:sz w:val="20"/>
          <w:szCs w:val="20"/>
          <w:lang w:val="en-GB"/>
        </w:rPr>
        <w:t>дорад</w:t>
      </w:r>
      <w:proofErr w:type="spellEnd"/>
      <w:r w:rsidR="004B7C8C" w:rsidRPr="004B7C8C">
        <w:rPr>
          <w:rFonts w:cstheme="minorHAnsi"/>
          <w:i/>
          <w:sz w:val="20"/>
          <w:szCs w:val="20"/>
          <w:lang w:val="en-GB"/>
        </w:rPr>
        <w:t>.</w:t>
      </w:r>
    </w:p>
    <w:p w14:paraId="36480686" w14:textId="3EA84123" w:rsidR="00EE43A3" w:rsidRPr="0098394D" w:rsidRDefault="00EE43A3" w:rsidP="00074FCC">
      <w:pPr>
        <w:ind w:left="360"/>
        <w:rPr>
          <w:rFonts w:eastAsia="Times New Roman" w:cstheme="minorHAnsi"/>
          <w:b/>
          <w:iCs/>
          <w:sz w:val="20"/>
          <w:szCs w:val="20"/>
          <w:lang w:val="en-GB"/>
        </w:rPr>
      </w:pPr>
      <w:r w:rsidRPr="0098394D">
        <w:rPr>
          <w:rFonts w:eastAsia="Times New Roman" w:cstheme="minorHAnsi"/>
          <w:b/>
          <w:iCs/>
          <w:sz w:val="20"/>
          <w:szCs w:val="20"/>
          <w:lang w:val="en-GB"/>
        </w:rPr>
        <w:t>Unacceptable legal situation of the bidder</w:t>
      </w:r>
      <w:r w:rsidR="004B7C8C">
        <w:rPr>
          <w:rFonts w:eastAsia="Times New Roman" w:cstheme="minorHAnsi"/>
          <w:b/>
          <w:iCs/>
          <w:sz w:val="20"/>
          <w:szCs w:val="20"/>
          <w:lang w:val="en-GB"/>
        </w:rPr>
        <w:t xml:space="preserve"> / </w:t>
      </w:r>
      <w:proofErr w:type="spellStart"/>
      <w:r w:rsidR="004B7C8C" w:rsidRPr="004B7C8C">
        <w:rPr>
          <w:rFonts w:eastAsia="Times New Roman" w:cstheme="minorHAnsi"/>
          <w:b/>
          <w:iCs/>
          <w:sz w:val="20"/>
          <w:szCs w:val="20"/>
          <w:lang w:val="en-GB"/>
        </w:rPr>
        <w:t>Вазъияти</w:t>
      </w:r>
      <w:proofErr w:type="spellEnd"/>
      <w:r w:rsidR="004B7C8C" w:rsidRPr="004B7C8C">
        <w:rPr>
          <w:rFonts w:eastAsia="Times New Roman" w:cstheme="minorHAnsi"/>
          <w:b/>
          <w:iCs/>
          <w:sz w:val="20"/>
          <w:szCs w:val="20"/>
          <w:lang w:val="en-GB"/>
        </w:rPr>
        <w:t xml:space="preserve"> </w:t>
      </w:r>
      <w:proofErr w:type="spellStart"/>
      <w:r w:rsidR="004B7C8C" w:rsidRPr="004B7C8C">
        <w:rPr>
          <w:rFonts w:eastAsia="Times New Roman" w:cstheme="minorHAnsi"/>
          <w:b/>
          <w:iCs/>
          <w:sz w:val="20"/>
          <w:szCs w:val="20"/>
          <w:lang w:val="en-GB"/>
        </w:rPr>
        <w:t>ғайри</w:t>
      </w:r>
      <w:proofErr w:type="spellEnd"/>
      <w:r w:rsidR="004B7C8C" w:rsidRPr="004B7C8C">
        <w:rPr>
          <w:rFonts w:eastAsia="Times New Roman" w:cstheme="minorHAnsi"/>
          <w:b/>
          <w:iCs/>
          <w:sz w:val="20"/>
          <w:szCs w:val="20"/>
          <w:lang w:val="en-GB"/>
        </w:rPr>
        <w:t xml:space="preserve"> </w:t>
      </w:r>
      <w:proofErr w:type="spellStart"/>
      <w:r w:rsidR="004B7C8C" w:rsidRPr="004B7C8C">
        <w:rPr>
          <w:rFonts w:eastAsia="Times New Roman" w:cstheme="minorHAnsi"/>
          <w:b/>
          <w:iCs/>
          <w:sz w:val="20"/>
          <w:szCs w:val="20"/>
          <w:lang w:val="en-GB"/>
        </w:rPr>
        <w:t>қобили</w:t>
      </w:r>
      <w:proofErr w:type="spellEnd"/>
      <w:r w:rsidR="004B7C8C" w:rsidRPr="004B7C8C">
        <w:rPr>
          <w:rFonts w:eastAsia="Times New Roman" w:cstheme="minorHAnsi"/>
          <w:b/>
          <w:iCs/>
          <w:sz w:val="20"/>
          <w:szCs w:val="20"/>
          <w:lang w:val="en-GB"/>
        </w:rPr>
        <w:t xml:space="preserve"> </w:t>
      </w:r>
      <w:proofErr w:type="spellStart"/>
      <w:r w:rsidR="004B7C8C" w:rsidRPr="004B7C8C">
        <w:rPr>
          <w:rFonts w:eastAsia="Times New Roman" w:cstheme="minorHAnsi"/>
          <w:b/>
          <w:iCs/>
          <w:sz w:val="20"/>
          <w:szCs w:val="20"/>
          <w:lang w:val="en-GB"/>
        </w:rPr>
        <w:t>қабули</w:t>
      </w:r>
      <w:proofErr w:type="spellEnd"/>
      <w:r w:rsidR="004B7C8C" w:rsidRPr="004B7C8C">
        <w:rPr>
          <w:rFonts w:eastAsia="Times New Roman" w:cstheme="minorHAnsi"/>
          <w:b/>
          <w:iCs/>
          <w:sz w:val="20"/>
          <w:szCs w:val="20"/>
          <w:lang w:val="en-GB"/>
        </w:rPr>
        <w:t xml:space="preserve"> </w:t>
      </w:r>
      <w:proofErr w:type="spellStart"/>
      <w:r w:rsidR="004B7C8C" w:rsidRPr="004B7C8C">
        <w:rPr>
          <w:rFonts w:eastAsia="Times New Roman" w:cstheme="minorHAnsi"/>
          <w:b/>
          <w:iCs/>
          <w:sz w:val="20"/>
          <w:szCs w:val="20"/>
          <w:lang w:val="en-GB"/>
        </w:rPr>
        <w:t>ҳуқуқии</w:t>
      </w:r>
      <w:proofErr w:type="spellEnd"/>
      <w:r w:rsidR="004B7C8C" w:rsidRPr="004B7C8C">
        <w:rPr>
          <w:rFonts w:eastAsia="Times New Roman" w:cstheme="minorHAnsi"/>
          <w:b/>
          <w:iCs/>
          <w:sz w:val="20"/>
          <w:szCs w:val="20"/>
          <w:lang w:val="en-GB"/>
        </w:rPr>
        <w:t xml:space="preserve"> </w:t>
      </w:r>
      <w:proofErr w:type="spellStart"/>
      <w:r w:rsidR="004B7C8C" w:rsidRPr="004B7C8C">
        <w:rPr>
          <w:rFonts w:eastAsia="Times New Roman" w:cstheme="minorHAnsi"/>
          <w:b/>
          <w:iCs/>
          <w:sz w:val="20"/>
          <w:szCs w:val="20"/>
          <w:lang w:val="en-GB"/>
        </w:rPr>
        <w:t>довталаб</w:t>
      </w:r>
      <w:proofErr w:type="spellEnd"/>
    </w:p>
    <w:p w14:paraId="7F75CDA5" w14:textId="7D1C117A" w:rsidR="00EE43A3" w:rsidRPr="0098394D" w:rsidRDefault="30DE9FB5" w:rsidP="11BB2530">
      <w:pPr>
        <w:pStyle w:val="ListParagraph"/>
        <w:numPr>
          <w:ilvl w:val="0"/>
          <w:numId w:val="5"/>
        </w:numPr>
        <w:rPr>
          <w:rFonts w:eastAsiaTheme="minorEastAsia" w:cstheme="minorHAnsi"/>
          <w:i/>
          <w:iCs/>
          <w:sz w:val="20"/>
          <w:szCs w:val="20"/>
        </w:rPr>
      </w:pPr>
      <w:r w:rsidRPr="0098394D">
        <w:rPr>
          <w:rFonts w:cstheme="minorHAnsi"/>
          <w:i/>
          <w:iCs/>
          <w:sz w:val="20"/>
          <w:szCs w:val="20"/>
          <w:lang w:val="en-GB"/>
        </w:rPr>
        <w:t xml:space="preserve">They are bankrupt, subject to insolvency,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 </w:t>
      </w:r>
      <w:r w:rsidR="004B7C8C">
        <w:rPr>
          <w:rFonts w:cstheme="minorHAnsi"/>
          <w:i/>
          <w:iCs/>
          <w:sz w:val="20"/>
          <w:szCs w:val="20"/>
          <w:lang w:val="en-GB"/>
        </w:rPr>
        <w:t xml:space="preserve">/ </w:t>
      </w:r>
      <w:proofErr w:type="spellStart"/>
      <w:r w:rsidR="004B7C8C" w:rsidRPr="004B7C8C">
        <w:rPr>
          <w:rFonts w:cstheme="minorHAnsi"/>
          <w:i/>
          <w:iCs/>
          <w:sz w:val="20"/>
          <w:szCs w:val="20"/>
          <w:lang w:val="en-GB"/>
        </w:rPr>
        <w:t>Муфлис</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шудаанд</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дар</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ҳолати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муфлисшавӣ</w:t>
      </w:r>
      <w:proofErr w:type="spellEnd"/>
      <w:r w:rsidR="004B7C8C" w:rsidRPr="004B7C8C">
        <w:rPr>
          <w:rFonts w:cstheme="minorHAnsi"/>
          <w:i/>
          <w:iCs/>
          <w:sz w:val="20"/>
          <w:szCs w:val="20"/>
          <w:lang w:val="en-GB"/>
        </w:rPr>
        <w:t xml:space="preserve"> ё </w:t>
      </w:r>
      <w:proofErr w:type="spellStart"/>
      <w:r w:rsidR="004B7C8C" w:rsidRPr="004B7C8C">
        <w:rPr>
          <w:rFonts w:cstheme="minorHAnsi"/>
          <w:i/>
          <w:iCs/>
          <w:sz w:val="20"/>
          <w:szCs w:val="20"/>
          <w:lang w:val="en-GB"/>
        </w:rPr>
        <w:t>барҳамхурӣ</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қарор</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доранд</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идорашавии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корҳои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онҳо</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аз</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ҷониби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судҳо</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бо</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қарздиҳандагон</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кредиторон</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дар</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гуфтушунид</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будан</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фаъолияти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соҳибкориро</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боздоштаанд</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дар</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маркази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муҳокима</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нисбати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мавзӯъҳои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боло</w:t>
      </w:r>
      <w:proofErr w:type="spellEnd"/>
      <w:r w:rsidR="004B7C8C" w:rsidRPr="004B7C8C">
        <w:rPr>
          <w:rFonts w:cstheme="minorHAnsi"/>
          <w:i/>
          <w:iCs/>
          <w:sz w:val="20"/>
          <w:szCs w:val="20"/>
          <w:lang w:val="en-GB"/>
        </w:rPr>
        <w:t xml:space="preserve"> ё </w:t>
      </w:r>
      <w:proofErr w:type="spellStart"/>
      <w:r w:rsidR="004B7C8C" w:rsidRPr="004B7C8C">
        <w:rPr>
          <w:rFonts w:cstheme="minorHAnsi"/>
          <w:i/>
          <w:iCs/>
          <w:sz w:val="20"/>
          <w:szCs w:val="20"/>
          <w:lang w:val="en-GB"/>
        </w:rPr>
        <w:t>дар</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ҳолати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монанд</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ки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аз</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тартиби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шабеҳи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муқаррарнамудаи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қонунгузории</w:t>
      </w:r>
      <w:proofErr w:type="spellEnd"/>
      <w:r w:rsidR="004B7C8C" w:rsidRPr="004B7C8C">
        <w:rPr>
          <w:rFonts w:cstheme="minorHAnsi"/>
          <w:i/>
          <w:iCs/>
          <w:sz w:val="20"/>
          <w:szCs w:val="20"/>
          <w:lang w:val="en-GB"/>
        </w:rPr>
        <w:t xml:space="preserve"> ё </w:t>
      </w:r>
      <w:proofErr w:type="spellStart"/>
      <w:r w:rsidR="004B7C8C" w:rsidRPr="004B7C8C">
        <w:rPr>
          <w:rFonts w:cstheme="minorHAnsi"/>
          <w:i/>
          <w:iCs/>
          <w:sz w:val="20"/>
          <w:szCs w:val="20"/>
          <w:lang w:val="en-GB"/>
        </w:rPr>
        <w:t>қарордодҳои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миллӣ</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ба</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вуҷуд</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омадааст</w:t>
      </w:r>
      <w:proofErr w:type="spellEnd"/>
      <w:r w:rsidR="004B7C8C" w:rsidRPr="004B7C8C">
        <w:rPr>
          <w:rFonts w:cstheme="minorHAnsi"/>
          <w:i/>
          <w:iCs/>
          <w:sz w:val="20"/>
          <w:szCs w:val="20"/>
          <w:lang w:val="en-GB"/>
        </w:rPr>
        <w:t>;</w:t>
      </w:r>
    </w:p>
    <w:p w14:paraId="572C1B26" w14:textId="3D2085C2" w:rsidR="00EE43A3" w:rsidRPr="0098394D" w:rsidRDefault="30DE9FB5" w:rsidP="11BB2530">
      <w:pPr>
        <w:pStyle w:val="ListParagraph"/>
        <w:numPr>
          <w:ilvl w:val="0"/>
          <w:numId w:val="5"/>
        </w:numPr>
        <w:rPr>
          <w:rFonts w:eastAsiaTheme="minorEastAsia" w:cstheme="minorHAnsi"/>
          <w:i/>
          <w:iCs/>
          <w:sz w:val="20"/>
          <w:szCs w:val="20"/>
        </w:rPr>
      </w:pPr>
      <w:r w:rsidRPr="0098394D">
        <w:rPr>
          <w:rFonts w:cstheme="minorHAnsi"/>
          <w:i/>
          <w:iCs/>
          <w:sz w:val="20"/>
          <w:szCs w:val="20"/>
          <w:lang w:val="en-GB"/>
        </w:rPr>
        <w:t>It has been established by a court’s final judgment or by any means that Mission East can justify that the bidder is guilty of grave professional misconduct by having violated applicable laws or regulations or ethical standards of the profession to which the bidder belongs, or by having engaged in any wrongful conduct which has an impact on its professional credibility where such conduct denotes a wrongful intent or gross negligence.</w:t>
      </w:r>
      <w:r w:rsidR="004B7C8C">
        <w:rPr>
          <w:rFonts w:cstheme="minorHAnsi"/>
          <w:i/>
          <w:iCs/>
          <w:sz w:val="20"/>
          <w:szCs w:val="20"/>
          <w:lang w:val="en-GB"/>
        </w:rPr>
        <w:t xml:space="preserve"> / </w:t>
      </w:r>
      <w:proofErr w:type="spellStart"/>
      <w:r w:rsidR="004B7C8C" w:rsidRPr="004B7C8C">
        <w:rPr>
          <w:rFonts w:cstheme="minorHAnsi"/>
          <w:i/>
          <w:iCs/>
          <w:sz w:val="20"/>
          <w:szCs w:val="20"/>
          <w:lang w:val="en-GB"/>
        </w:rPr>
        <w:t>Он</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бо</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қарори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ниҳоии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суд</w:t>
      </w:r>
      <w:proofErr w:type="spellEnd"/>
      <w:r w:rsidR="004B7C8C" w:rsidRPr="004B7C8C">
        <w:rPr>
          <w:rFonts w:cstheme="minorHAnsi"/>
          <w:i/>
          <w:iCs/>
          <w:sz w:val="20"/>
          <w:szCs w:val="20"/>
          <w:lang w:val="en-GB"/>
        </w:rPr>
        <w:t xml:space="preserve"> ё </w:t>
      </w:r>
      <w:proofErr w:type="spellStart"/>
      <w:r w:rsidR="004B7C8C" w:rsidRPr="004B7C8C">
        <w:rPr>
          <w:rFonts w:cstheme="minorHAnsi"/>
          <w:i/>
          <w:iCs/>
          <w:sz w:val="20"/>
          <w:szCs w:val="20"/>
          <w:lang w:val="en-GB"/>
        </w:rPr>
        <w:t>бо</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ҳар</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васила</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муқаррар</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шудааст</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ки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Миссияи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Шарқ</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lastRenderedPageBreak/>
        <w:t>метавонад</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гунаҳкории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довталабро</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асоснок</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нисбати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рафтори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ғайрикасбӣ</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тавассути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қонуншиканиҳо</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ва</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риоя</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накардани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қоидаҳои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татбиқшаванда</w:t>
      </w:r>
      <w:proofErr w:type="spellEnd"/>
      <w:r w:rsidR="004B7C8C" w:rsidRPr="004B7C8C">
        <w:rPr>
          <w:rFonts w:cstheme="minorHAnsi"/>
          <w:i/>
          <w:iCs/>
          <w:sz w:val="20"/>
          <w:szCs w:val="20"/>
          <w:lang w:val="en-GB"/>
        </w:rPr>
        <w:t xml:space="preserve"> ё </w:t>
      </w:r>
      <w:proofErr w:type="spellStart"/>
      <w:r w:rsidR="004B7C8C" w:rsidRPr="004B7C8C">
        <w:rPr>
          <w:rFonts w:cstheme="minorHAnsi"/>
          <w:i/>
          <w:iCs/>
          <w:sz w:val="20"/>
          <w:szCs w:val="20"/>
          <w:lang w:val="en-GB"/>
        </w:rPr>
        <w:t>стандартҳои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ахлоқии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касбӣ</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ки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мутааллиқ</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ба</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довталаб</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аст</w:t>
      </w:r>
      <w:proofErr w:type="spellEnd"/>
      <w:r w:rsidR="004B7C8C" w:rsidRPr="004B7C8C">
        <w:rPr>
          <w:rFonts w:cstheme="minorHAnsi"/>
          <w:i/>
          <w:iCs/>
          <w:sz w:val="20"/>
          <w:szCs w:val="20"/>
          <w:lang w:val="en-GB"/>
        </w:rPr>
        <w:t xml:space="preserve"> ё </w:t>
      </w:r>
      <w:proofErr w:type="spellStart"/>
      <w:r w:rsidR="004B7C8C" w:rsidRPr="004B7C8C">
        <w:rPr>
          <w:rFonts w:cstheme="minorHAnsi"/>
          <w:i/>
          <w:iCs/>
          <w:sz w:val="20"/>
          <w:szCs w:val="20"/>
          <w:lang w:val="en-GB"/>
        </w:rPr>
        <w:t>бо</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содир</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кардани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ҳар</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гуна</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рафтори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ғайриқонунӣ</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ки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ба</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эътимоднокии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касбии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он</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таъсири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манфӣ</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мерасонад</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дар</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сурате</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ки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чунин</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амал</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нияти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ғаразнок</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ва</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дағалона</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дорад</w:t>
      </w:r>
      <w:proofErr w:type="spellEnd"/>
      <w:r w:rsidR="004B7C8C" w:rsidRPr="004B7C8C">
        <w:rPr>
          <w:rFonts w:cstheme="minorHAnsi"/>
          <w:i/>
          <w:iCs/>
          <w:sz w:val="20"/>
          <w:szCs w:val="20"/>
          <w:lang w:val="en-GB"/>
        </w:rPr>
        <w:t>.</w:t>
      </w:r>
    </w:p>
    <w:p w14:paraId="3B8917F2" w14:textId="3E67662D" w:rsidR="00E85B02" w:rsidRPr="0098394D" w:rsidRDefault="00EE43A3" w:rsidP="00E85B02">
      <w:pPr>
        <w:pStyle w:val="ListParagraph"/>
        <w:numPr>
          <w:ilvl w:val="0"/>
          <w:numId w:val="5"/>
        </w:numPr>
        <w:rPr>
          <w:rFonts w:eastAsiaTheme="minorEastAsia" w:cstheme="minorHAnsi"/>
          <w:i/>
          <w:iCs/>
          <w:sz w:val="20"/>
          <w:szCs w:val="20"/>
        </w:rPr>
      </w:pPr>
      <w:r w:rsidRPr="0098394D">
        <w:rPr>
          <w:rFonts w:cstheme="minorHAnsi"/>
          <w:i/>
          <w:sz w:val="20"/>
          <w:szCs w:val="20"/>
          <w:lang w:val="en-GB"/>
        </w:rPr>
        <w:t xml:space="preserve">They have not fulfilled obligations relating to the payment of social security contributions or the payment of taxes in accordance with </w:t>
      </w:r>
      <w:r w:rsidR="30DE9FB5" w:rsidRPr="0098394D">
        <w:rPr>
          <w:rFonts w:cstheme="minorHAnsi"/>
          <w:i/>
          <w:iCs/>
          <w:sz w:val="20"/>
          <w:szCs w:val="20"/>
          <w:lang w:val="en-GB"/>
        </w:rPr>
        <w:t xml:space="preserve">applicable </w:t>
      </w:r>
      <w:proofErr w:type="gramStart"/>
      <w:r w:rsidR="30DE9FB5" w:rsidRPr="0098394D">
        <w:rPr>
          <w:rFonts w:cstheme="minorHAnsi"/>
          <w:i/>
          <w:iCs/>
          <w:sz w:val="20"/>
          <w:szCs w:val="20"/>
          <w:lang w:val="en-GB"/>
        </w:rPr>
        <w:t xml:space="preserve">laws; </w:t>
      </w:r>
      <w:r w:rsidR="004B7C8C">
        <w:rPr>
          <w:rFonts w:cstheme="minorHAnsi"/>
          <w:i/>
          <w:iCs/>
          <w:sz w:val="20"/>
          <w:szCs w:val="20"/>
          <w:lang w:val="en-GB"/>
        </w:rPr>
        <w:t xml:space="preserve"> /</w:t>
      </w:r>
      <w:proofErr w:type="gramEnd"/>
      <w:r w:rsidR="004B7C8C">
        <w:rPr>
          <w:rFonts w:cstheme="minorHAnsi"/>
          <w:i/>
          <w:iCs/>
          <w:sz w:val="20"/>
          <w:szCs w:val="20"/>
          <w:lang w:val="en-GB"/>
        </w:rPr>
        <w:t xml:space="preserve"> </w:t>
      </w:r>
      <w:proofErr w:type="spellStart"/>
      <w:r w:rsidR="004B7C8C" w:rsidRPr="004B7C8C">
        <w:rPr>
          <w:rFonts w:cstheme="minorHAnsi"/>
          <w:i/>
          <w:iCs/>
          <w:sz w:val="20"/>
          <w:szCs w:val="20"/>
          <w:lang w:val="en-GB"/>
        </w:rPr>
        <w:t>Онҳо</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ӯҳдадориҳои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марбут</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ба</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пардохти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саҳмҳои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суғуртаи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иҷтимоӣ</w:t>
      </w:r>
      <w:proofErr w:type="spellEnd"/>
      <w:r w:rsidR="004B7C8C" w:rsidRPr="004B7C8C">
        <w:rPr>
          <w:rFonts w:cstheme="minorHAnsi"/>
          <w:i/>
          <w:iCs/>
          <w:sz w:val="20"/>
          <w:szCs w:val="20"/>
          <w:lang w:val="en-GB"/>
        </w:rPr>
        <w:t xml:space="preserve"> ё </w:t>
      </w:r>
      <w:proofErr w:type="spellStart"/>
      <w:r w:rsidR="004B7C8C" w:rsidRPr="004B7C8C">
        <w:rPr>
          <w:rFonts w:cstheme="minorHAnsi"/>
          <w:i/>
          <w:iCs/>
          <w:sz w:val="20"/>
          <w:szCs w:val="20"/>
          <w:lang w:val="en-GB"/>
        </w:rPr>
        <w:t>пардохти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андозҳоро</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тибқи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қонунҳои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амалкунанда</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иҷро</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накардаанд</w:t>
      </w:r>
      <w:proofErr w:type="spellEnd"/>
      <w:r w:rsidR="004B7C8C" w:rsidRPr="004B7C8C">
        <w:rPr>
          <w:rFonts w:cstheme="minorHAnsi"/>
          <w:i/>
          <w:iCs/>
          <w:sz w:val="20"/>
          <w:szCs w:val="20"/>
          <w:lang w:val="en-GB"/>
        </w:rPr>
        <w:t>;</w:t>
      </w:r>
    </w:p>
    <w:p w14:paraId="7B71D46E" w14:textId="09C858FF" w:rsidR="00E85B02" w:rsidRPr="0098394D" w:rsidRDefault="00E85B02" w:rsidP="00E85B02">
      <w:pPr>
        <w:pStyle w:val="ListParagraph"/>
        <w:numPr>
          <w:ilvl w:val="0"/>
          <w:numId w:val="5"/>
        </w:numPr>
        <w:rPr>
          <w:rFonts w:cstheme="minorHAnsi"/>
          <w:i/>
          <w:iCs/>
          <w:sz w:val="20"/>
          <w:szCs w:val="20"/>
          <w:lang w:val="en-GB"/>
        </w:rPr>
      </w:pPr>
      <w:r w:rsidRPr="0098394D">
        <w:rPr>
          <w:rFonts w:cstheme="minorHAnsi"/>
          <w:i/>
          <w:iCs/>
          <w:sz w:val="20"/>
          <w:szCs w:val="20"/>
          <w:lang w:val="en-GB"/>
        </w:rPr>
        <w:t>They have been the subject of a court’s final judgement for acts of fraud, corruption, involvement in a criminal organisation, money laundering, hiding unlawfully obtained financial benefits, or any other illegal activity detrimental to Mission East or its donors’ financial interests;</w:t>
      </w:r>
      <w:r w:rsidR="004B7C8C">
        <w:rPr>
          <w:rFonts w:cstheme="minorHAnsi"/>
          <w:i/>
          <w:iCs/>
          <w:sz w:val="20"/>
          <w:szCs w:val="20"/>
          <w:lang w:val="en-GB"/>
        </w:rPr>
        <w:t xml:space="preserve"> / </w:t>
      </w:r>
      <w:proofErr w:type="spellStart"/>
      <w:r w:rsidR="004B7C8C" w:rsidRPr="004B7C8C">
        <w:rPr>
          <w:rFonts w:cstheme="minorHAnsi"/>
          <w:i/>
          <w:iCs/>
          <w:sz w:val="20"/>
          <w:szCs w:val="20"/>
          <w:lang w:val="en-GB"/>
        </w:rPr>
        <w:t>Онҳо</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субъекти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қарори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ниҳоии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суд</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оид</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ба</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амалҳои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қаллобӣ</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коррупсия</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ҳамроҳи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дар</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гуруҳҳои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ҷиноӣ</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дузди</w:t>
      </w:r>
      <w:proofErr w:type="spellEnd"/>
      <w:r w:rsidR="004B7C8C" w:rsidRPr="004B7C8C">
        <w:rPr>
          <w:rFonts w:cstheme="minorHAnsi"/>
          <w:i/>
          <w:iCs/>
          <w:sz w:val="20"/>
          <w:szCs w:val="20"/>
          <w:lang w:val="en-GB"/>
        </w:rPr>
        <w:t>(</w:t>
      </w:r>
      <w:proofErr w:type="spellStart"/>
      <w:r w:rsidR="004B7C8C" w:rsidRPr="004B7C8C">
        <w:rPr>
          <w:rFonts w:cstheme="minorHAnsi"/>
          <w:i/>
          <w:iCs/>
          <w:sz w:val="20"/>
          <w:szCs w:val="20"/>
          <w:lang w:val="en-GB"/>
        </w:rPr>
        <w:t>бадасторӣ</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бо</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роҳи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фиреб</w:t>
      </w:r>
      <w:proofErr w:type="spellEnd"/>
      <w:r w:rsidR="004B7C8C" w:rsidRPr="004B7C8C">
        <w:rPr>
          <w:rFonts w:cstheme="minorHAnsi"/>
          <w:i/>
          <w:iCs/>
          <w:sz w:val="20"/>
          <w:szCs w:val="20"/>
          <w:lang w:val="en-GB"/>
        </w:rPr>
        <w:t xml:space="preserve">)и </w:t>
      </w:r>
      <w:proofErr w:type="spellStart"/>
      <w:r w:rsidR="004B7C8C" w:rsidRPr="004B7C8C">
        <w:rPr>
          <w:rFonts w:cstheme="minorHAnsi"/>
          <w:i/>
          <w:iCs/>
          <w:sz w:val="20"/>
          <w:szCs w:val="20"/>
          <w:lang w:val="en-GB"/>
        </w:rPr>
        <w:t>пул</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пинҳон</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кардани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манфиатҳои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молиявии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ғайриқонунӣ</w:t>
      </w:r>
      <w:proofErr w:type="spellEnd"/>
      <w:r w:rsidR="004B7C8C" w:rsidRPr="004B7C8C">
        <w:rPr>
          <w:rFonts w:cstheme="minorHAnsi"/>
          <w:i/>
          <w:iCs/>
          <w:sz w:val="20"/>
          <w:szCs w:val="20"/>
          <w:lang w:val="en-GB"/>
        </w:rPr>
        <w:t xml:space="preserve"> ё </w:t>
      </w:r>
      <w:proofErr w:type="spellStart"/>
      <w:r w:rsidR="004B7C8C" w:rsidRPr="004B7C8C">
        <w:rPr>
          <w:rFonts w:cstheme="minorHAnsi"/>
          <w:i/>
          <w:iCs/>
          <w:sz w:val="20"/>
          <w:szCs w:val="20"/>
          <w:lang w:val="en-GB"/>
        </w:rPr>
        <w:t>дигар</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амалҳои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ғайриқонунӣ</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ки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бар</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хилофи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манфиатҳои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Миссияи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Шарқ</w:t>
      </w:r>
      <w:proofErr w:type="spellEnd"/>
      <w:r w:rsidR="004B7C8C" w:rsidRPr="004B7C8C">
        <w:rPr>
          <w:rFonts w:cstheme="minorHAnsi"/>
          <w:i/>
          <w:iCs/>
          <w:sz w:val="20"/>
          <w:szCs w:val="20"/>
          <w:lang w:val="en-GB"/>
        </w:rPr>
        <w:t xml:space="preserve"> ё </w:t>
      </w:r>
      <w:proofErr w:type="spellStart"/>
      <w:r w:rsidR="004B7C8C" w:rsidRPr="004B7C8C">
        <w:rPr>
          <w:rFonts w:cstheme="minorHAnsi"/>
          <w:i/>
          <w:iCs/>
          <w:sz w:val="20"/>
          <w:szCs w:val="20"/>
          <w:lang w:val="en-GB"/>
        </w:rPr>
        <w:t>манфиатҳои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молиявии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донорҳои</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он</w:t>
      </w:r>
      <w:proofErr w:type="spellEnd"/>
      <w:r w:rsidR="004B7C8C" w:rsidRPr="004B7C8C">
        <w:rPr>
          <w:rFonts w:cstheme="minorHAnsi"/>
          <w:i/>
          <w:iCs/>
          <w:sz w:val="20"/>
          <w:szCs w:val="20"/>
          <w:lang w:val="en-GB"/>
        </w:rPr>
        <w:t xml:space="preserve"> </w:t>
      </w:r>
      <w:proofErr w:type="spellStart"/>
      <w:r w:rsidR="004B7C8C" w:rsidRPr="004B7C8C">
        <w:rPr>
          <w:rFonts w:cstheme="minorHAnsi"/>
          <w:i/>
          <w:iCs/>
          <w:sz w:val="20"/>
          <w:szCs w:val="20"/>
          <w:lang w:val="en-GB"/>
        </w:rPr>
        <w:t>аст</w:t>
      </w:r>
      <w:proofErr w:type="spellEnd"/>
      <w:r w:rsidR="004B7C8C" w:rsidRPr="004B7C8C">
        <w:rPr>
          <w:rFonts w:cstheme="minorHAnsi"/>
          <w:i/>
          <w:iCs/>
          <w:sz w:val="20"/>
          <w:szCs w:val="20"/>
          <w:lang w:val="en-GB"/>
        </w:rPr>
        <w:t>;</w:t>
      </w:r>
    </w:p>
    <w:p w14:paraId="745F8905" w14:textId="36F9C472" w:rsidR="001068FD" w:rsidRPr="0098394D" w:rsidRDefault="001068FD" w:rsidP="00E85B02">
      <w:pPr>
        <w:pStyle w:val="Heading4"/>
        <w:rPr>
          <w:rFonts w:asciiTheme="minorHAnsi" w:hAnsiTheme="minorHAnsi" w:cstheme="minorHAnsi"/>
        </w:rPr>
      </w:pPr>
      <w:r w:rsidRPr="0098394D">
        <w:rPr>
          <w:rFonts w:asciiTheme="minorHAnsi" w:hAnsiTheme="minorHAnsi" w:cstheme="minorHAnsi"/>
        </w:rPr>
        <w:t>Supplier Statement Confirming Eligibility</w:t>
      </w:r>
      <w:r w:rsidR="00C21082">
        <w:rPr>
          <w:rFonts w:asciiTheme="minorHAnsi" w:hAnsiTheme="minorHAnsi" w:cstheme="minorHAnsi"/>
        </w:rPr>
        <w:t xml:space="preserve"> / </w:t>
      </w:r>
      <w:proofErr w:type="spellStart"/>
      <w:r w:rsidR="00C21082" w:rsidRPr="00C21082">
        <w:rPr>
          <w:rFonts w:asciiTheme="minorHAnsi" w:hAnsiTheme="minorHAnsi" w:cstheme="minorHAnsi"/>
        </w:rPr>
        <w:t>Изҳороти</w:t>
      </w:r>
      <w:proofErr w:type="spellEnd"/>
      <w:r w:rsidR="00C21082" w:rsidRPr="00C21082">
        <w:rPr>
          <w:rFonts w:asciiTheme="minorHAnsi" w:hAnsiTheme="minorHAnsi" w:cstheme="minorHAnsi"/>
        </w:rPr>
        <w:t xml:space="preserve"> </w:t>
      </w:r>
      <w:proofErr w:type="spellStart"/>
      <w:r w:rsidR="00C21082" w:rsidRPr="00C21082">
        <w:rPr>
          <w:rFonts w:asciiTheme="minorHAnsi" w:hAnsiTheme="minorHAnsi" w:cstheme="minorHAnsi"/>
        </w:rPr>
        <w:t>тасдиқии</w:t>
      </w:r>
      <w:proofErr w:type="spellEnd"/>
      <w:r w:rsidR="00C21082" w:rsidRPr="00C21082">
        <w:rPr>
          <w:rFonts w:asciiTheme="minorHAnsi" w:hAnsiTheme="minorHAnsi" w:cstheme="minorHAnsi"/>
        </w:rPr>
        <w:t xml:space="preserve"> </w:t>
      </w:r>
      <w:proofErr w:type="spellStart"/>
      <w:r w:rsidR="00C21082" w:rsidRPr="00C21082">
        <w:rPr>
          <w:rFonts w:asciiTheme="minorHAnsi" w:hAnsiTheme="minorHAnsi" w:cstheme="minorHAnsi"/>
        </w:rPr>
        <w:t>пудратчӣ</w:t>
      </w:r>
      <w:proofErr w:type="spellEnd"/>
      <w:r w:rsidR="00C21082" w:rsidRPr="00C21082">
        <w:rPr>
          <w:rFonts w:asciiTheme="minorHAnsi" w:hAnsiTheme="minorHAnsi" w:cstheme="minorHAnsi"/>
        </w:rPr>
        <w:t xml:space="preserve"> </w:t>
      </w:r>
      <w:proofErr w:type="spellStart"/>
      <w:r w:rsidR="00C21082" w:rsidRPr="00C21082">
        <w:rPr>
          <w:rFonts w:asciiTheme="minorHAnsi" w:hAnsiTheme="minorHAnsi" w:cstheme="minorHAnsi"/>
        </w:rPr>
        <w:t>оиди</w:t>
      </w:r>
      <w:proofErr w:type="spellEnd"/>
      <w:r w:rsidR="00C21082" w:rsidRPr="00C21082">
        <w:rPr>
          <w:rFonts w:asciiTheme="minorHAnsi" w:hAnsiTheme="minorHAnsi" w:cstheme="minorHAnsi"/>
        </w:rPr>
        <w:t xml:space="preserve"> </w:t>
      </w:r>
      <w:proofErr w:type="spellStart"/>
      <w:r w:rsidR="00C21082" w:rsidRPr="00C21082">
        <w:rPr>
          <w:rFonts w:asciiTheme="minorHAnsi" w:hAnsiTheme="minorHAnsi" w:cstheme="minorHAnsi"/>
        </w:rPr>
        <w:t>қобили</w:t>
      </w:r>
      <w:proofErr w:type="spellEnd"/>
      <w:r w:rsidR="00C21082" w:rsidRPr="00C21082">
        <w:rPr>
          <w:rFonts w:asciiTheme="minorHAnsi" w:hAnsiTheme="minorHAnsi" w:cstheme="minorHAnsi"/>
        </w:rPr>
        <w:t xml:space="preserve"> </w:t>
      </w:r>
      <w:proofErr w:type="spellStart"/>
      <w:r w:rsidR="00C21082" w:rsidRPr="00C21082">
        <w:rPr>
          <w:rFonts w:asciiTheme="minorHAnsi" w:hAnsiTheme="minorHAnsi" w:cstheme="minorHAnsi"/>
        </w:rPr>
        <w:t>қабул</w:t>
      </w:r>
      <w:proofErr w:type="spellEnd"/>
      <w:r w:rsidR="00C21082" w:rsidRPr="00C21082">
        <w:rPr>
          <w:rFonts w:asciiTheme="minorHAnsi" w:hAnsiTheme="minorHAnsi" w:cstheme="minorHAnsi"/>
        </w:rPr>
        <w:t xml:space="preserve"> </w:t>
      </w:r>
      <w:proofErr w:type="spellStart"/>
      <w:r w:rsidR="00C21082" w:rsidRPr="00C21082">
        <w:rPr>
          <w:rFonts w:asciiTheme="minorHAnsi" w:hAnsiTheme="minorHAnsi" w:cstheme="minorHAnsi"/>
        </w:rPr>
        <w:t>будан</w:t>
      </w:r>
      <w:proofErr w:type="spellEnd"/>
      <w:r w:rsidR="00C21082" w:rsidRPr="00C21082">
        <w:rPr>
          <w:rFonts w:asciiTheme="minorHAnsi" w:hAnsiTheme="minorHAnsi" w:cstheme="minorHAnsi"/>
        </w:rPr>
        <w:t xml:space="preserve"> </w:t>
      </w:r>
      <w:proofErr w:type="spellStart"/>
      <w:r w:rsidR="00C21082" w:rsidRPr="00C21082">
        <w:rPr>
          <w:rFonts w:asciiTheme="minorHAnsi" w:hAnsiTheme="minorHAnsi" w:cstheme="minorHAnsi"/>
        </w:rPr>
        <w:t>дар</w:t>
      </w:r>
      <w:proofErr w:type="spellEnd"/>
      <w:r w:rsidR="00C21082" w:rsidRPr="00C21082">
        <w:rPr>
          <w:rFonts w:asciiTheme="minorHAnsi" w:hAnsiTheme="minorHAnsi" w:cstheme="minorHAnsi"/>
        </w:rPr>
        <w:t xml:space="preserve"> </w:t>
      </w:r>
      <w:proofErr w:type="spellStart"/>
      <w:r w:rsidR="00C21082" w:rsidRPr="00C21082">
        <w:rPr>
          <w:rFonts w:asciiTheme="minorHAnsi" w:hAnsiTheme="minorHAnsi" w:cstheme="minorHAnsi"/>
        </w:rPr>
        <w:t>тендер</w:t>
      </w:r>
      <w:proofErr w:type="spellEnd"/>
    </w:p>
    <w:p w14:paraId="391CA587" w14:textId="01055949" w:rsidR="00FE5E94" w:rsidRPr="0098394D" w:rsidRDefault="001068FD" w:rsidP="00FE5E94">
      <w:pPr>
        <w:rPr>
          <w:rFonts w:cstheme="minorHAnsi"/>
        </w:rPr>
      </w:pPr>
      <w:r w:rsidRPr="0098394D">
        <w:rPr>
          <w:rFonts w:cstheme="minorHAnsi"/>
        </w:rPr>
        <w:t xml:space="preserve">By signing this document, the supplier certifies </w:t>
      </w:r>
      <w:r w:rsidR="002D78D8" w:rsidRPr="0098394D">
        <w:rPr>
          <w:rFonts w:cstheme="minorHAnsi"/>
        </w:rPr>
        <w:t xml:space="preserve">that that they are not in one of the situations listed above </w:t>
      </w:r>
      <w:r w:rsidR="000B69A1" w:rsidRPr="0098394D">
        <w:rPr>
          <w:rFonts w:cstheme="minorHAnsi"/>
        </w:rPr>
        <w:t xml:space="preserve">under </w:t>
      </w:r>
      <w:r w:rsidR="002D78D8" w:rsidRPr="0098394D">
        <w:rPr>
          <w:rFonts w:cstheme="minorHAnsi"/>
          <w:i/>
          <w:iCs/>
        </w:rPr>
        <w:t>B</w:t>
      </w:r>
      <w:r w:rsidR="000B69A1" w:rsidRPr="0098394D">
        <w:rPr>
          <w:rFonts w:cstheme="minorHAnsi"/>
          <w:i/>
          <w:iCs/>
        </w:rPr>
        <w:t>)</w:t>
      </w:r>
      <w:r w:rsidR="002D78D8" w:rsidRPr="0098394D">
        <w:rPr>
          <w:rFonts w:cstheme="minorHAnsi"/>
          <w:i/>
          <w:iCs/>
        </w:rPr>
        <w:t xml:space="preserve"> Exclusion Criteria</w:t>
      </w:r>
      <w:r w:rsidR="002D78D8" w:rsidRPr="0098394D">
        <w:rPr>
          <w:rFonts w:cstheme="minorHAnsi"/>
        </w:rPr>
        <w:t>. The supplier also certifies t</w:t>
      </w:r>
      <w:r w:rsidR="00523173" w:rsidRPr="0098394D">
        <w:rPr>
          <w:rFonts w:cstheme="minorHAnsi"/>
        </w:rPr>
        <w:t xml:space="preserve">hat all the information </w:t>
      </w:r>
      <w:r w:rsidR="002D78D8" w:rsidRPr="0098394D">
        <w:rPr>
          <w:rFonts w:cstheme="minorHAnsi"/>
        </w:rPr>
        <w:t xml:space="preserve">provided about the company </w:t>
      </w:r>
      <w:r w:rsidR="000B69A1" w:rsidRPr="0098394D">
        <w:rPr>
          <w:rFonts w:cstheme="minorHAnsi"/>
        </w:rPr>
        <w:t xml:space="preserve">under </w:t>
      </w:r>
      <w:r w:rsidR="002D78D8" w:rsidRPr="0098394D">
        <w:rPr>
          <w:rFonts w:cstheme="minorHAnsi"/>
          <w:i/>
          <w:iCs/>
        </w:rPr>
        <w:t>A</w:t>
      </w:r>
      <w:r w:rsidR="000B69A1" w:rsidRPr="0098394D">
        <w:rPr>
          <w:rFonts w:cstheme="minorHAnsi"/>
          <w:i/>
          <w:iCs/>
        </w:rPr>
        <w:t>) Supplier Information</w:t>
      </w:r>
      <w:r w:rsidR="002D78D8" w:rsidRPr="0098394D">
        <w:rPr>
          <w:rFonts w:cstheme="minorHAnsi"/>
        </w:rPr>
        <w:t>, and any related documents submitted are</w:t>
      </w:r>
      <w:r w:rsidR="00523173" w:rsidRPr="0098394D">
        <w:rPr>
          <w:rFonts w:cstheme="minorHAnsi"/>
        </w:rPr>
        <w:t xml:space="preserve"> truthful and correct at time of signature. </w:t>
      </w:r>
      <w:r w:rsidR="00C21082">
        <w:rPr>
          <w:rFonts w:cstheme="minorHAnsi"/>
        </w:rPr>
        <w:t xml:space="preserve">/ </w:t>
      </w:r>
      <w:proofErr w:type="spellStart"/>
      <w:r w:rsidR="00C21082" w:rsidRPr="00C21082">
        <w:rPr>
          <w:rFonts w:cstheme="minorHAnsi"/>
        </w:rPr>
        <w:t>Бо</w:t>
      </w:r>
      <w:proofErr w:type="spellEnd"/>
      <w:r w:rsidR="00C21082" w:rsidRPr="00C21082">
        <w:rPr>
          <w:rFonts w:cstheme="minorHAnsi"/>
        </w:rPr>
        <w:t xml:space="preserve"> </w:t>
      </w:r>
      <w:proofErr w:type="spellStart"/>
      <w:r w:rsidR="00C21082" w:rsidRPr="00C21082">
        <w:rPr>
          <w:rFonts w:cstheme="minorHAnsi"/>
        </w:rPr>
        <w:t>имзои</w:t>
      </w:r>
      <w:proofErr w:type="spellEnd"/>
      <w:r w:rsidR="00C21082" w:rsidRPr="00C21082">
        <w:rPr>
          <w:rFonts w:cstheme="minorHAnsi"/>
        </w:rPr>
        <w:t xml:space="preserve"> </w:t>
      </w:r>
      <w:proofErr w:type="spellStart"/>
      <w:r w:rsidR="00C21082" w:rsidRPr="00C21082">
        <w:rPr>
          <w:rFonts w:cstheme="minorHAnsi"/>
        </w:rPr>
        <w:t>ин</w:t>
      </w:r>
      <w:proofErr w:type="spellEnd"/>
      <w:r w:rsidR="00C21082" w:rsidRPr="00C21082">
        <w:rPr>
          <w:rFonts w:cstheme="minorHAnsi"/>
        </w:rPr>
        <w:t xml:space="preserve"> </w:t>
      </w:r>
      <w:proofErr w:type="spellStart"/>
      <w:r w:rsidR="00C21082" w:rsidRPr="00C21082">
        <w:rPr>
          <w:rFonts w:cstheme="minorHAnsi"/>
        </w:rPr>
        <w:t>ҳуҷҷат</w:t>
      </w:r>
      <w:proofErr w:type="spellEnd"/>
      <w:r w:rsidR="00C21082" w:rsidRPr="00C21082">
        <w:rPr>
          <w:rFonts w:cstheme="minorHAnsi"/>
        </w:rPr>
        <w:t xml:space="preserve">, </w:t>
      </w:r>
      <w:proofErr w:type="spellStart"/>
      <w:r w:rsidR="00C21082" w:rsidRPr="00C21082">
        <w:rPr>
          <w:rFonts w:cstheme="minorHAnsi"/>
        </w:rPr>
        <w:t>пудратчӣ</w:t>
      </w:r>
      <w:proofErr w:type="spellEnd"/>
      <w:r w:rsidR="00C21082" w:rsidRPr="00C21082">
        <w:rPr>
          <w:rFonts w:cstheme="minorHAnsi"/>
        </w:rPr>
        <w:t xml:space="preserve"> </w:t>
      </w:r>
      <w:proofErr w:type="spellStart"/>
      <w:r w:rsidR="00C21082" w:rsidRPr="00C21082">
        <w:rPr>
          <w:rFonts w:cstheme="minorHAnsi"/>
        </w:rPr>
        <w:t>тасдиқ</w:t>
      </w:r>
      <w:proofErr w:type="spellEnd"/>
      <w:r w:rsidR="00C21082" w:rsidRPr="00C21082">
        <w:rPr>
          <w:rFonts w:cstheme="minorHAnsi"/>
        </w:rPr>
        <w:t xml:space="preserve"> </w:t>
      </w:r>
      <w:proofErr w:type="spellStart"/>
      <w:r w:rsidR="00C21082" w:rsidRPr="00C21082">
        <w:rPr>
          <w:rFonts w:cstheme="minorHAnsi"/>
        </w:rPr>
        <w:t>менамояд</w:t>
      </w:r>
      <w:proofErr w:type="spellEnd"/>
      <w:r w:rsidR="00C21082" w:rsidRPr="00C21082">
        <w:rPr>
          <w:rFonts w:cstheme="minorHAnsi"/>
        </w:rPr>
        <w:t xml:space="preserve">, </w:t>
      </w:r>
      <w:proofErr w:type="spellStart"/>
      <w:r w:rsidR="00C21082" w:rsidRPr="00C21082">
        <w:rPr>
          <w:rFonts w:cstheme="minorHAnsi"/>
        </w:rPr>
        <w:t>ки</w:t>
      </w:r>
      <w:proofErr w:type="spellEnd"/>
      <w:r w:rsidR="00C21082" w:rsidRPr="00C21082">
        <w:rPr>
          <w:rFonts w:cstheme="minorHAnsi"/>
        </w:rPr>
        <w:t xml:space="preserve"> </w:t>
      </w:r>
      <w:proofErr w:type="spellStart"/>
      <w:r w:rsidR="00C21082" w:rsidRPr="00C21082">
        <w:rPr>
          <w:rFonts w:cstheme="minorHAnsi"/>
        </w:rPr>
        <w:t>онҳо</w:t>
      </w:r>
      <w:proofErr w:type="spellEnd"/>
      <w:r w:rsidR="00C21082" w:rsidRPr="00C21082">
        <w:rPr>
          <w:rFonts w:cstheme="minorHAnsi"/>
        </w:rPr>
        <w:t xml:space="preserve"> </w:t>
      </w:r>
      <w:proofErr w:type="spellStart"/>
      <w:r w:rsidR="00C21082" w:rsidRPr="00C21082">
        <w:rPr>
          <w:rFonts w:cstheme="minorHAnsi"/>
        </w:rPr>
        <w:t>дар</w:t>
      </w:r>
      <w:proofErr w:type="spellEnd"/>
      <w:r w:rsidR="00C21082" w:rsidRPr="00C21082">
        <w:rPr>
          <w:rFonts w:cstheme="minorHAnsi"/>
        </w:rPr>
        <w:t xml:space="preserve"> </w:t>
      </w:r>
      <w:proofErr w:type="spellStart"/>
      <w:r w:rsidR="00C21082" w:rsidRPr="00C21082">
        <w:rPr>
          <w:rFonts w:cstheme="minorHAnsi"/>
        </w:rPr>
        <w:t>ягон</w:t>
      </w:r>
      <w:proofErr w:type="spellEnd"/>
      <w:r w:rsidR="00C21082" w:rsidRPr="00C21082">
        <w:rPr>
          <w:rFonts w:cstheme="minorHAnsi"/>
        </w:rPr>
        <w:t xml:space="preserve"> </w:t>
      </w:r>
      <w:proofErr w:type="spellStart"/>
      <w:r w:rsidR="00C21082" w:rsidRPr="00C21082">
        <w:rPr>
          <w:rFonts w:cstheme="minorHAnsi"/>
        </w:rPr>
        <w:t>аз</w:t>
      </w:r>
      <w:proofErr w:type="spellEnd"/>
      <w:r w:rsidR="00C21082" w:rsidRPr="00C21082">
        <w:rPr>
          <w:rFonts w:cstheme="minorHAnsi"/>
        </w:rPr>
        <w:t xml:space="preserve"> </w:t>
      </w:r>
      <w:proofErr w:type="spellStart"/>
      <w:r w:rsidR="00C21082" w:rsidRPr="00C21082">
        <w:rPr>
          <w:rFonts w:cstheme="minorHAnsi"/>
        </w:rPr>
        <w:t>ҳолатҳои</w:t>
      </w:r>
      <w:proofErr w:type="spellEnd"/>
      <w:r w:rsidR="00C21082" w:rsidRPr="00C21082">
        <w:rPr>
          <w:rFonts w:cstheme="minorHAnsi"/>
        </w:rPr>
        <w:t xml:space="preserve"> </w:t>
      </w:r>
      <w:proofErr w:type="spellStart"/>
      <w:r w:rsidR="00C21082" w:rsidRPr="00C21082">
        <w:rPr>
          <w:rFonts w:cstheme="minorHAnsi"/>
        </w:rPr>
        <w:t>дар</w:t>
      </w:r>
      <w:proofErr w:type="spellEnd"/>
      <w:r w:rsidR="00C21082" w:rsidRPr="00C21082">
        <w:rPr>
          <w:rFonts w:cstheme="minorHAnsi"/>
        </w:rPr>
        <w:t xml:space="preserve"> </w:t>
      </w:r>
      <w:proofErr w:type="spellStart"/>
      <w:r w:rsidR="00C21082" w:rsidRPr="00C21082">
        <w:rPr>
          <w:rFonts w:cstheme="minorHAnsi"/>
        </w:rPr>
        <w:t>боло</w:t>
      </w:r>
      <w:proofErr w:type="spellEnd"/>
      <w:r w:rsidR="00C21082" w:rsidRPr="00C21082">
        <w:rPr>
          <w:rFonts w:cstheme="minorHAnsi"/>
        </w:rPr>
        <w:t xml:space="preserve"> </w:t>
      </w:r>
      <w:proofErr w:type="spellStart"/>
      <w:r w:rsidR="00C21082" w:rsidRPr="00C21082">
        <w:rPr>
          <w:rFonts w:cstheme="minorHAnsi"/>
        </w:rPr>
        <w:t>зикршуда</w:t>
      </w:r>
      <w:proofErr w:type="spellEnd"/>
      <w:r w:rsidR="00C21082" w:rsidRPr="00C21082">
        <w:rPr>
          <w:rFonts w:cstheme="minorHAnsi"/>
        </w:rPr>
        <w:t xml:space="preserve"> </w:t>
      </w:r>
      <w:proofErr w:type="spellStart"/>
      <w:r w:rsidR="00C21082" w:rsidRPr="00C21082">
        <w:rPr>
          <w:rFonts w:cstheme="minorHAnsi"/>
        </w:rPr>
        <w:t>тибқи</w:t>
      </w:r>
      <w:proofErr w:type="spellEnd"/>
      <w:r w:rsidR="00C21082" w:rsidRPr="00C21082">
        <w:rPr>
          <w:rFonts w:cstheme="minorHAnsi"/>
        </w:rPr>
        <w:t xml:space="preserve"> </w:t>
      </w:r>
      <w:proofErr w:type="spellStart"/>
      <w:r w:rsidR="00C21082" w:rsidRPr="00C21082">
        <w:rPr>
          <w:rFonts w:cstheme="minorHAnsi"/>
        </w:rPr>
        <w:t>банди</w:t>
      </w:r>
      <w:proofErr w:type="spellEnd"/>
      <w:r w:rsidR="00C21082" w:rsidRPr="00C21082">
        <w:rPr>
          <w:rFonts w:cstheme="minorHAnsi"/>
        </w:rPr>
        <w:t xml:space="preserve"> В) </w:t>
      </w:r>
      <w:proofErr w:type="spellStart"/>
      <w:r w:rsidR="00C21082" w:rsidRPr="00C21082">
        <w:rPr>
          <w:rFonts w:cstheme="minorHAnsi"/>
        </w:rPr>
        <w:t>Меъёрҳои</w:t>
      </w:r>
      <w:proofErr w:type="spellEnd"/>
      <w:r w:rsidR="00C21082" w:rsidRPr="00C21082">
        <w:rPr>
          <w:rFonts w:cstheme="minorHAnsi"/>
        </w:rPr>
        <w:t xml:space="preserve"> </w:t>
      </w:r>
      <w:proofErr w:type="spellStart"/>
      <w:r w:rsidR="00C21082" w:rsidRPr="00C21082">
        <w:rPr>
          <w:rFonts w:cstheme="minorHAnsi"/>
        </w:rPr>
        <w:t>хориҷкунанда</w:t>
      </w:r>
      <w:proofErr w:type="spellEnd"/>
      <w:r w:rsidR="00C21082" w:rsidRPr="00C21082">
        <w:rPr>
          <w:rFonts w:cstheme="minorHAnsi"/>
        </w:rPr>
        <w:t xml:space="preserve">, </w:t>
      </w:r>
      <w:proofErr w:type="spellStart"/>
      <w:r w:rsidR="00C21082" w:rsidRPr="00C21082">
        <w:rPr>
          <w:rFonts w:cstheme="minorHAnsi"/>
        </w:rPr>
        <w:t>нестанд</w:t>
      </w:r>
      <w:proofErr w:type="spellEnd"/>
      <w:r w:rsidR="00C21082" w:rsidRPr="00C21082">
        <w:rPr>
          <w:rFonts w:cstheme="minorHAnsi"/>
        </w:rPr>
        <w:t xml:space="preserve">. </w:t>
      </w:r>
      <w:proofErr w:type="spellStart"/>
      <w:r w:rsidR="00C21082" w:rsidRPr="00C21082">
        <w:rPr>
          <w:rFonts w:cstheme="minorHAnsi"/>
        </w:rPr>
        <w:t>Пудратчӣ</w:t>
      </w:r>
      <w:proofErr w:type="spellEnd"/>
      <w:r w:rsidR="00C21082" w:rsidRPr="00C21082">
        <w:rPr>
          <w:rFonts w:cstheme="minorHAnsi"/>
        </w:rPr>
        <w:t xml:space="preserve"> </w:t>
      </w:r>
      <w:proofErr w:type="spellStart"/>
      <w:r w:rsidR="00C21082" w:rsidRPr="00C21082">
        <w:rPr>
          <w:rFonts w:cstheme="minorHAnsi"/>
        </w:rPr>
        <w:t>инчунин</w:t>
      </w:r>
      <w:proofErr w:type="spellEnd"/>
      <w:r w:rsidR="00C21082" w:rsidRPr="00C21082">
        <w:rPr>
          <w:rFonts w:cstheme="minorHAnsi"/>
        </w:rPr>
        <w:t xml:space="preserve"> </w:t>
      </w:r>
      <w:proofErr w:type="spellStart"/>
      <w:r w:rsidR="00C21082" w:rsidRPr="00C21082">
        <w:rPr>
          <w:rFonts w:cstheme="minorHAnsi"/>
        </w:rPr>
        <w:t>тасдиқ</w:t>
      </w:r>
      <w:proofErr w:type="spellEnd"/>
      <w:r w:rsidR="00C21082" w:rsidRPr="00C21082">
        <w:rPr>
          <w:rFonts w:cstheme="minorHAnsi"/>
        </w:rPr>
        <w:t xml:space="preserve"> </w:t>
      </w:r>
      <w:proofErr w:type="spellStart"/>
      <w:r w:rsidR="00C21082" w:rsidRPr="00C21082">
        <w:rPr>
          <w:rFonts w:cstheme="minorHAnsi"/>
        </w:rPr>
        <w:t>менамояд</w:t>
      </w:r>
      <w:proofErr w:type="spellEnd"/>
      <w:r w:rsidR="00C21082" w:rsidRPr="00C21082">
        <w:rPr>
          <w:rFonts w:cstheme="minorHAnsi"/>
        </w:rPr>
        <w:t xml:space="preserve">, </w:t>
      </w:r>
      <w:proofErr w:type="spellStart"/>
      <w:r w:rsidR="00C21082" w:rsidRPr="00C21082">
        <w:rPr>
          <w:rFonts w:cstheme="minorHAnsi"/>
        </w:rPr>
        <w:t>ки</w:t>
      </w:r>
      <w:proofErr w:type="spellEnd"/>
      <w:r w:rsidR="00C21082" w:rsidRPr="00C21082">
        <w:rPr>
          <w:rFonts w:cstheme="minorHAnsi"/>
        </w:rPr>
        <w:t xml:space="preserve"> </w:t>
      </w:r>
      <w:proofErr w:type="spellStart"/>
      <w:r w:rsidR="00C21082" w:rsidRPr="00C21082">
        <w:rPr>
          <w:rFonts w:cstheme="minorHAnsi"/>
        </w:rPr>
        <w:t>ҳама</w:t>
      </w:r>
      <w:proofErr w:type="spellEnd"/>
      <w:r w:rsidR="00C21082" w:rsidRPr="00C21082">
        <w:rPr>
          <w:rFonts w:cstheme="minorHAnsi"/>
        </w:rPr>
        <w:t xml:space="preserve"> </w:t>
      </w:r>
      <w:proofErr w:type="spellStart"/>
      <w:r w:rsidR="00C21082" w:rsidRPr="00C21082">
        <w:rPr>
          <w:rFonts w:cstheme="minorHAnsi"/>
        </w:rPr>
        <w:t>маълумоти</w:t>
      </w:r>
      <w:proofErr w:type="spellEnd"/>
      <w:r w:rsidR="00C21082" w:rsidRPr="00C21082">
        <w:rPr>
          <w:rFonts w:cstheme="minorHAnsi"/>
        </w:rPr>
        <w:t xml:space="preserve"> </w:t>
      </w:r>
      <w:proofErr w:type="spellStart"/>
      <w:r w:rsidR="00C21082" w:rsidRPr="00C21082">
        <w:rPr>
          <w:rFonts w:cstheme="minorHAnsi"/>
        </w:rPr>
        <w:t>дар</w:t>
      </w:r>
      <w:proofErr w:type="spellEnd"/>
      <w:r w:rsidR="00C21082" w:rsidRPr="00C21082">
        <w:rPr>
          <w:rFonts w:cstheme="minorHAnsi"/>
        </w:rPr>
        <w:t xml:space="preserve"> </w:t>
      </w:r>
      <w:proofErr w:type="spellStart"/>
      <w:r w:rsidR="00C21082" w:rsidRPr="00C21082">
        <w:rPr>
          <w:rFonts w:cstheme="minorHAnsi"/>
        </w:rPr>
        <w:t>бораи</w:t>
      </w:r>
      <w:proofErr w:type="spellEnd"/>
      <w:r w:rsidR="00C21082" w:rsidRPr="00C21082">
        <w:rPr>
          <w:rFonts w:cstheme="minorHAnsi"/>
        </w:rPr>
        <w:t xml:space="preserve"> </w:t>
      </w:r>
      <w:proofErr w:type="spellStart"/>
      <w:r w:rsidR="00C21082" w:rsidRPr="00C21082">
        <w:rPr>
          <w:rFonts w:cstheme="minorHAnsi"/>
        </w:rPr>
        <w:t>ширкат</w:t>
      </w:r>
      <w:proofErr w:type="spellEnd"/>
      <w:r w:rsidR="00C21082" w:rsidRPr="00C21082">
        <w:rPr>
          <w:rFonts w:cstheme="minorHAnsi"/>
        </w:rPr>
        <w:t xml:space="preserve"> </w:t>
      </w:r>
      <w:proofErr w:type="spellStart"/>
      <w:r w:rsidR="00C21082" w:rsidRPr="00C21082">
        <w:rPr>
          <w:rFonts w:cstheme="minorHAnsi"/>
        </w:rPr>
        <w:t>пешниҳодшуда</w:t>
      </w:r>
      <w:proofErr w:type="spellEnd"/>
      <w:r w:rsidR="00C21082" w:rsidRPr="00C21082">
        <w:rPr>
          <w:rFonts w:cstheme="minorHAnsi"/>
        </w:rPr>
        <w:t xml:space="preserve"> </w:t>
      </w:r>
      <w:proofErr w:type="spellStart"/>
      <w:r w:rsidR="00C21082" w:rsidRPr="00C21082">
        <w:rPr>
          <w:rFonts w:cstheme="minorHAnsi"/>
        </w:rPr>
        <w:t>тибқи</w:t>
      </w:r>
      <w:proofErr w:type="spellEnd"/>
      <w:r w:rsidR="00C21082" w:rsidRPr="00C21082">
        <w:rPr>
          <w:rFonts w:cstheme="minorHAnsi"/>
        </w:rPr>
        <w:t xml:space="preserve"> </w:t>
      </w:r>
      <w:proofErr w:type="spellStart"/>
      <w:r w:rsidR="00C21082" w:rsidRPr="00C21082">
        <w:rPr>
          <w:rFonts w:cstheme="minorHAnsi"/>
        </w:rPr>
        <w:t>банди</w:t>
      </w:r>
      <w:proofErr w:type="spellEnd"/>
      <w:r w:rsidR="00C21082" w:rsidRPr="00C21082">
        <w:rPr>
          <w:rFonts w:cstheme="minorHAnsi"/>
        </w:rPr>
        <w:t xml:space="preserve"> А) </w:t>
      </w:r>
      <w:proofErr w:type="spellStart"/>
      <w:r w:rsidR="00C21082" w:rsidRPr="00C21082">
        <w:rPr>
          <w:rFonts w:cstheme="minorHAnsi"/>
        </w:rPr>
        <w:t>Маълумоти</w:t>
      </w:r>
      <w:proofErr w:type="spellEnd"/>
      <w:r w:rsidR="00C21082" w:rsidRPr="00C21082">
        <w:rPr>
          <w:rFonts w:cstheme="minorHAnsi"/>
        </w:rPr>
        <w:t xml:space="preserve"> </w:t>
      </w:r>
      <w:proofErr w:type="spellStart"/>
      <w:r w:rsidR="00C21082" w:rsidRPr="00C21082">
        <w:rPr>
          <w:rFonts w:cstheme="minorHAnsi"/>
        </w:rPr>
        <w:t>оиди</w:t>
      </w:r>
      <w:proofErr w:type="spellEnd"/>
      <w:r w:rsidR="00C21082" w:rsidRPr="00C21082">
        <w:rPr>
          <w:rFonts w:cstheme="minorHAnsi"/>
        </w:rPr>
        <w:t xml:space="preserve"> </w:t>
      </w:r>
      <w:proofErr w:type="spellStart"/>
      <w:r w:rsidR="00C21082" w:rsidRPr="00C21082">
        <w:rPr>
          <w:rFonts w:cstheme="minorHAnsi"/>
        </w:rPr>
        <w:t>пудратчӣ</w:t>
      </w:r>
      <w:proofErr w:type="spellEnd"/>
      <w:r w:rsidR="00C21082" w:rsidRPr="00C21082">
        <w:rPr>
          <w:rFonts w:cstheme="minorHAnsi"/>
        </w:rPr>
        <w:t xml:space="preserve"> </w:t>
      </w:r>
      <w:proofErr w:type="spellStart"/>
      <w:r w:rsidR="00C21082" w:rsidRPr="00C21082">
        <w:rPr>
          <w:rFonts w:cstheme="minorHAnsi"/>
        </w:rPr>
        <w:t>ва</w:t>
      </w:r>
      <w:proofErr w:type="spellEnd"/>
      <w:r w:rsidR="00C21082" w:rsidRPr="00C21082">
        <w:rPr>
          <w:rFonts w:cstheme="minorHAnsi"/>
        </w:rPr>
        <w:t xml:space="preserve"> </w:t>
      </w:r>
      <w:proofErr w:type="spellStart"/>
      <w:r w:rsidR="00C21082" w:rsidRPr="00C21082">
        <w:rPr>
          <w:rFonts w:cstheme="minorHAnsi"/>
        </w:rPr>
        <w:t>тамоми</w:t>
      </w:r>
      <w:proofErr w:type="spellEnd"/>
      <w:r w:rsidR="00C21082" w:rsidRPr="00C21082">
        <w:rPr>
          <w:rFonts w:cstheme="minorHAnsi"/>
        </w:rPr>
        <w:t xml:space="preserve"> </w:t>
      </w:r>
      <w:proofErr w:type="spellStart"/>
      <w:r w:rsidR="00C21082" w:rsidRPr="00C21082">
        <w:rPr>
          <w:rFonts w:cstheme="minorHAnsi"/>
        </w:rPr>
        <w:t>ҳуҷҷатҳои</w:t>
      </w:r>
      <w:proofErr w:type="spellEnd"/>
      <w:r w:rsidR="00C21082" w:rsidRPr="00C21082">
        <w:rPr>
          <w:rFonts w:cstheme="minorHAnsi"/>
        </w:rPr>
        <w:t xml:space="preserve"> </w:t>
      </w:r>
      <w:proofErr w:type="spellStart"/>
      <w:r w:rsidR="00C21082" w:rsidRPr="00C21082">
        <w:rPr>
          <w:rFonts w:cstheme="minorHAnsi"/>
        </w:rPr>
        <w:t>вобастаи</w:t>
      </w:r>
      <w:proofErr w:type="spellEnd"/>
      <w:r w:rsidR="00C21082" w:rsidRPr="00C21082">
        <w:rPr>
          <w:rFonts w:cstheme="minorHAnsi"/>
        </w:rPr>
        <w:t xml:space="preserve"> </w:t>
      </w:r>
      <w:proofErr w:type="spellStart"/>
      <w:r w:rsidR="00C21082" w:rsidRPr="00C21082">
        <w:rPr>
          <w:rFonts w:cstheme="minorHAnsi"/>
        </w:rPr>
        <w:t>пешниҳодшуда</w:t>
      </w:r>
      <w:proofErr w:type="spellEnd"/>
      <w:r w:rsidR="00C21082" w:rsidRPr="00C21082">
        <w:rPr>
          <w:rFonts w:cstheme="minorHAnsi"/>
        </w:rPr>
        <w:t xml:space="preserve">, </w:t>
      </w:r>
      <w:proofErr w:type="spellStart"/>
      <w:r w:rsidR="00C21082" w:rsidRPr="00C21082">
        <w:rPr>
          <w:rFonts w:cstheme="minorHAnsi"/>
        </w:rPr>
        <w:t>ҳангоми</w:t>
      </w:r>
      <w:proofErr w:type="spellEnd"/>
      <w:r w:rsidR="00C21082" w:rsidRPr="00C21082">
        <w:rPr>
          <w:rFonts w:cstheme="minorHAnsi"/>
        </w:rPr>
        <w:t xml:space="preserve"> </w:t>
      </w:r>
      <w:proofErr w:type="spellStart"/>
      <w:r w:rsidR="00C21082" w:rsidRPr="00C21082">
        <w:rPr>
          <w:rFonts w:cstheme="minorHAnsi"/>
        </w:rPr>
        <w:t>имзогузорӣ</w:t>
      </w:r>
      <w:proofErr w:type="spellEnd"/>
      <w:r w:rsidR="00C21082" w:rsidRPr="00C21082">
        <w:rPr>
          <w:rFonts w:cstheme="minorHAnsi"/>
        </w:rPr>
        <w:t xml:space="preserve"> </w:t>
      </w:r>
      <w:proofErr w:type="spellStart"/>
      <w:r w:rsidR="00C21082" w:rsidRPr="00C21082">
        <w:rPr>
          <w:rFonts w:cstheme="minorHAnsi"/>
        </w:rPr>
        <w:t>ҳақиқӣ</w:t>
      </w:r>
      <w:proofErr w:type="spellEnd"/>
      <w:r w:rsidR="00C21082" w:rsidRPr="00C21082">
        <w:rPr>
          <w:rFonts w:cstheme="minorHAnsi"/>
        </w:rPr>
        <w:t xml:space="preserve"> </w:t>
      </w:r>
      <w:proofErr w:type="spellStart"/>
      <w:r w:rsidR="00C21082" w:rsidRPr="00C21082">
        <w:rPr>
          <w:rFonts w:cstheme="minorHAnsi"/>
        </w:rPr>
        <w:t>ва</w:t>
      </w:r>
      <w:proofErr w:type="spellEnd"/>
      <w:r w:rsidR="00C21082" w:rsidRPr="00C21082">
        <w:rPr>
          <w:rFonts w:cstheme="minorHAnsi"/>
        </w:rPr>
        <w:t xml:space="preserve"> </w:t>
      </w:r>
      <w:proofErr w:type="spellStart"/>
      <w:r w:rsidR="00C21082" w:rsidRPr="00C21082">
        <w:rPr>
          <w:rFonts w:cstheme="minorHAnsi"/>
        </w:rPr>
        <w:t>дурустанд</w:t>
      </w:r>
      <w:proofErr w:type="spellEnd"/>
      <w:r w:rsidR="00C21082" w:rsidRPr="00C21082">
        <w:rPr>
          <w:rFonts w:cstheme="minorHAnsi"/>
        </w:rPr>
        <w:t>.</w:t>
      </w:r>
    </w:p>
    <w:p w14:paraId="1B070403" w14:textId="7B94C4EF" w:rsidR="00FE5E94" w:rsidRPr="0098394D" w:rsidRDefault="00FE5E94" w:rsidP="00FE5E94">
      <w:pPr>
        <w:ind w:left="720"/>
        <w:rPr>
          <w:rFonts w:cstheme="minorHAnsi"/>
          <w:lang w:val="en-GB"/>
        </w:rPr>
      </w:pPr>
      <w:r w:rsidRPr="0098394D">
        <w:rPr>
          <w:rFonts w:cstheme="minorHAnsi"/>
          <w:b/>
          <w:bCs/>
          <w:lang w:val="en-GB"/>
        </w:rPr>
        <w:t>Name of supplier</w:t>
      </w:r>
      <w:r w:rsidR="00C21082">
        <w:rPr>
          <w:rFonts w:cstheme="minorHAnsi"/>
          <w:b/>
          <w:bCs/>
          <w:lang w:val="en-GB"/>
        </w:rPr>
        <w:t xml:space="preserve"> / </w:t>
      </w:r>
      <w:r w:rsidR="00C21082" w:rsidRPr="005D589B">
        <w:rPr>
          <w:sz w:val="20"/>
          <w:lang w:val="tg-Cyrl-TJ"/>
        </w:rPr>
        <w:t>Номи пудратчӣ</w:t>
      </w:r>
      <w:r w:rsidRPr="0098394D">
        <w:rPr>
          <w:rFonts w:cstheme="minorHAnsi"/>
          <w:b/>
          <w:bCs/>
          <w:lang w:val="en-GB"/>
        </w:rPr>
        <w:t>:</w:t>
      </w:r>
      <w:r w:rsidR="00042832" w:rsidRPr="0098394D">
        <w:rPr>
          <w:rFonts w:cstheme="minorHAnsi"/>
          <w:lang w:val="en-GB"/>
        </w:rPr>
        <w:t xml:space="preserve"> </w:t>
      </w:r>
    </w:p>
    <w:p w14:paraId="25B33733" w14:textId="4B6D6EE7" w:rsidR="00FE5E94" w:rsidRPr="0098394D" w:rsidRDefault="00FE5E94" w:rsidP="00FE5E94">
      <w:pPr>
        <w:ind w:left="720"/>
        <w:rPr>
          <w:rFonts w:cstheme="minorHAnsi"/>
          <w:lang w:val="en-GB"/>
        </w:rPr>
      </w:pPr>
      <w:r w:rsidRPr="0098394D">
        <w:rPr>
          <w:rFonts w:cstheme="minorHAnsi"/>
          <w:b/>
          <w:bCs/>
          <w:lang w:val="en-GB"/>
        </w:rPr>
        <w:t>Legal representative</w:t>
      </w:r>
      <w:r w:rsidR="00C21082">
        <w:rPr>
          <w:rFonts w:cstheme="minorHAnsi"/>
          <w:b/>
          <w:bCs/>
          <w:lang w:val="en-GB"/>
        </w:rPr>
        <w:t xml:space="preserve"> / </w:t>
      </w:r>
      <w:r w:rsidR="00C21082" w:rsidRPr="005D589B">
        <w:rPr>
          <w:sz w:val="20"/>
          <w:lang w:val="tg-Cyrl-TJ"/>
        </w:rPr>
        <w:t>Намояндаи қонунӣ</w:t>
      </w:r>
      <w:r w:rsidRPr="0098394D">
        <w:rPr>
          <w:rFonts w:cstheme="minorHAnsi"/>
          <w:b/>
          <w:bCs/>
          <w:lang w:val="en-GB"/>
        </w:rPr>
        <w:t>:</w:t>
      </w:r>
      <w:r w:rsidR="00042832" w:rsidRPr="0098394D">
        <w:rPr>
          <w:rFonts w:cstheme="minorHAnsi"/>
          <w:lang w:val="en-GB"/>
        </w:rPr>
        <w:t xml:space="preserve"> </w:t>
      </w:r>
    </w:p>
    <w:p w14:paraId="11E67298" w14:textId="5FD9AD8C" w:rsidR="00FE5E94" w:rsidRPr="0098394D" w:rsidRDefault="00FE5E94" w:rsidP="00FE5E94">
      <w:pPr>
        <w:ind w:left="720"/>
        <w:rPr>
          <w:rFonts w:cstheme="minorHAnsi"/>
          <w:lang w:val="en-GB"/>
        </w:rPr>
      </w:pPr>
      <w:r w:rsidRPr="0098394D">
        <w:rPr>
          <w:rFonts w:cstheme="minorHAnsi"/>
          <w:b/>
          <w:bCs/>
          <w:lang w:val="en-GB"/>
        </w:rPr>
        <w:t>Position</w:t>
      </w:r>
      <w:r w:rsidR="00C21082">
        <w:rPr>
          <w:rFonts w:cstheme="minorHAnsi"/>
          <w:b/>
          <w:bCs/>
          <w:lang w:val="en-GB"/>
        </w:rPr>
        <w:t xml:space="preserve"> / </w:t>
      </w:r>
      <w:r w:rsidR="00C21082" w:rsidRPr="005D589B">
        <w:rPr>
          <w:sz w:val="20"/>
          <w:lang w:val="tg-Cyrl-TJ"/>
        </w:rPr>
        <w:t>Вазифа</w:t>
      </w:r>
      <w:r w:rsidRPr="0098394D">
        <w:rPr>
          <w:rFonts w:cstheme="minorHAnsi"/>
          <w:b/>
          <w:bCs/>
          <w:lang w:val="en-GB"/>
        </w:rPr>
        <w:t>:</w:t>
      </w:r>
      <w:r w:rsidR="00042832" w:rsidRPr="0098394D">
        <w:rPr>
          <w:rFonts w:cstheme="minorHAnsi"/>
          <w:lang w:val="en-GB"/>
        </w:rPr>
        <w:t xml:space="preserve"> </w:t>
      </w:r>
    </w:p>
    <w:p w14:paraId="0463F75D" w14:textId="61C43F92" w:rsidR="00FE5E94" w:rsidRPr="0098394D" w:rsidRDefault="00FE5E94" w:rsidP="00FE5E94">
      <w:pPr>
        <w:ind w:left="720"/>
        <w:rPr>
          <w:rFonts w:cstheme="minorHAnsi"/>
          <w:lang w:val="en-GB"/>
        </w:rPr>
      </w:pPr>
      <w:r w:rsidRPr="0098394D">
        <w:rPr>
          <w:rFonts w:cstheme="minorHAnsi"/>
          <w:b/>
          <w:bCs/>
          <w:lang w:val="en-GB"/>
        </w:rPr>
        <w:t>Signature</w:t>
      </w:r>
      <w:r w:rsidR="00C21082">
        <w:rPr>
          <w:rFonts w:cstheme="minorHAnsi"/>
          <w:b/>
          <w:bCs/>
          <w:lang w:val="en-GB"/>
        </w:rPr>
        <w:t xml:space="preserve"> / </w:t>
      </w:r>
      <w:r w:rsidR="00C21082" w:rsidRPr="005D589B">
        <w:rPr>
          <w:sz w:val="20"/>
          <w:lang w:val="tg-Cyrl-TJ"/>
        </w:rPr>
        <w:t>Имзо</w:t>
      </w:r>
      <w:r w:rsidRPr="0098394D">
        <w:rPr>
          <w:rFonts w:cstheme="minorHAnsi"/>
          <w:b/>
          <w:bCs/>
          <w:lang w:val="en-GB"/>
        </w:rPr>
        <w:t>:</w:t>
      </w:r>
      <w:r w:rsidR="00042832" w:rsidRPr="0098394D">
        <w:rPr>
          <w:rFonts w:cstheme="minorHAnsi"/>
          <w:lang w:val="en-GB"/>
        </w:rPr>
        <w:t xml:space="preserve"> </w:t>
      </w:r>
    </w:p>
    <w:p w14:paraId="767EA4F2" w14:textId="4F826756" w:rsidR="00FE5E94" w:rsidRPr="0098394D" w:rsidRDefault="00FE5E94" w:rsidP="00FE5E94">
      <w:pPr>
        <w:ind w:left="720"/>
        <w:rPr>
          <w:rFonts w:cstheme="minorHAnsi"/>
          <w:lang w:val="en-GB"/>
        </w:rPr>
      </w:pPr>
      <w:r w:rsidRPr="0098394D">
        <w:rPr>
          <w:rFonts w:cstheme="minorHAnsi"/>
          <w:b/>
          <w:bCs/>
          <w:lang w:val="en-GB"/>
        </w:rPr>
        <w:t>Date</w:t>
      </w:r>
      <w:r w:rsidR="00C21082">
        <w:rPr>
          <w:rFonts w:cstheme="minorHAnsi"/>
          <w:b/>
          <w:bCs/>
          <w:lang w:val="en-GB"/>
        </w:rPr>
        <w:t xml:space="preserve"> / </w:t>
      </w:r>
      <w:r w:rsidR="00C21082" w:rsidRPr="005D589B">
        <w:rPr>
          <w:sz w:val="20"/>
          <w:lang w:val="tg-Cyrl-TJ"/>
        </w:rPr>
        <w:t>Сана</w:t>
      </w:r>
      <w:r w:rsidRPr="0098394D">
        <w:rPr>
          <w:rFonts w:cstheme="minorHAnsi"/>
          <w:b/>
          <w:bCs/>
          <w:lang w:val="en-GB"/>
        </w:rPr>
        <w:t>:</w:t>
      </w:r>
      <w:r w:rsidR="00042832" w:rsidRPr="0098394D">
        <w:rPr>
          <w:rFonts w:cstheme="minorHAnsi"/>
          <w:lang w:val="en-GB"/>
        </w:rPr>
        <w:t xml:space="preserve"> </w:t>
      </w:r>
    </w:p>
    <w:p w14:paraId="72EF3535" w14:textId="1A73304A" w:rsidR="00FE5E94" w:rsidRPr="0098394D" w:rsidRDefault="00FE5E94" w:rsidP="00FE5E94">
      <w:pPr>
        <w:ind w:left="720"/>
        <w:rPr>
          <w:rFonts w:cstheme="minorHAnsi"/>
          <w:lang w:val="en-GB"/>
        </w:rPr>
      </w:pPr>
      <w:r w:rsidRPr="0098394D">
        <w:rPr>
          <w:rFonts w:cstheme="minorHAnsi"/>
          <w:b/>
          <w:bCs/>
          <w:lang w:val="en-GB"/>
        </w:rPr>
        <w:t>Company stamp</w:t>
      </w:r>
      <w:r w:rsidR="00C21082">
        <w:rPr>
          <w:rFonts w:cstheme="minorHAnsi"/>
          <w:b/>
          <w:bCs/>
          <w:lang w:val="en-GB"/>
        </w:rPr>
        <w:t xml:space="preserve"> / </w:t>
      </w:r>
      <w:r w:rsidR="00C21082" w:rsidRPr="005D589B">
        <w:rPr>
          <w:sz w:val="20"/>
          <w:lang w:val="tg-Cyrl-TJ"/>
        </w:rPr>
        <w:t>Мӯҳри ширкат</w:t>
      </w:r>
      <w:r w:rsidRPr="0098394D">
        <w:rPr>
          <w:rFonts w:cstheme="minorHAnsi"/>
          <w:b/>
          <w:bCs/>
          <w:lang w:val="en-GB"/>
        </w:rPr>
        <w:t>:</w:t>
      </w:r>
      <w:r w:rsidR="00042832" w:rsidRPr="0098394D">
        <w:rPr>
          <w:rFonts w:cstheme="minorHAnsi"/>
          <w:lang w:val="en-GB"/>
        </w:rPr>
        <w:t xml:space="preserve"> </w:t>
      </w:r>
    </w:p>
    <w:p w14:paraId="5625316B" w14:textId="257162F5" w:rsidR="00892B09" w:rsidRPr="0098394D" w:rsidRDefault="007D2340" w:rsidP="00C56771">
      <w:pPr>
        <w:rPr>
          <w:rFonts w:cstheme="minorHAnsi"/>
          <w:lang w:val="en-GB"/>
        </w:rPr>
      </w:pPr>
      <w:r w:rsidRPr="0098394D">
        <w:rPr>
          <w:rFonts w:cstheme="minorHAnsi"/>
          <w:b/>
          <w:bCs/>
          <w:lang w:val="en-GB"/>
        </w:rPr>
        <w:tab/>
        <w:t>Additional comments from supplier</w:t>
      </w:r>
      <w:r w:rsidR="00C21082">
        <w:rPr>
          <w:rFonts w:cstheme="minorHAnsi"/>
          <w:b/>
          <w:bCs/>
          <w:lang w:val="en-GB"/>
        </w:rPr>
        <w:t xml:space="preserve"> / </w:t>
      </w:r>
      <w:r w:rsidR="00C21082" w:rsidRPr="005D589B">
        <w:rPr>
          <w:sz w:val="20"/>
          <w:lang w:val="tg-Cyrl-TJ"/>
        </w:rPr>
        <w:t>Шарҳҳои иловагӣ аз ҷониби пудратчӣ</w:t>
      </w:r>
      <w:r w:rsidRPr="0098394D">
        <w:rPr>
          <w:rFonts w:cstheme="minorHAnsi"/>
          <w:b/>
          <w:bCs/>
          <w:lang w:val="en-GB"/>
        </w:rPr>
        <w:t>:</w:t>
      </w:r>
      <w:r w:rsidR="00042832" w:rsidRPr="0098394D">
        <w:rPr>
          <w:rFonts w:cstheme="minorHAnsi"/>
          <w:lang w:val="en-GB"/>
        </w:rPr>
        <w:t xml:space="preserve"> </w:t>
      </w:r>
    </w:p>
    <w:p w14:paraId="0FDB89EA" w14:textId="77777777" w:rsidR="00125C25" w:rsidRPr="0098394D" w:rsidRDefault="00125C25">
      <w:pPr>
        <w:rPr>
          <w:rFonts w:eastAsiaTheme="majorEastAsia" w:cstheme="minorHAnsi"/>
          <w:color w:val="365F91" w:themeColor="accent1" w:themeShade="BF"/>
          <w:sz w:val="32"/>
          <w:szCs w:val="32"/>
        </w:rPr>
      </w:pPr>
      <w:r w:rsidRPr="0098394D">
        <w:rPr>
          <w:rFonts w:eastAsiaTheme="majorEastAsia" w:cstheme="minorHAnsi"/>
          <w:color w:val="365F91" w:themeColor="accent1" w:themeShade="BF"/>
          <w:sz w:val="32"/>
          <w:szCs w:val="32"/>
        </w:rPr>
        <w:br w:type="page"/>
      </w:r>
    </w:p>
    <w:p w14:paraId="62A9848A" w14:textId="5E243224" w:rsidR="00C56771" w:rsidRPr="00B50A8A" w:rsidRDefault="00C56771" w:rsidP="00C47DD0">
      <w:pPr>
        <w:spacing w:after="120" w:line="240" w:lineRule="auto"/>
        <w:rPr>
          <w:rFonts w:eastAsiaTheme="majorEastAsia" w:cstheme="minorHAnsi"/>
          <w:color w:val="365F91" w:themeColor="accent1" w:themeShade="BF"/>
          <w:sz w:val="32"/>
          <w:szCs w:val="32"/>
          <w:lang w:val="tg-Cyrl-TJ"/>
        </w:rPr>
      </w:pPr>
      <w:r w:rsidRPr="0098394D">
        <w:rPr>
          <w:rFonts w:eastAsiaTheme="majorEastAsia" w:cstheme="minorHAnsi"/>
          <w:color w:val="365F91" w:themeColor="accent1" w:themeShade="BF"/>
          <w:sz w:val="32"/>
          <w:szCs w:val="32"/>
        </w:rPr>
        <w:lastRenderedPageBreak/>
        <w:t>Part 2: Mission East Due Diligence Checks</w:t>
      </w:r>
      <w:r w:rsidR="00B50A8A">
        <w:rPr>
          <w:rFonts w:eastAsiaTheme="majorEastAsia" w:cstheme="minorHAnsi"/>
          <w:color w:val="365F91" w:themeColor="accent1" w:themeShade="BF"/>
          <w:sz w:val="32"/>
          <w:szCs w:val="32"/>
          <w:lang w:val="tg-Cyrl-TJ"/>
        </w:rPr>
        <w:t xml:space="preserve"> / Санҷиши баррасии вазъи ҳуқуқӣ аз ҷониби МШ</w:t>
      </w:r>
    </w:p>
    <w:p w14:paraId="0A69226B" w14:textId="0BAF9C3A" w:rsidR="00EE43A3" w:rsidRPr="00B50A8A" w:rsidRDefault="000B69A1" w:rsidP="00125C25">
      <w:pPr>
        <w:spacing w:after="120" w:line="240" w:lineRule="auto"/>
        <w:rPr>
          <w:rFonts w:cstheme="minorHAnsi"/>
          <w:i/>
          <w:iCs/>
          <w:sz w:val="20"/>
          <w:szCs w:val="20"/>
          <w:lang w:val="tg-Cyrl-TJ"/>
        </w:rPr>
      </w:pPr>
      <w:r w:rsidRPr="0098394D">
        <w:rPr>
          <w:rFonts w:cstheme="minorHAnsi"/>
          <w:i/>
          <w:iCs/>
          <w:sz w:val="20"/>
          <w:szCs w:val="20"/>
        </w:rPr>
        <w:t>In</w:t>
      </w:r>
      <w:r w:rsidR="00EE43A3" w:rsidRPr="0098394D">
        <w:rPr>
          <w:rFonts w:cstheme="minorHAnsi"/>
          <w:i/>
          <w:iCs/>
          <w:sz w:val="20"/>
          <w:szCs w:val="20"/>
        </w:rPr>
        <w:t xml:space="preserve">structions: This section is to be completed </w:t>
      </w:r>
      <w:r w:rsidR="00EE43A3" w:rsidRPr="0098394D">
        <w:rPr>
          <w:rFonts w:cstheme="minorHAnsi"/>
          <w:b/>
          <w:bCs/>
          <w:i/>
          <w:iCs/>
          <w:sz w:val="20"/>
          <w:szCs w:val="20"/>
        </w:rPr>
        <w:t>by Mission East staff</w:t>
      </w:r>
      <w:r w:rsidR="00EE43A3" w:rsidRPr="0098394D">
        <w:rPr>
          <w:rFonts w:cstheme="minorHAnsi"/>
          <w:i/>
          <w:iCs/>
          <w:sz w:val="20"/>
          <w:szCs w:val="20"/>
        </w:rPr>
        <w:t xml:space="preserve"> for all suppliers who are selected for a contract. No contracts may be signed unless this part of the Due Diligence process has been completed and the supplier has passed all checks successfully.  </w:t>
      </w:r>
      <w:r w:rsidR="00C22957" w:rsidRPr="00B50A8A">
        <w:rPr>
          <w:rFonts w:cstheme="minorHAnsi"/>
          <w:iCs/>
          <w:sz w:val="20"/>
          <w:szCs w:val="20"/>
        </w:rPr>
        <w:t xml:space="preserve">/ </w:t>
      </w:r>
      <w:r w:rsidR="00B50A8A">
        <w:rPr>
          <w:rFonts w:cstheme="minorHAnsi"/>
          <w:i/>
          <w:iCs/>
          <w:sz w:val="20"/>
          <w:szCs w:val="20"/>
          <w:lang w:val="tg-Cyrl-TJ"/>
        </w:rPr>
        <w:t xml:space="preserve">Дастурамал: Ин қисм аз </w:t>
      </w:r>
      <w:r w:rsidR="00B50A8A" w:rsidRPr="00C74897">
        <w:rPr>
          <w:rFonts w:cstheme="minorHAnsi"/>
          <w:b/>
          <w:i/>
          <w:iCs/>
          <w:sz w:val="20"/>
          <w:szCs w:val="20"/>
          <w:lang w:val="tg-Cyrl-TJ"/>
        </w:rPr>
        <w:t>ҷониби кормандони МШ</w:t>
      </w:r>
      <w:r w:rsidR="00B50A8A">
        <w:rPr>
          <w:rFonts w:cstheme="minorHAnsi"/>
          <w:i/>
          <w:iCs/>
          <w:sz w:val="20"/>
          <w:szCs w:val="20"/>
          <w:lang w:val="tg-Cyrl-TJ"/>
        </w:rPr>
        <w:t xml:space="preserve"> барои ҳамаи Пудратчиён, ки барои қарордод интихоб мегарданд, пур карда мешавад. </w:t>
      </w:r>
      <w:r w:rsidR="00C74897">
        <w:rPr>
          <w:rFonts w:cstheme="minorHAnsi"/>
          <w:i/>
          <w:iCs/>
          <w:sz w:val="20"/>
          <w:szCs w:val="20"/>
          <w:lang w:val="tg-Cyrl-TJ"/>
        </w:rPr>
        <w:t>То замоне ки ин қисми баррасии ҳуқуқӣ пур карда шавад ва Пудратчӣ ҳамаи санҷишҳоро бомуваффақ гузарад, ягон шартнома бо онҳо имзо карда нахоҳад шуд.</w:t>
      </w:r>
    </w:p>
    <w:tbl>
      <w:tblPr>
        <w:tblStyle w:val="TableGrid"/>
        <w:tblW w:w="9805" w:type="dxa"/>
        <w:tblLook w:val="04A0" w:firstRow="1" w:lastRow="0" w:firstColumn="1" w:lastColumn="0" w:noHBand="0" w:noVBand="1"/>
      </w:tblPr>
      <w:tblGrid>
        <w:gridCol w:w="5240"/>
        <w:gridCol w:w="992"/>
        <w:gridCol w:w="1560"/>
        <w:gridCol w:w="2013"/>
      </w:tblGrid>
      <w:tr w:rsidR="000B69A1" w:rsidRPr="0098394D" w14:paraId="07F1019F" w14:textId="77777777" w:rsidTr="003F5589">
        <w:tc>
          <w:tcPr>
            <w:tcW w:w="5240" w:type="dxa"/>
            <w:shd w:val="clear" w:color="auto" w:fill="BFBFBF" w:themeFill="background1" w:themeFillShade="BF"/>
            <w:vAlign w:val="center"/>
          </w:tcPr>
          <w:p w14:paraId="51ADCA4A" w14:textId="62809902" w:rsidR="000B69A1" w:rsidRPr="00C74897" w:rsidRDefault="006E7C79" w:rsidP="006E7C79">
            <w:pPr>
              <w:jc w:val="center"/>
              <w:rPr>
                <w:rFonts w:cstheme="minorHAnsi"/>
                <w:b/>
                <w:bCs/>
                <w:lang w:val="tg-Cyrl-TJ"/>
              </w:rPr>
            </w:pPr>
            <w:r w:rsidRPr="0098394D">
              <w:rPr>
                <w:rFonts w:cstheme="minorHAnsi"/>
                <w:b/>
                <w:bCs/>
              </w:rPr>
              <w:t>Checks to be performed</w:t>
            </w:r>
            <w:r w:rsidR="00C74897">
              <w:rPr>
                <w:rFonts w:cstheme="minorHAnsi"/>
                <w:b/>
                <w:bCs/>
                <w:lang w:val="tg-Cyrl-TJ"/>
              </w:rPr>
              <w:t xml:space="preserve"> / Чиҳо бояд санҷида шаванд</w:t>
            </w:r>
          </w:p>
        </w:tc>
        <w:tc>
          <w:tcPr>
            <w:tcW w:w="992" w:type="dxa"/>
            <w:shd w:val="clear" w:color="auto" w:fill="BFBFBF" w:themeFill="background1" w:themeFillShade="BF"/>
            <w:vAlign w:val="center"/>
          </w:tcPr>
          <w:p w14:paraId="133652E0" w14:textId="3E507ACA" w:rsidR="000B69A1" w:rsidRPr="00C74897" w:rsidRDefault="000B69A1" w:rsidP="006E7C79">
            <w:pPr>
              <w:jc w:val="center"/>
              <w:rPr>
                <w:rFonts w:cstheme="minorHAnsi"/>
                <w:b/>
                <w:bCs/>
                <w:lang w:val="tg-Cyrl-TJ"/>
              </w:rPr>
            </w:pPr>
            <w:r w:rsidRPr="0098394D">
              <w:rPr>
                <w:rFonts w:cstheme="minorHAnsi"/>
                <w:b/>
                <w:bCs/>
              </w:rPr>
              <w:t>Date Checked</w:t>
            </w:r>
            <w:r w:rsidR="00C74897">
              <w:rPr>
                <w:rFonts w:cstheme="minorHAnsi"/>
                <w:b/>
                <w:bCs/>
                <w:lang w:val="tg-Cyrl-TJ"/>
              </w:rPr>
              <w:t xml:space="preserve"> / Рӯзи санҷиш</w:t>
            </w:r>
          </w:p>
        </w:tc>
        <w:tc>
          <w:tcPr>
            <w:tcW w:w="1560" w:type="dxa"/>
            <w:shd w:val="clear" w:color="auto" w:fill="BFBFBF" w:themeFill="background1" w:themeFillShade="BF"/>
            <w:vAlign w:val="center"/>
          </w:tcPr>
          <w:p w14:paraId="6BD5989C" w14:textId="3CD2326F" w:rsidR="000B69A1" w:rsidRPr="00C74897" w:rsidRDefault="000B69A1" w:rsidP="006E7C79">
            <w:pPr>
              <w:jc w:val="center"/>
              <w:rPr>
                <w:rFonts w:cstheme="minorHAnsi"/>
                <w:b/>
                <w:bCs/>
                <w:lang w:val="tg-Cyrl-TJ"/>
              </w:rPr>
            </w:pPr>
            <w:r w:rsidRPr="0098394D">
              <w:rPr>
                <w:rFonts w:cstheme="minorHAnsi"/>
                <w:b/>
                <w:bCs/>
              </w:rPr>
              <w:t>Did the supplier pass?</w:t>
            </w:r>
          </w:p>
          <w:p w14:paraId="2616149F" w14:textId="58BFFF1F" w:rsidR="000B69A1" w:rsidRPr="00C74897" w:rsidRDefault="000B69A1" w:rsidP="006E7C79">
            <w:pPr>
              <w:jc w:val="center"/>
              <w:rPr>
                <w:rFonts w:cstheme="minorHAnsi"/>
                <w:b/>
                <w:bCs/>
                <w:i/>
                <w:iCs/>
                <w:lang w:val="tg-Cyrl-TJ"/>
              </w:rPr>
            </w:pPr>
            <w:r w:rsidRPr="00C74897">
              <w:rPr>
                <w:rFonts w:cstheme="minorHAnsi"/>
                <w:b/>
                <w:bCs/>
                <w:i/>
                <w:iCs/>
                <w:lang w:val="tg-Cyrl-TJ"/>
              </w:rPr>
              <w:t>(Yes / No)</w:t>
            </w:r>
            <w:r w:rsidR="00C74897">
              <w:rPr>
                <w:rFonts w:cstheme="minorHAnsi"/>
                <w:b/>
                <w:bCs/>
                <w:i/>
                <w:iCs/>
                <w:lang w:val="tg-Cyrl-TJ"/>
              </w:rPr>
              <w:t xml:space="preserve"> / Оё пудратчӣ аз санҷиш гузашт? (Ҳа / Не) </w:t>
            </w:r>
          </w:p>
        </w:tc>
        <w:tc>
          <w:tcPr>
            <w:tcW w:w="2013" w:type="dxa"/>
            <w:shd w:val="clear" w:color="auto" w:fill="BFBFBF" w:themeFill="background1" w:themeFillShade="BF"/>
            <w:vAlign w:val="center"/>
          </w:tcPr>
          <w:p w14:paraId="3821E8E9" w14:textId="7B82243D" w:rsidR="000B69A1" w:rsidRPr="00C74897" w:rsidRDefault="000B69A1" w:rsidP="006E7C79">
            <w:pPr>
              <w:jc w:val="center"/>
              <w:rPr>
                <w:rFonts w:cstheme="minorHAnsi"/>
                <w:b/>
                <w:bCs/>
                <w:lang w:val="tg-Cyrl-TJ"/>
              </w:rPr>
            </w:pPr>
            <w:r w:rsidRPr="0098394D">
              <w:rPr>
                <w:rFonts w:cstheme="minorHAnsi"/>
                <w:b/>
                <w:bCs/>
              </w:rPr>
              <w:t xml:space="preserve">Comments </w:t>
            </w:r>
            <w:r w:rsidR="00414654" w:rsidRPr="0098394D">
              <w:rPr>
                <w:rFonts w:cstheme="minorHAnsi"/>
                <w:b/>
                <w:bCs/>
                <w:i/>
                <w:iCs/>
              </w:rPr>
              <w:t>(</w:t>
            </w:r>
            <w:r w:rsidRPr="0098394D">
              <w:rPr>
                <w:rFonts w:cstheme="minorHAnsi"/>
                <w:b/>
                <w:bCs/>
                <w:i/>
                <w:iCs/>
              </w:rPr>
              <w:t>if an</w:t>
            </w:r>
            <w:r w:rsidR="00414654" w:rsidRPr="0098394D">
              <w:rPr>
                <w:rFonts w:cstheme="minorHAnsi"/>
                <w:b/>
                <w:bCs/>
                <w:i/>
                <w:iCs/>
              </w:rPr>
              <w:t>y)</w:t>
            </w:r>
            <w:r w:rsidR="00C74897">
              <w:rPr>
                <w:rFonts w:cstheme="minorHAnsi"/>
                <w:b/>
                <w:bCs/>
                <w:i/>
                <w:iCs/>
                <w:lang w:val="tg-Cyrl-TJ"/>
              </w:rPr>
              <w:t xml:space="preserve"> / Шарҳҳо (агар мавҷуданд)</w:t>
            </w:r>
          </w:p>
        </w:tc>
      </w:tr>
      <w:tr w:rsidR="000B69A1" w:rsidRPr="0098394D" w14:paraId="60207F7E" w14:textId="77777777" w:rsidTr="003F5589">
        <w:tc>
          <w:tcPr>
            <w:tcW w:w="5240" w:type="dxa"/>
          </w:tcPr>
          <w:p w14:paraId="53DCC305" w14:textId="513A18E6" w:rsidR="000B69A1" w:rsidRPr="0098394D" w:rsidRDefault="000B69A1" w:rsidP="00860BEA">
            <w:pPr>
              <w:rPr>
                <w:rFonts w:cstheme="minorHAnsi"/>
                <w:b/>
                <w:bCs/>
              </w:rPr>
            </w:pPr>
            <w:r w:rsidRPr="0098394D">
              <w:rPr>
                <w:rFonts w:cstheme="minorHAnsi"/>
                <w:b/>
                <w:bCs/>
              </w:rPr>
              <w:t>1) Sanctions List Check</w:t>
            </w:r>
            <w:r w:rsidR="001174BE">
              <w:rPr>
                <w:rFonts w:cstheme="minorHAnsi"/>
                <w:b/>
                <w:bCs/>
                <w:lang w:val="tg-Cyrl-TJ"/>
              </w:rPr>
              <w:t xml:space="preserve"> / Санҷиши рӯйхати таҳримҳо</w:t>
            </w:r>
            <w:r w:rsidRPr="0098394D">
              <w:rPr>
                <w:rFonts w:cstheme="minorHAnsi"/>
                <w:b/>
                <w:bCs/>
              </w:rPr>
              <w:t>:</w:t>
            </w:r>
          </w:p>
          <w:p w14:paraId="658DFF50" w14:textId="387FB955" w:rsidR="000B69A1" w:rsidRPr="001174BE" w:rsidRDefault="000B69A1" w:rsidP="00860BEA">
            <w:pPr>
              <w:rPr>
                <w:rFonts w:cstheme="minorHAnsi"/>
                <w:lang w:val="tg-Cyrl-TJ"/>
              </w:rPr>
            </w:pPr>
            <w:r w:rsidRPr="0098394D">
              <w:rPr>
                <w:rFonts w:cstheme="minorHAnsi"/>
              </w:rPr>
              <w:t xml:space="preserve">Names related to the suppliers listed above (both individual and companies) must be checked against </w:t>
            </w:r>
            <w:r w:rsidR="006E7C79" w:rsidRPr="0098394D">
              <w:rPr>
                <w:rFonts w:cstheme="minorHAnsi"/>
              </w:rPr>
              <w:t xml:space="preserve">the following </w:t>
            </w:r>
            <w:r w:rsidRPr="0098394D">
              <w:rPr>
                <w:rFonts w:cstheme="minorHAnsi"/>
              </w:rPr>
              <w:t>sanctions lists</w:t>
            </w:r>
            <w:r w:rsidR="006E7C79" w:rsidRPr="0098394D">
              <w:rPr>
                <w:rFonts w:cstheme="minorHAnsi"/>
              </w:rPr>
              <w:t>:</w:t>
            </w:r>
            <w:r w:rsidRPr="0098394D">
              <w:rPr>
                <w:rFonts w:cstheme="minorHAnsi"/>
              </w:rPr>
              <w:t xml:space="preserve"> OFAC, OFSI, EU, and UN</w:t>
            </w:r>
            <w:r w:rsidR="00A52298" w:rsidRPr="0098394D">
              <w:rPr>
                <w:rStyle w:val="FootnoteReference"/>
                <w:rFonts w:cstheme="minorHAnsi"/>
                <w:b/>
                <w:bCs/>
              </w:rPr>
              <w:footnoteReference w:id="2"/>
            </w:r>
            <w:r w:rsidRPr="0098394D">
              <w:rPr>
                <w:rFonts w:cstheme="minorHAnsi"/>
              </w:rPr>
              <w:t>.</w:t>
            </w:r>
            <w:r w:rsidR="001174BE">
              <w:rPr>
                <w:rFonts w:cstheme="minorHAnsi"/>
                <w:lang w:val="tg-Cyrl-TJ"/>
              </w:rPr>
              <w:t xml:space="preserve"> / Номҳои марбут ба пудратчиёни дар боло зиршуда (индивидуалӣ ва ширкатӣ) бояд, ки нисбати таҳримҳои дар рӯйхати боло зикршуда санҷида шаванд: </w:t>
            </w:r>
            <w:proofErr w:type="spellStart"/>
            <w:r w:rsidR="001174BE" w:rsidRPr="001174BE">
              <w:rPr>
                <w:rFonts w:cstheme="minorHAnsi"/>
              </w:rPr>
              <w:t>Идораи</w:t>
            </w:r>
            <w:proofErr w:type="spellEnd"/>
            <w:r w:rsidR="001174BE" w:rsidRPr="001174BE">
              <w:rPr>
                <w:rFonts w:cstheme="minorHAnsi"/>
              </w:rPr>
              <w:t xml:space="preserve"> </w:t>
            </w:r>
            <w:proofErr w:type="spellStart"/>
            <w:r w:rsidR="001174BE" w:rsidRPr="001174BE">
              <w:rPr>
                <w:rFonts w:cstheme="minorHAnsi"/>
              </w:rPr>
              <w:t>назорати</w:t>
            </w:r>
            <w:proofErr w:type="spellEnd"/>
            <w:r w:rsidR="001174BE" w:rsidRPr="001174BE">
              <w:rPr>
                <w:rFonts w:cstheme="minorHAnsi"/>
              </w:rPr>
              <w:t xml:space="preserve"> </w:t>
            </w:r>
            <w:proofErr w:type="spellStart"/>
            <w:r w:rsidR="001174BE" w:rsidRPr="001174BE">
              <w:rPr>
                <w:rFonts w:cstheme="minorHAnsi"/>
              </w:rPr>
              <w:t>молҳои</w:t>
            </w:r>
            <w:proofErr w:type="spellEnd"/>
            <w:r w:rsidR="001174BE" w:rsidRPr="001174BE">
              <w:rPr>
                <w:rFonts w:cstheme="minorHAnsi"/>
              </w:rPr>
              <w:t xml:space="preserve"> </w:t>
            </w:r>
            <w:proofErr w:type="spellStart"/>
            <w:r w:rsidR="001174BE" w:rsidRPr="001174BE">
              <w:rPr>
                <w:rFonts w:cstheme="minorHAnsi"/>
              </w:rPr>
              <w:t>хориҷӣ</w:t>
            </w:r>
            <w:proofErr w:type="spellEnd"/>
            <w:r w:rsidR="001174BE" w:rsidRPr="001174BE">
              <w:rPr>
                <w:rFonts w:cstheme="minorHAnsi"/>
              </w:rPr>
              <w:t xml:space="preserve"> </w:t>
            </w:r>
            <w:r w:rsidR="001174BE">
              <w:rPr>
                <w:rFonts w:cstheme="minorHAnsi"/>
                <w:lang w:val="tg-Cyrl-TJ"/>
              </w:rPr>
              <w:t>(</w:t>
            </w:r>
            <w:r w:rsidR="001174BE" w:rsidRPr="0098394D">
              <w:rPr>
                <w:rFonts w:cstheme="minorHAnsi"/>
              </w:rPr>
              <w:t>OFAC</w:t>
            </w:r>
            <w:r w:rsidR="001174BE">
              <w:rPr>
                <w:rFonts w:cstheme="minorHAnsi"/>
                <w:lang w:val="tg-Cyrl-TJ"/>
              </w:rPr>
              <w:t xml:space="preserve">), </w:t>
            </w:r>
            <w:proofErr w:type="spellStart"/>
            <w:r w:rsidR="001174BE" w:rsidRPr="001174BE">
              <w:rPr>
                <w:rFonts w:cstheme="minorHAnsi"/>
              </w:rPr>
              <w:t>Дафтари</w:t>
            </w:r>
            <w:proofErr w:type="spellEnd"/>
            <w:r w:rsidR="001174BE" w:rsidRPr="001174BE">
              <w:rPr>
                <w:rFonts w:cstheme="minorHAnsi"/>
              </w:rPr>
              <w:t xml:space="preserve"> </w:t>
            </w:r>
            <w:proofErr w:type="spellStart"/>
            <w:r w:rsidR="001174BE" w:rsidRPr="001174BE">
              <w:rPr>
                <w:rFonts w:cstheme="minorHAnsi"/>
              </w:rPr>
              <w:t>татбиқи</w:t>
            </w:r>
            <w:proofErr w:type="spellEnd"/>
            <w:r w:rsidR="001174BE" w:rsidRPr="001174BE">
              <w:rPr>
                <w:rFonts w:cstheme="minorHAnsi"/>
              </w:rPr>
              <w:t xml:space="preserve"> </w:t>
            </w:r>
            <w:proofErr w:type="spellStart"/>
            <w:r w:rsidR="001174BE" w:rsidRPr="001174BE">
              <w:rPr>
                <w:rFonts w:cstheme="minorHAnsi"/>
              </w:rPr>
              <w:t>санксияҳои</w:t>
            </w:r>
            <w:proofErr w:type="spellEnd"/>
            <w:r w:rsidR="001174BE" w:rsidRPr="001174BE">
              <w:rPr>
                <w:rFonts w:cstheme="minorHAnsi"/>
              </w:rPr>
              <w:t xml:space="preserve"> </w:t>
            </w:r>
            <w:proofErr w:type="spellStart"/>
            <w:r w:rsidR="001174BE" w:rsidRPr="001174BE">
              <w:rPr>
                <w:rFonts w:cstheme="minorHAnsi"/>
              </w:rPr>
              <w:t>молиявӣ</w:t>
            </w:r>
            <w:proofErr w:type="spellEnd"/>
            <w:r w:rsidR="001174BE" w:rsidRPr="001174BE">
              <w:rPr>
                <w:rFonts w:cstheme="minorHAnsi"/>
              </w:rPr>
              <w:t xml:space="preserve"> </w:t>
            </w:r>
            <w:r w:rsidR="001174BE">
              <w:rPr>
                <w:rFonts w:cstheme="minorHAnsi"/>
                <w:lang w:val="tg-Cyrl-TJ"/>
              </w:rPr>
              <w:t>(</w:t>
            </w:r>
            <w:r w:rsidR="001174BE" w:rsidRPr="001174BE">
              <w:rPr>
                <w:rFonts w:cstheme="minorHAnsi"/>
              </w:rPr>
              <w:t>OFSI</w:t>
            </w:r>
            <w:r w:rsidR="001174BE">
              <w:rPr>
                <w:rFonts w:cstheme="minorHAnsi"/>
                <w:lang w:val="tg-Cyrl-TJ"/>
              </w:rPr>
              <w:t>)</w:t>
            </w:r>
            <w:r w:rsidR="001174BE" w:rsidRPr="0098394D">
              <w:rPr>
                <w:rFonts w:cstheme="minorHAnsi"/>
              </w:rPr>
              <w:t xml:space="preserve">, </w:t>
            </w:r>
            <w:r w:rsidR="001174BE">
              <w:rPr>
                <w:rFonts w:cstheme="minorHAnsi"/>
                <w:lang w:val="tg-Cyrl-TJ"/>
              </w:rPr>
              <w:t>Иттиҳоди Аврупо (</w:t>
            </w:r>
            <w:r w:rsidR="001174BE" w:rsidRPr="0098394D">
              <w:rPr>
                <w:rFonts w:cstheme="minorHAnsi"/>
              </w:rPr>
              <w:t>EU</w:t>
            </w:r>
            <w:r w:rsidR="001174BE">
              <w:rPr>
                <w:rFonts w:cstheme="minorHAnsi"/>
                <w:lang w:val="tg-Cyrl-TJ"/>
              </w:rPr>
              <w:t>)</w:t>
            </w:r>
            <w:r w:rsidR="001174BE" w:rsidRPr="0098394D">
              <w:rPr>
                <w:rFonts w:cstheme="minorHAnsi"/>
              </w:rPr>
              <w:t xml:space="preserve">, </w:t>
            </w:r>
            <w:r w:rsidR="001174BE">
              <w:rPr>
                <w:rFonts w:cstheme="minorHAnsi"/>
                <w:lang w:val="tg-Cyrl-TJ"/>
              </w:rPr>
              <w:t>ва Созмони Милали Муттаҳид</w:t>
            </w:r>
            <w:r w:rsidR="001174BE" w:rsidRPr="0098394D">
              <w:rPr>
                <w:rFonts w:cstheme="minorHAnsi"/>
              </w:rPr>
              <w:t xml:space="preserve"> </w:t>
            </w:r>
            <w:r w:rsidR="001174BE">
              <w:rPr>
                <w:rFonts w:cstheme="minorHAnsi"/>
                <w:lang w:val="tg-Cyrl-TJ"/>
              </w:rPr>
              <w:t>(</w:t>
            </w:r>
            <w:r w:rsidR="001174BE" w:rsidRPr="0098394D">
              <w:rPr>
                <w:rFonts w:cstheme="minorHAnsi"/>
              </w:rPr>
              <w:t>UN</w:t>
            </w:r>
            <w:r w:rsidR="001174BE">
              <w:rPr>
                <w:rFonts w:cstheme="minorHAnsi"/>
                <w:lang w:val="tg-Cyrl-TJ"/>
              </w:rPr>
              <w:t>)</w:t>
            </w:r>
          </w:p>
        </w:tc>
        <w:tc>
          <w:tcPr>
            <w:tcW w:w="992" w:type="dxa"/>
          </w:tcPr>
          <w:p w14:paraId="13889B3F" w14:textId="12BA83A6" w:rsidR="000B69A1" w:rsidRPr="0098394D" w:rsidRDefault="000B69A1" w:rsidP="00860BEA">
            <w:pPr>
              <w:rPr>
                <w:rFonts w:cstheme="minorHAnsi"/>
              </w:rPr>
            </w:pPr>
          </w:p>
        </w:tc>
        <w:tc>
          <w:tcPr>
            <w:tcW w:w="1560" w:type="dxa"/>
          </w:tcPr>
          <w:p w14:paraId="7AB88B09" w14:textId="77777777" w:rsidR="000B69A1" w:rsidRPr="0098394D" w:rsidRDefault="000B69A1" w:rsidP="00860BEA">
            <w:pPr>
              <w:rPr>
                <w:rFonts w:cstheme="minorHAnsi"/>
              </w:rPr>
            </w:pPr>
          </w:p>
        </w:tc>
        <w:tc>
          <w:tcPr>
            <w:tcW w:w="2013" w:type="dxa"/>
          </w:tcPr>
          <w:p w14:paraId="14BADF98" w14:textId="77777777" w:rsidR="000B69A1" w:rsidRPr="0098394D" w:rsidRDefault="000B69A1" w:rsidP="00860BEA">
            <w:pPr>
              <w:rPr>
                <w:rFonts w:cstheme="minorHAnsi"/>
              </w:rPr>
            </w:pPr>
          </w:p>
        </w:tc>
      </w:tr>
      <w:tr w:rsidR="000B69A1" w:rsidRPr="001174BE" w14:paraId="2251508D" w14:textId="77777777" w:rsidTr="003F5589">
        <w:tc>
          <w:tcPr>
            <w:tcW w:w="5240" w:type="dxa"/>
          </w:tcPr>
          <w:p w14:paraId="12AAA510" w14:textId="66D82A86" w:rsidR="000B69A1" w:rsidRPr="0098394D" w:rsidRDefault="000B69A1" w:rsidP="00860BEA">
            <w:pPr>
              <w:rPr>
                <w:rFonts w:cstheme="minorHAnsi"/>
                <w:b/>
                <w:bCs/>
              </w:rPr>
            </w:pPr>
            <w:r w:rsidRPr="0098394D">
              <w:rPr>
                <w:rFonts w:cstheme="minorHAnsi"/>
                <w:b/>
                <w:bCs/>
              </w:rPr>
              <w:t>2) Mission East blacklist check</w:t>
            </w:r>
            <w:r w:rsidR="00326D68">
              <w:rPr>
                <w:rFonts w:cstheme="minorHAnsi"/>
                <w:b/>
                <w:bCs/>
              </w:rPr>
              <w:t xml:space="preserve"> (Record of Contracts)</w:t>
            </w:r>
            <w:r w:rsidR="008F459D">
              <w:rPr>
                <w:rFonts w:cstheme="minorHAnsi"/>
                <w:b/>
                <w:bCs/>
                <w:lang w:val="tg-Cyrl-TJ"/>
              </w:rPr>
              <w:t xml:space="preserve"> / </w:t>
            </w:r>
            <w:r w:rsidR="008F459D" w:rsidRPr="008F459D">
              <w:rPr>
                <w:rFonts w:cstheme="minorHAnsi"/>
                <w:b/>
                <w:lang w:val="tg-Cyrl-TJ"/>
              </w:rPr>
              <w:t>Тафтиши рӯйхати сиёҳи МШ (Сабти шартномаҳо</w:t>
            </w:r>
            <w:r w:rsidR="008F459D">
              <w:rPr>
                <w:rFonts w:cstheme="minorHAnsi"/>
                <w:lang w:val="tg-Cyrl-TJ"/>
              </w:rPr>
              <w:t>)</w:t>
            </w:r>
            <w:r w:rsidRPr="0098394D">
              <w:rPr>
                <w:rFonts w:cstheme="minorHAnsi"/>
                <w:b/>
                <w:bCs/>
              </w:rPr>
              <w:t>:</w:t>
            </w:r>
          </w:p>
          <w:p w14:paraId="3CD8C856" w14:textId="66A23220" w:rsidR="008F459D" w:rsidRPr="001174BE" w:rsidRDefault="000B69A1" w:rsidP="008F459D">
            <w:pPr>
              <w:rPr>
                <w:rFonts w:cstheme="minorHAnsi"/>
                <w:lang w:val="tg-Cyrl-TJ"/>
              </w:rPr>
            </w:pPr>
            <w:r w:rsidRPr="0098394D">
              <w:rPr>
                <w:rFonts w:cstheme="minorHAnsi"/>
              </w:rPr>
              <w:t>The supplier name should be checked against ME’s blacklist of suppliers who have engaged in corrupt, illegal or unethical activities in the past.</w:t>
            </w:r>
            <w:r w:rsidR="001174BE">
              <w:rPr>
                <w:rFonts w:cstheme="minorHAnsi"/>
                <w:lang w:val="tg-Cyrl-TJ"/>
              </w:rPr>
              <w:t xml:space="preserve"> / </w:t>
            </w:r>
            <w:r w:rsidR="008F459D">
              <w:rPr>
                <w:rFonts w:cstheme="minorHAnsi"/>
                <w:lang w:val="tg-Cyrl-TJ"/>
              </w:rPr>
              <w:t>Номи пудратчӣ аз рӯйхати сиёҳи МШ, ки путратчӣ дар гузашта ба фаъолиятҳои фасодкорӣ, ғайриқонунӣ ё ғайриахлоқӣ даст задааст, санҷида шавад</w:t>
            </w:r>
          </w:p>
          <w:p w14:paraId="59C7E43B" w14:textId="01C3072C" w:rsidR="000B69A1" w:rsidRPr="001174BE" w:rsidRDefault="000B69A1" w:rsidP="001174BE">
            <w:pPr>
              <w:rPr>
                <w:rFonts w:cstheme="minorHAnsi"/>
                <w:lang w:val="tg-Cyrl-TJ"/>
              </w:rPr>
            </w:pPr>
          </w:p>
        </w:tc>
        <w:tc>
          <w:tcPr>
            <w:tcW w:w="992" w:type="dxa"/>
          </w:tcPr>
          <w:p w14:paraId="648B9501" w14:textId="77777777" w:rsidR="000B69A1" w:rsidRPr="001174BE" w:rsidRDefault="000B69A1" w:rsidP="00860BEA">
            <w:pPr>
              <w:rPr>
                <w:rFonts w:cstheme="minorHAnsi"/>
                <w:lang w:val="tg-Cyrl-TJ"/>
              </w:rPr>
            </w:pPr>
          </w:p>
        </w:tc>
        <w:tc>
          <w:tcPr>
            <w:tcW w:w="1560" w:type="dxa"/>
          </w:tcPr>
          <w:p w14:paraId="59E044F1" w14:textId="77777777" w:rsidR="000B69A1" w:rsidRPr="001174BE" w:rsidRDefault="000B69A1" w:rsidP="00860BEA">
            <w:pPr>
              <w:rPr>
                <w:rFonts w:cstheme="minorHAnsi"/>
                <w:lang w:val="tg-Cyrl-TJ"/>
              </w:rPr>
            </w:pPr>
          </w:p>
        </w:tc>
        <w:tc>
          <w:tcPr>
            <w:tcW w:w="2013" w:type="dxa"/>
          </w:tcPr>
          <w:p w14:paraId="0BC1BBE1" w14:textId="77777777" w:rsidR="000B69A1" w:rsidRPr="001174BE" w:rsidRDefault="000B69A1" w:rsidP="00860BEA">
            <w:pPr>
              <w:rPr>
                <w:rFonts w:cstheme="minorHAnsi"/>
                <w:lang w:val="tg-Cyrl-TJ"/>
              </w:rPr>
            </w:pPr>
          </w:p>
        </w:tc>
      </w:tr>
      <w:tr w:rsidR="000B69A1" w:rsidRPr="00597A06" w14:paraId="2DC726FE" w14:textId="77777777" w:rsidTr="003F5589">
        <w:tc>
          <w:tcPr>
            <w:tcW w:w="5240" w:type="dxa"/>
          </w:tcPr>
          <w:p w14:paraId="06FFE07A" w14:textId="1DECC21D" w:rsidR="000B69A1" w:rsidRPr="0098394D" w:rsidRDefault="000B69A1" w:rsidP="00860BEA">
            <w:pPr>
              <w:rPr>
                <w:rFonts w:cstheme="minorHAnsi"/>
                <w:b/>
                <w:bCs/>
              </w:rPr>
            </w:pPr>
            <w:r w:rsidRPr="0098394D">
              <w:rPr>
                <w:rFonts w:cstheme="minorHAnsi"/>
                <w:b/>
                <w:bCs/>
              </w:rPr>
              <w:t>3) Check for evidence of Exclusion Criteria</w:t>
            </w:r>
            <w:r w:rsidR="00B76355">
              <w:rPr>
                <w:rFonts w:cstheme="minorHAnsi"/>
                <w:b/>
                <w:bCs/>
                <w:lang w:val="tg-Cyrl-TJ"/>
              </w:rPr>
              <w:t xml:space="preserve"> / Тафтиши далелҳо аз рӯи меъёрҳои хориҷкунанда</w:t>
            </w:r>
            <w:r w:rsidR="006E7C79" w:rsidRPr="0098394D">
              <w:rPr>
                <w:rFonts w:cstheme="minorHAnsi"/>
                <w:b/>
                <w:bCs/>
              </w:rPr>
              <w:t>:</w:t>
            </w:r>
          </w:p>
          <w:p w14:paraId="761E51EE" w14:textId="601C492F" w:rsidR="000B69A1" w:rsidRPr="0098394D" w:rsidRDefault="006E7C79" w:rsidP="00860BEA">
            <w:pPr>
              <w:rPr>
                <w:rFonts w:cstheme="minorHAnsi"/>
              </w:rPr>
            </w:pPr>
            <w:r w:rsidRPr="0098394D">
              <w:rPr>
                <w:rFonts w:cstheme="minorHAnsi"/>
              </w:rPr>
              <w:t xml:space="preserve">ME staff should confirm that </w:t>
            </w:r>
            <w:r w:rsidR="000B69A1" w:rsidRPr="0098394D">
              <w:rPr>
                <w:rFonts w:cstheme="minorHAnsi"/>
              </w:rPr>
              <w:t>there is no known evidence that the supplier matches any of the exclusion criteria</w:t>
            </w:r>
            <w:r w:rsidRPr="0098394D">
              <w:rPr>
                <w:rFonts w:cstheme="minorHAnsi"/>
              </w:rPr>
              <w:t>, including:</w:t>
            </w:r>
          </w:p>
          <w:p w14:paraId="5484278D" w14:textId="0FBD2301" w:rsidR="006E7C79" w:rsidRPr="0098394D" w:rsidRDefault="006E7C79" w:rsidP="006E7C79">
            <w:pPr>
              <w:pStyle w:val="ListParagraph"/>
              <w:numPr>
                <w:ilvl w:val="0"/>
                <w:numId w:val="8"/>
              </w:numPr>
              <w:ind w:left="330"/>
              <w:rPr>
                <w:rFonts w:cstheme="minorHAnsi"/>
              </w:rPr>
            </w:pPr>
            <w:r w:rsidRPr="0098394D">
              <w:rPr>
                <w:rFonts w:cstheme="minorHAnsi"/>
              </w:rPr>
              <w:t>no corrupt practices related to this or past procurements</w:t>
            </w:r>
          </w:p>
          <w:p w14:paraId="71C18125" w14:textId="4C58108F" w:rsidR="006E7C79" w:rsidRPr="0098394D" w:rsidRDefault="006E7C79" w:rsidP="006E7C79">
            <w:pPr>
              <w:pStyle w:val="ListParagraph"/>
              <w:numPr>
                <w:ilvl w:val="0"/>
                <w:numId w:val="8"/>
              </w:numPr>
              <w:ind w:left="330"/>
              <w:rPr>
                <w:rFonts w:cstheme="minorHAnsi"/>
              </w:rPr>
            </w:pPr>
            <w:r w:rsidRPr="0098394D">
              <w:rPr>
                <w:rFonts w:cstheme="minorHAnsi"/>
              </w:rPr>
              <w:t>no conflict of interest</w:t>
            </w:r>
          </w:p>
          <w:p w14:paraId="12273496" w14:textId="17525373" w:rsidR="006E7C79" w:rsidRPr="0098394D" w:rsidRDefault="006E7C79" w:rsidP="006E7C79">
            <w:pPr>
              <w:pStyle w:val="ListParagraph"/>
              <w:numPr>
                <w:ilvl w:val="0"/>
                <w:numId w:val="8"/>
              </w:numPr>
              <w:ind w:left="330"/>
              <w:rPr>
                <w:rFonts w:cstheme="minorHAnsi"/>
              </w:rPr>
            </w:pPr>
            <w:r w:rsidRPr="0098394D">
              <w:rPr>
                <w:rFonts w:cstheme="minorHAnsi"/>
              </w:rPr>
              <w:t>no known history of significant breaches of contract</w:t>
            </w:r>
          </w:p>
          <w:p w14:paraId="19031F9B" w14:textId="4A236EA0" w:rsidR="00B76355" w:rsidRDefault="006E7C79" w:rsidP="00B76355">
            <w:pPr>
              <w:ind w:left="-30"/>
              <w:rPr>
                <w:rFonts w:cstheme="minorHAnsi"/>
                <w:lang w:val="tg-Cyrl-TJ"/>
              </w:rPr>
            </w:pPr>
            <w:r w:rsidRPr="0098394D">
              <w:rPr>
                <w:rFonts w:cstheme="minorHAnsi"/>
              </w:rPr>
              <w:t xml:space="preserve">If there are reasonable grounds to doubt whether the supplier may match these or any other exclusion </w:t>
            </w:r>
            <w:r w:rsidRPr="0098394D">
              <w:rPr>
                <w:rFonts w:cstheme="minorHAnsi"/>
              </w:rPr>
              <w:lastRenderedPageBreak/>
              <w:t>criteria,</w:t>
            </w:r>
            <w:r w:rsidR="00125C25" w:rsidRPr="0098394D">
              <w:rPr>
                <w:rFonts w:cstheme="minorHAnsi"/>
              </w:rPr>
              <w:t xml:space="preserve"> then</w:t>
            </w:r>
            <w:r w:rsidRPr="0098394D">
              <w:rPr>
                <w:rFonts w:cstheme="minorHAnsi"/>
              </w:rPr>
              <w:t xml:space="preserve"> further investigation should take place before contracting.</w:t>
            </w:r>
            <w:r w:rsidR="00B76355">
              <w:rPr>
                <w:rFonts w:cstheme="minorHAnsi"/>
                <w:lang w:val="tg-Cyrl-TJ"/>
              </w:rPr>
              <w:t xml:space="preserve"> / Кормандони МШ бояд тасдиқ кунанд, ки пуӣратчӣ орӣ аз меъёрҳои хориҷкунанда аст, аз ҷумла:</w:t>
            </w:r>
          </w:p>
          <w:p w14:paraId="4C57D6B4" w14:textId="3753AF5F" w:rsidR="00B76355" w:rsidRDefault="00B76355" w:rsidP="00B76355">
            <w:pPr>
              <w:ind w:left="-30"/>
              <w:rPr>
                <w:rFonts w:cstheme="minorHAnsi"/>
                <w:lang w:val="tg-Cyrl-TJ"/>
              </w:rPr>
            </w:pPr>
            <w:r w:rsidRPr="00B76355">
              <w:rPr>
                <w:rFonts w:cstheme="minorHAnsi"/>
                <w:lang w:val="ru-RU"/>
              </w:rPr>
              <w:t xml:space="preserve">- </w:t>
            </w:r>
            <w:r>
              <w:rPr>
                <w:rFonts w:cstheme="minorHAnsi"/>
                <w:lang w:val="tg-Cyrl-TJ"/>
              </w:rPr>
              <w:t>ягон амалҳои коррупсионӣ дар хариди мазкур ва гузашта нест</w:t>
            </w:r>
          </w:p>
          <w:p w14:paraId="381C9D0C" w14:textId="3FB0E2DD" w:rsidR="00B76355" w:rsidRDefault="00B76355" w:rsidP="00B76355">
            <w:pPr>
              <w:ind w:left="-30"/>
              <w:rPr>
                <w:rFonts w:cstheme="minorHAnsi"/>
                <w:lang w:val="tg-Cyrl-TJ"/>
              </w:rPr>
            </w:pPr>
            <w:r w:rsidRPr="00B76355">
              <w:rPr>
                <w:rFonts w:cstheme="minorHAnsi"/>
                <w:lang w:val="tg-Cyrl-TJ"/>
              </w:rPr>
              <w:t>-</w:t>
            </w:r>
            <w:r>
              <w:rPr>
                <w:rFonts w:cstheme="minorHAnsi"/>
                <w:lang w:val="tg-Cyrl-TJ"/>
              </w:rPr>
              <w:t xml:space="preserve"> набудани ихтилофи манфиатҳо</w:t>
            </w:r>
          </w:p>
          <w:p w14:paraId="40CF9786" w14:textId="0607F384" w:rsidR="00B76355" w:rsidRDefault="00B76355" w:rsidP="00B76355">
            <w:pPr>
              <w:ind w:left="-30"/>
              <w:rPr>
                <w:rFonts w:cstheme="minorHAnsi"/>
                <w:lang w:val="tg-Cyrl-TJ"/>
              </w:rPr>
            </w:pPr>
            <w:r w:rsidRPr="00B76355">
              <w:rPr>
                <w:rFonts w:cstheme="minorHAnsi"/>
                <w:lang w:val="tg-Cyrl-TJ"/>
              </w:rPr>
              <w:t xml:space="preserve">- </w:t>
            </w:r>
            <w:r>
              <w:rPr>
                <w:rFonts w:cstheme="minorHAnsi"/>
                <w:lang w:val="tg-Cyrl-TJ"/>
              </w:rPr>
              <w:t>набудани таърихи вайронкуниҳои мушаххаси шартнома</w:t>
            </w:r>
          </w:p>
          <w:p w14:paraId="248BF256" w14:textId="6CD60505" w:rsidR="00B76355" w:rsidRPr="00B76355" w:rsidRDefault="00B76355" w:rsidP="00B76355">
            <w:pPr>
              <w:ind w:left="-30"/>
              <w:rPr>
                <w:rFonts w:cstheme="minorHAnsi"/>
                <w:lang w:val="tg-Cyrl-TJ"/>
              </w:rPr>
            </w:pPr>
            <w:r>
              <w:rPr>
                <w:rFonts w:cstheme="minorHAnsi"/>
                <w:lang w:val="tg-Cyrl-TJ"/>
              </w:rPr>
              <w:t>Агар ягон далелҳое шубҳаноке мавҷуданд, ки пудратчӣ метавонад ба яке аз шартҳои меъёрҳои хориҷкунандаи мазкур ва ё дигар вобаста аст, сипас пеш аз бастани шартнома тадиқоти баъдӣ бояд бурда шавад.</w:t>
            </w:r>
          </w:p>
        </w:tc>
        <w:tc>
          <w:tcPr>
            <w:tcW w:w="992" w:type="dxa"/>
          </w:tcPr>
          <w:p w14:paraId="27DCA12A" w14:textId="77777777" w:rsidR="000B69A1" w:rsidRPr="00B76355" w:rsidRDefault="000B69A1" w:rsidP="00860BEA">
            <w:pPr>
              <w:rPr>
                <w:rFonts w:cstheme="minorHAnsi"/>
                <w:lang w:val="tg-Cyrl-TJ"/>
              </w:rPr>
            </w:pPr>
          </w:p>
        </w:tc>
        <w:tc>
          <w:tcPr>
            <w:tcW w:w="1560" w:type="dxa"/>
          </w:tcPr>
          <w:p w14:paraId="561F8C84" w14:textId="77777777" w:rsidR="000B69A1" w:rsidRPr="00B76355" w:rsidRDefault="000B69A1" w:rsidP="00860BEA">
            <w:pPr>
              <w:rPr>
                <w:rFonts w:cstheme="minorHAnsi"/>
                <w:lang w:val="tg-Cyrl-TJ"/>
              </w:rPr>
            </w:pPr>
          </w:p>
        </w:tc>
        <w:tc>
          <w:tcPr>
            <w:tcW w:w="2013" w:type="dxa"/>
          </w:tcPr>
          <w:p w14:paraId="135E9001" w14:textId="77777777" w:rsidR="000B69A1" w:rsidRPr="00B76355" w:rsidRDefault="000B69A1" w:rsidP="00860BEA">
            <w:pPr>
              <w:rPr>
                <w:rFonts w:cstheme="minorHAnsi"/>
                <w:lang w:val="tg-Cyrl-TJ"/>
              </w:rPr>
            </w:pPr>
          </w:p>
        </w:tc>
      </w:tr>
      <w:tr w:rsidR="00E9560C" w:rsidRPr="0098394D" w14:paraId="5D29485D" w14:textId="77777777" w:rsidTr="00CB64D8">
        <w:trPr>
          <w:trHeight w:val="851"/>
        </w:trPr>
        <w:tc>
          <w:tcPr>
            <w:tcW w:w="5240" w:type="dxa"/>
          </w:tcPr>
          <w:p w14:paraId="58E6C279" w14:textId="693A9B49" w:rsidR="00E9560C" w:rsidRPr="006F00BA" w:rsidRDefault="00E9560C" w:rsidP="00860BEA">
            <w:pPr>
              <w:rPr>
                <w:rFonts w:cstheme="minorHAnsi"/>
                <w:b/>
                <w:bCs/>
                <w:lang w:val="tg-Cyrl-TJ"/>
              </w:rPr>
            </w:pPr>
            <w:r w:rsidRPr="006F00BA">
              <w:rPr>
                <w:rFonts w:cstheme="minorHAnsi"/>
                <w:b/>
                <w:bCs/>
                <w:lang w:val="tg-Cyrl-TJ"/>
              </w:rPr>
              <w:t>4) Security check</w:t>
            </w:r>
            <w:r w:rsidR="006F00BA">
              <w:rPr>
                <w:rFonts w:cstheme="minorHAnsi"/>
                <w:b/>
                <w:bCs/>
                <w:lang w:val="tg-Cyrl-TJ"/>
              </w:rPr>
              <w:t xml:space="preserve"> / Тафтиши бехатарӣ</w:t>
            </w:r>
            <w:r w:rsidR="001070AB" w:rsidRPr="006F00BA">
              <w:rPr>
                <w:rFonts w:cstheme="minorHAnsi"/>
                <w:b/>
                <w:bCs/>
                <w:lang w:val="tg-Cyrl-TJ"/>
              </w:rPr>
              <w:t xml:space="preserve"> </w:t>
            </w:r>
            <w:r w:rsidR="001070AB" w:rsidRPr="006F00BA">
              <w:rPr>
                <w:rFonts w:cstheme="minorHAnsi"/>
                <w:lang w:val="tg-Cyrl-TJ"/>
              </w:rPr>
              <w:t>(for high security contexts only</w:t>
            </w:r>
            <w:r w:rsidR="006F00BA">
              <w:rPr>
                <w:rFonts w:cstheme="minorHAnsi"/>
                <w:lang w:val="tg-Cyrl-TJ"/>
              </w:rPr>
              <w:t xml:space="preserve"> / танҳо барои ҳолатҳои баланди бехатарӣ вобаста буда</w:t>
            </w:r>
            <w:r w:rsidR="001070AB" w:rsidRPr="006F00BA">
              <w:rPr>
                <w:rFonts w:cstheme="minorHAnsi"/>
                <w:lang w:val="tg-Cyrl-TJ"/>
              </w:rPr>
              <w:t>)</w:t>
            </w:r>
          </w:p>
          <w:p w14:paraId="21C8D1B3" w14:textId="0EA3AAF2" w:rsidR="008F0701" w:rsidRPr="006F00BA" w:rsidRDefault="001070AB" w:rsidP="00860BEA">
            <w:pPr>
              <w:rPr>
                <w:rFonts w:cstheme="minorHAnsi"/>
                <w:lang w:val="tg-Cyrl-TJ"/>
              </w:rPr>
            </w:pPr>
            <w:r w:rsidRPr="0098394D">
              <w:rPr>
                <w:rFonts w:cstheme="minorHAnsi"/>
              </w:rPr>
              <w:t>S</w:t>
            </w:r>
            <w:r w:rsidR="008F0701" w:rsidRPr="0098394D">
              <w:rPr>
                <w:rFonts w:cstheme="minorHAnsi"/>
              </w:rPr>
              <w:t>ecurity staff should confirm th</w:t>
            </w:r>
            <w:r w:rsidR="004E0E82" w:rsidRPr="0098394D">
              <w:rPr>
                <w:rFonts w:cstheme="minorHAnsi"/>
              </w:rPr>
              <w:t xml:space="preserve">ere are no known security concerns related to the proposed </w:t>
            </w:r>
            <w:r w:rsidR="008F0701" w:rsidRPr="0098394D">
              <w:rPr>
                <w:rFonts w:cstheme="minorHAnsi"/>
              </w:rPr>
              <w:t>supplier</w:t>
            </w:r>
            <w:r w:rsidR="006F00BA">
              <w:rPr>
                <w:rFonts w:cstheme="minorHAnsi"/>
                <w:lang w:val="tg-Cyrl-TJ"/>
              </w:rPr>
              <w:t xml:space="preserve"> / Кормандони бехатарӣ бояд, ки аз набудани ягон хавфи бехатарӣ тасдиқи хешро кунанд</w:t>
            </w:r>
          </w:p>
        </w:tc>
        <w:tc>
          <w:tcPr>
            <w:tcW w:w="992" w:type="dxa"/>
          </w:tcPr>
          <w:p w14:paraId="302174B4" w14:textId="77777777" w:rsidR="00E9560C" w:rsidRPr="0098394D" w:rsidRDefault="00E9560C" w:rsidP="00860BEA">
            <w:pPr>
              <w:rPr>
                <w:rFonts w:cstheme="minorHAnsi"/>
              </w:rPr>
            </w:pPr>
          </w:p>
        </w:tc>
        <w:tc>
          <w:tcPr>
            <w:tcW w:w="1560" w:type="dxa"/>
          </w:tcPr>
          <w:p w14:paraId="0E86EB78" w14:textId="77777777" w:rsidR="00E9560C" w:rsidRPr="0098394D" w:rsidRDefault="00E9560C" w:rsidP="00860BEA">
            <w:pPr>
              <w:rPr>
                <w:rFonts w:cstheme="minorHAnsi"/>
              </w:rPr>
            </w:pPr>
          </w:p>
        </w:tc>
        <w:tc>
          <w:tcPr>
            <w:tcW w:w="2013" w:type="dxa"/>
          </w:tcPr>
          <w:p w14:paraId="69041868" w14:textId="4FBC3468" w:rsidR="000E6B25" w:rsidRPr="0098394D" w:rsidRDefault="000E6B25" w:rsidP="00860BEA">
            <w:pPr>
              <w:rPr>
                <w:rFonts w:cstheme="minorHAnsi"/>
              </w:rPr>
            </w:pPr>
            <w:r w:rsidRPr="0098394D">
              <w:rPr>
                <w:rFonts w:cstheme="minorHAnsi"/>
              </w:rPr>
              <w:t>Security staff name &amp; signature</w:t>
            </w:r>
            <w:r w:rsidR="00DE28AF">
              <w:rPr>
                <w:rFonts w:cstheme="minorHAnsi"/>
                <w:lang w:val="tg-Cyrl-TJ"/>
              </w:rPr>
              <w:t xml:space="preserve"> / Номи кормандони шӯъбаи бехатарӣ </w:t>
            </w:r>
            <w:r w:rsidR="00DE28AF">
              <w:rPr>
                <w:rFonts w:cstheme="minorHAnsi"/>
              </w:rPr>
              <w:t xml:space="preserve">&amp; </w:t>
            </w:r>
            <w:r w:rsidR="00DE28AF">
              <w:rPr>
                <w:rFonts w:cstheme="minorHAnsi"/>
                <w:lang w:val="tg-Cyrl-TJ"/>
              </w:rPr>
              <w:t>имзо</w:t>
            </w:r>
            <w:r w:rsidRPr="0098394D">
              <w:rPr>
                <w:rFonts w:cstheme="minorHAnsi"/>
              </w:rPr>
              <w:t>:</w:t>
            </w:r>
          </w:p>
        </w:tc>
      </w:tr>
    </w:tbl>
    <w:p w14:paraId="06284A67" w14:textId="77777777" w:rsidR="00125C25" w:rsidRPr="0098394D" w:rsidRDefault="00125C25" w:rsidP="00125C25">
      <w:pPr>
        <w:spacing w:after="0" w:line="240" w:lineRule="auto"/>
        <w:contextualSpacing/>
        <w:rPr>
          <w:rFonts w:cstheme="minorHAnsi"/>
          <w:b/>
          <w:bCs/>
          <w:sz w:val="14"/>
          <w:szCs w:val="14"/>
          <w:u w:val="single"/>
        </w:rPr>
      </w:pPr>
    </w:p>
    <w:p w14:paraId="67FF14F0" w14:textId="62FE6AB5" w:rsidR="00125C25" w:rsidRPr="0098394D" w:rsidRDefault="00523173" w:rsidP="00125C25">
      <w:pPr>
        <w:spacing w:after="0" w:line="240" w:lineRule="auto"/>
        <w:contextualSpacing/>
        <w:rPr>
          <w:rFonts w:cstheme="minorHAnsi"/>
          <w:b/>
          <w:bCs/>
          <w:u w:val="single"/>
        </w:rPr>
      </w:pPr>
      <w:r w:rsidRPr="0098394D">
        <w:rPr>
          <w:rFonts w:cstheme="minorHAnsi"/>
          <w:b/>
          <w:bCs/>
          <w:u w:val="single"/>
        </w:rPr>
        <w:t>Certified by</w:t>
      </w:r>
      <w:r w:rsidR="006F00BA">
        <w:rPr>
          <w:rFonts w:cstheme="minorHAnsi"/>
          <w:b/>
          <w:bCs/>
          <w:u w:val="single"/>
          <w:lang w:val="tg-Cyrl-TJ"/>
        </w:rPr>
        <w:t xml:space="preserve"> / </w:t>
      </w:r>
      <w:r w:rsidR="00F14714">
        <w:rPr>
          <w:rFonts w:cstheme="minorHAnsi"/>
          <w:b/>
          <w:bCs/>
          <w:u w:val="single"/>
          <w:lang w:val="tg-Cyrl-TJ"/>
        </w:rPr>
        <w:t>Тасдиқ шуд</w:t>
      </w:r>
      <w:r w:rsidRPr="0098394D">
        <w:rPr>
          <w:rFonts w:cstheme="minorHAnsi"/>
          <w:b/>
          <w:bCs/>
          <w:u w:val="single"/>
        </w:rPr>
        <w:t>:</w:t>
      </w:r>
    </w:p>
    <w:p w14:paraId="76DDE461" w14:textId="665A451B" w:rsidR="006E7C79" w:rsidRPr="0098394D" w:rsidRDefault="006E7C79" w:rsidP="00125C25">
      <w:pPr>
        <w:spacing w:after="0" w:line="240" w:lineRule="auto"/>
        <w:contextualSpacing/>
        <w:rPr>
          <w:rFonts w:cstheme="minorHAnsi"/>
          <w:i/>
          <w:iCs/>
        </w:rPr>
      </w:pPr>
      <w:r w:rsidRPr="0098394D">
        <w:rPr>
          <w:rFonts w:cstheme="minorHAnsi"/>
          <w:i/>
          <w:iCs/>
        </w:rPr>
        <w:t>For validity of the process, at least two people need to sign below</w:t>
      </w:r>
      <w:r w:rsidR="00F14714">
        <w:rPr>
          <w:rFonts w:cstheme="minorHAnsi"/>
          <w:i/>
          <w:iCs/>
          <w:lang w:val="tg-Cyrl-TJ"/>
        </w:rPr>
        <w:t xml:space="preserve"> / Барои дурустии амал, ҳадди ақал ду нафар бояд, ки дар зер имзо кунанд</w:t>
      </w:r>
      <w:r w:rsidRPr="0098394D">
        <w:rPr>
          <w:rFonts w:cstheme="minorHAnsi"/>
          <w:i/>
          <w:iCs/>
        </w:rPr>
        <w:t xml:space="preserve"> </w:t>
      </w:r>
    </w:p>
    <w:p w14:paraId="6188F045" w14:textId="5D76634D" w:rsidR="007D2340" w:rsidRPr="0098394D" w:rsidRDefault="007D2340" w:rsidP="00125C25">
      <w:pPr>
        <w:spacing w:after="0" w:line="240" w:lineRule="auto"/>
        <w:contextualSpacing/>
        <w:rPr>
          <w:rFonts w:cstheme="minorHAnsi"/>
          <w:b/>
          <w:bCs/>
          <w:i/>
          <w:iCs/>
        </w:rPr>
      </w:pPr>
    </w:p>
    <w:p w14:paraId="21CC71D1" w14:textId="75D72C0B" w:rsidR="007D2340" w:rsidRPr="0098394D" w:rsidRDefault="007D2340" w:rsidP="00125C25">
      <w:pPr>
        <w:spacing w:after="0" w:line="240" w:lineRule="auto"/>
        <w:contextualSpacing/>
        <w:rPr>
          <w:rFonts w:cstheme="minorHAnsi"/>
          <w:b/>
          <w:bCs/>
        </w:rPr>
      </w:pPr>
      <w:r w:rsidRPr="0098394D">
        <w:rPr>
          <w:rFonts w:cstheme="minorHAnsi"/>
          <w:b/>
          <w:bCs/>
        </w:rPr>
        <w:t>Position</w:t>
      </w:r>
      <w:r w:rsidR="00F14714">
        <w:rPr>
          <w:rFonts w:cstheme="minorHAnsi"/>
          <w:b/>
          <w:bCs/>
          <w:lang w:val="tg-Cyrl-TJ"/>
        </w:rPr>
        <w:t xml:space="preserve"> / Вазифа</w:t>
      </w:r>
      <w:r w:rsidRPr="0098394D">
        <w:rPr>
          <w:rFonts w:cstheme="minorHAnsi"/>
          <w:b/>
          <w:bCs/>
        </w:rPr>
        <w:t xml:space="preserve">: </w:t>
      </w:r>
    </w:p>
    <w:p w14:paraId="14FAB5FA" w14:textId="0FC6F103" w:rsidR="007D2340" w:rsidRPr="00F14714" w:rsidRDefault="007D2340" w:rsidP="00125C25">
      <w:pPr>
        <w:spacing w:after="0" w:line="240" w:lineRule="auto"/>
        <w:contextualSpacing/>
        <w:rPr>
          <w:rFonts w:cstheme="minorHAnsi"/>
          <w:b/>
          <w:bCs/>
          <w:lang w:val="tg-Cyrl-TJ"/>
        </w:rPr>
      </w:pPr>
      <w:r w:rsidRPr="0098394D">
        <w:rPr>
          <w:rFonts w:cstheme="minorHAnsi"/>
          <w:b/>
          <w:bCs/>
          <w:lang w:val="en-GB"/>
        </w:rPr>
        <w:t>Country Direct</w:t>
      </w:r>
      <w:r w:rsidR="00414654" w:rsidRPr="0098394D">
        <w:rPr>
          <w:rFonts w:cstheme="minorHAnsi"/>
          <w:b/>
          <w:bCs/>
          <w:lang w:val="en-GB"/>
        </w:rPr>
        <w:t>or</w:t>
      </w:r>
      <w:r w:rsidR="00F14714">
        <w:rPr>
          <w:rFonts w:cstheme="minorHAnsi"/>
          <w:b/>
          <w:bCs/>
          <w:lang w:val="tg-Cyrl-TJ"/>
        </w:rPr>
        <w:t xml:space="preserve"> / Директори минтақавӣ</w:t>
      </w:r>
    </w:p>
    <w:p w14:paraId="3DC1065B" w14:textId="77777777" w:rsidR="00414654" w:rsidRPr="0098394D" w:rsidRDefault="00414654" w:rsidP="00125C25">
      <w:pPr>
        <w:spacing w:after="0" w:line="240" w:lineRule="auto"/>
        <w:contextualSpacing/>
        <w:rPr>
          <w:rFonts w:cstheme="minorHAnsi"/>
          <w:b/>
          <w:bCs/>
          <w:lang w:val="en-GB"/>
        </w:rPr>
      </w:pPr>
    </w:p>
    <w:p w14:paraId="0C6DB89C" w14:textId="06B46081" w:rsidR="007D2340" w:rsidRPr="0098394D" w:rsidRDefault="007D2340" w:rsidP="00414654">
      <w:pPr>
        <w:spacing w:after="0" w:line="240" w:lineRule="auto"/>
        <w:contextualSpacing/>
        <w:rPr>
          <w:rFonts w:cstheme="minorHAnsi"/>
          <w:i/>
          <w:iCs/>
          <w:lang w:val="en-GB"/>
        </w:rPr>
      </w:pPr>
      <w:r w:rsidRPr="0098394D">
        <w:rPr>
          <w:rFonts w:cstheme="minorHAnsi"/>
          <w:i/>
          <w:iCs/>
          <w:lang w:val="en-GB"/>
        </w:rPr>
        <w:t>(name</w:t>
      </w:r>
      <w:r w:rsidR="00F14714">
        <w:rPr>
          <w:rFonts w:cstheme="minorHAnsi"/>
          <w:i/>
          <w:iCs/>
          <w:lang w:val="tg-Cyrl-TJ"/>
        </w:rPr>
        <w:t xml:space="preserve"> / ном</w:t>
      </w:r>
      <w:r w:rsidRPr="0098394D">
        <w:rPr>
          <w:rFonts w:cstheme="minorHAnsi"/>
          <w:i/>
          <w:iCs/>
          <w:lang w:val="en-GB"/>
        </w:rPr>
        <w:t>)</w:t>
      </w:r>
      <w:r w:rsidRPr="0098394D">
        <w:rPr>
          <w:rFonts w:cstheme="minorHAnsi"/>
          <w:i/>
          <w:iCs/>
          <w:lang w:val="en-GB"/>
        </w:rPr>
        <w:tab/>
      </w:r>
      <w:r w:rsidR="00F14714">
        <w:rPr>
          <w:rFonts w:cstheme="minorHAnsi"/>
          <w:i/>
          <w:iCs/>
          <w:lang w:val="tg-Cyrl-TJ"/>
        </w:rPr>
        <w:t xml:space="preserve">                              </w:t>
      </w:r>
      <w:proofErr w:type="gramStart"/>
      <w:r w:rsidR="00F14714">
        <w:rPr>
          <w:rFonts w:cstheme="minorHAnsi"/>
          <w:i/>
          <w:iCs/>
          <w:lang w:val="tg-Cyrl-TJ"/>
        </w:rPr>
        <w:t xml:space="preserve">   </w:t>
      </w:r>
      <w:r w:rsidRPr="0098394D">
        <w:rPr>
          <w:rFonts w:cstheme="minorHAnsi"/>
          <w:i/>
          <w:iCs/>
          <w:lang w:val="en-GB"/>
        </w:rPr>
        <w:t>(</w:t>
      </w:r>
      <w:proofErr w:type="gramEnd"/>
      <w:r w:rsidRPr="0098394D">
        <w:rPr>
          <w:rFonts w:cstheme="minorHAnsi"/>
          <w:i/>
          <w:iCs/>
          <w:lang w:val="en-GB"/>
        </w:rPr>
        <w:t>signature</w:t>
      </w:r>
      <w:r w:rsidR="00F14714">
        <w:rPr>
          <w:rFonts w:cstheme="minorHAnsi"/>
          <w:i/>
          <w:iCs/>
          <w:lang w:val="tg-Cyrl-TJ"/>
        </w:rPr>
        <w:t xml:space="preserve"> / имзо</w:t>
      </w:r>
      <w:r w:rsidRPr="0098394D">
        <w:rPr>
          <w:rFonts w:cstheme="minorHAnsi"/>
          <w:i/>
          <w:iCs/>
          <w:lang w:val="en-GB"/>
        </w:rPr>
        <w:t>)</w:t>
      </w:r>
      <w:r w:rsidRPr="0098394D">
        <w:rPr>
          <w:rFonts w:cstheme="minorHAnsi"/>
          <w:i/>
          <w:iCs/>
          <w:lang w:val="en-GB"/>
        </w:rPr>
        <w:tab/>
      </w:r>
      <w:r w:rsidRPr="0098394D">
        <w:rPr>
          <w:rFonts w:cstheme="minorHAnsi"/>
          <w:i/>
          <w:iCs/>
          <w:lang w:val="en-GB"/>
        </w:rPr>
        <w:tab/>
      </w:r>
      <w:r w:rsidRPr="0098394D">
        <w:rPr>
          <w:rFonts w:cstheme="minorHAnsi"/>
          <w:i/>
          <w:iCs/>
          <w:lang w:val="en-GB"/>
        </w:rPr>
        <w:tab/>
      </w:r>
      <w:r w:rsidRPr="0098394D">
        <w:rPr>
          <w:rFonts w:cstheme="minorHAnsi"/>
          <w:i/>
          <w:iCs/>
          <w:lang w:val="en-GB"/>
        </w:rPr>
        <w:tab/>
      </w:r>
      <w:r w:rsidRPr="0098394D">
        <w:rPr>
          <w:rFonts w:cstheme="minorHAnsi"/>
          <w:i/>
          <w:iCs/>
          <w:lang w:val="en-GB"/>
        </w:rPr>
        <w:tab/>
        <w:t>(date</w:t>
      </w:r>
      <w:r w:rsidR="00F14714">
        <w:rPr>
          <w:rFonts w:cstheme="minorHAnsi"/>
          <w:i/>
          <w:iCs/>
          <w:lang w:val="tg-Cyrl-TJ"/>
        </w:rPr>
        <w:t xml:space="preserve"> / сана</w:t>
      </w:r>
      <w:r w:rsidR="00042832" w:rsidRPr="0098394D">
        <w:rPr>
          <w:rFonts w:cstheme="minorHAnsi"/>
          <w:i/>
          <w:iCs/>
          <w:lang w:val="en-GB"/>
        </w:rPr>
        <w:t xml:space="preserve">)                      </w:t>
      </w:r>
    </w:p>
    <w:p w14:paraId="5096CA3C" w14:textId="77777777" w:rsidR="00414654" w:rsidRPr="0098394D" w:rsidRDefault="00414654" w:rsidP="00125C25">
      <w:pPr>
        <w:spacing w:after="0" w:line="240" w:lineRule="auto"/>
        <w:contextualSpacing/>
        <w:rPr>
          <w:rFonts w:cstheme="minorHAnsi"/>
          <w:lang w:val="en-GB"/>
        </w:rPr>
      </w:pPr>
    </w:p>
    <w:p w14:paraId="3B8C8858" w14:textId="42D02B9D" w:rsidR="007D2340" w:rsidRPr="00F14714" w:rsidRDefault="007D2340" w:rsidP="00125C25">
      <w:pPr>
        <w:spacing w:after="0" w:line="240" w:lineRule="auto"/>
        <w:contextualSpacing/>
        <w:rPr>
          <w:rFonts w:cstheme="minorHAnsi"/>
          <w:b/>
          <w:bCs/>
          <w:lang w:val="tg-Cyrl-TJ"/>
        </w:rPr>
      </w:pPr>
      <w:r w:rsidRPr="0098394D">
        <w:rPr>
          <w:rFonts w:cstheme="minorHAnsi"/>
          <w:b/>
          <w:bCs/>
        </w:rPr>
        <w:t>Senior-most Finance position in country</w:t>
      </w:r>
      <w:r w:rsidR="00F14714">
        <w:rPr>
          <w:rFonts w:cstheme="minorHAnsi"/>
          <w:b/>
          <w:bCs/>
          <w:lang w:val="tg-Cyrl-TJ"/>
        </w:rPr>
        <w:t xml:space="preserve"> / Вазифаи болотарини молиявӣ дар кишвар</w:t>
      </w:r>
    </w:p>
    <w:p w14:paraId="592F56DD" w14:textId="77777777" w:rsidR="00414654" w:rsidRPr="0098394D" w:rsidRDefault="00414654" w:rsidP="00125C25">
      <w:pPr>
        <w:spacing w:after="0" w:line="240" w:lineRule="auto"/>
        <w:contextualSpacing/>
        <w:rPr>
          <w:rFonts w:cstheme="minorHAnsi"/>
          <w:b/>
          <w:bCs/>
        </w:rPr>
      </w:pPr>
    </w:p>
    <w:p w14:paraId="2AC45853" w14:textId="7F114252" w:rsidR="007D2340" w:rsidRPr="0098394D" w:rsidRDefault="007D2340" w:rsidP="00125C25">
      <w:pPr>
        <w:spacing w:after="0" w:line="240" w:lineRule="auto"/>
        <w:contextualSpacing/>
        <w:rPr>
          <w:rFonts w:cstheme="minorHAnsi"/>
          <w:i/>
          <w:iCs/>
          <w:lang w:val="en-GB"/>
        </w:rPr>
      </w:pPr>
      <w:r w:rsidRPr="0098394D">
        <w:rPr>
          <w:rFonts w:cstheme="minorHAnsi"/>
          <w:i/>
          <w:iCs/>
          <w:lang w:val="en-GB"/>
        </w:rPr>
        <w:t>(</w:t>
      </w:r>
      <w:r w:rsidR="00F14714" w:rsidRPr="0098394D">
        <w:rPr>
          <w:rFonts w:cstheme="minorHAnsi"/>
          <w:i/>
          <w:iCs/>
          <w:lang w:val="en-GB"/>
        </w:rPr>
        <w:t>name</w:t>
      </w:r>
      <w:r w:rsidR="00F14714">
        <w:rPr>
          <w:rFonts w:cstheme="minorHAnsi"/>
          <w:i/>
          <w:iCs/>
          <w:lang w:val="tg-Cyrl-TJ"/>
        </w:rPr>
        <w:t xml:space="preserve"> / ном</w:t>
      </w:r>
      <w:r w:rsidR="00F14714" w:rsidRPr="0098394D">
        <w:rPr>
          <w:rFonts w:cstheme="minorHAnsi"/>
          <w:i/>
          <w:iCs/>
          <w:lang w:val="en-GB"/>
        </w:rPr>
        <w:t>)</w:t>
      </w:r>
      <w:r w:rsidR="00F14714" w:rsidRPr="0098394D">
        <w:rPr>
          <w:rFonts w:cstheme="minorHAnsi"/>
          <w:i/>
          <w:iCs/>
          <w:lang w:val="en-GB"/>
        </w:rPr>
        <w:tab/>
      </w:r>
      <w:r w:rsidR="00F14714">
        <w:rPr>
          <w:rFonts w:cstheme="minorHAnsi"/>
          <w:i/>
          <w:iCs/>
          <w:lang w:val="tg-Cyrl-TJ"/>
        </w:rPr>
        <w:t xml:space="preserve">                              </w:t>
      </w:r>
      <w:proofErr w:type="gramStart"/>
      <w:r w:rsidR="00F14714">
        <w:rPr>
          <w:rFonts w:cstheme="minorHAnsi"/>
          <w:i/>
          <w:iCs/>
          <w:lang w:val="tg-Cyrl-TJ"/>
        </w:rPr>
        <w:t xml:space="preserve">   </w:t>
      </w:r>
      <w:r w:rsidR="00F14714" w:rsidRPr="0098394D">
        <w:rPr>
          <w:rFonts w:cstheme="minorHAnsi"/>
          <w:i/>
          <w:iCs/>
          <w:lang w:val="en-GB"/>
        </w:rPr>
        <w:t>(</w:t>
      </w:r>
      <w:proofErr w:type="gramEnd"/>
      <w:r w:rsidR="00F14714" w:rsidRPr="0098394D">
        <w:rPr>
          <w:rFonts w:cstheme="minorHAnsi"/>
          <w:i/>
          <w:iCs/>
          <w:lang w:val="en-GB"/>
        </w:rPr>
        <w:t>signature</w:t>
      </w:r>
      <w:r w:rsidR="00F14714">
        <w:rPr>
          <w:rFonts w:cstheme="minorHAnsi"/>
          <w:i/>
          <w:iCs/>
          <w:lang w:val="tg-Cyrl-TJ"/>
        </w:rPr>
        <w:t xml:space="preserve"> / имзо</w:t>
      </w:r>
      <w:r w:rsidR="00F14714" w:rsidRPr="0098394D">
        <w:rPr>
          <w:rFonts w:cstheme="minorHAnsi"/>
          <w:i/>
          <w:iCs/>
          <w:lang w:val="en-GB"/>
        </w:rPr>
        <w:t>)</w:t>
      </w:r>
      <w:r w:rsidR="00F14714" w:rsidRPr="0098394D">
        <w:rPr>
          <w:rFonts w:cstheme="minorHAnsi"/>
          <w:i/>
          <w:iCs/>
          <w:lang w:val="en-GB"/>
        </w:rPr>
        <w:tab/>
      </w:r>
      <w:r w:rsidR="00F14714" w:rsidRPr="0098394D">
        <w:rPr>
          <w:rFonts w:cstheme="minorHAnsi"/>
          <w:i/>
          <w:iCs/>
          <w:lang w:val="en-GB"/>
        </w:rPr>
        <w:tab/>
      </w:r>
      <w:r w:rsidR="00F14714" w:rsidRPr="0098394D">
        <w:rPr>
          <w:rFonts w:cstheme="minorHAnsi"/>
          <w:i/>
          <w:iCs/>
          <w:lang w:val="en-GB"/>
        </w:rPr>
        <w:tab/>
      </w:r>
      <w:r w:rsidR="00F14714" w:rsidRPr="0098394D">
        <w:rPr>
          <w:rFonts w:cstheme="minorHAnsi"/>
          <w:i/>
          <w:iCs/>
          <w:lang w:val="en-GB"/>
        </w:rPr>
        <w:tab/>
      </w:r>
      <w:r w:rsidR="00F14714" w:rsidRPr="0098394D">
        <w:rPr>
          <w:rFonts w:cstheme="minorHAnsi"/>
          <w:i/>
          <w:iCs/>
          <w:lang w:val="en-GB"/>
        </w:rPr>
        <w:tab/>
        <w:t>(date</w:t>
      </w:r>
      <w:r w:rsidR="00F14714">
        <w:rPr>
          <w:rFonts w:cstheme="minorHAnsi"/>
          <w:i/>
          <w:iCs/>
          <w:lang w:val="tg-Cyrl-TJ"/>
        </w:rPr>
        <w:t xml:space="preserve"> / сана</w:t>
      </w:r>
      <w:r w:rsidR="00F14714" w:rsidRPr="0098394D">
        <w:rPr>
          <w:rFonts w:cstheme="minorHAnsi"/>
          <w:i/>
          <w:iCs/>
          <w:lang w:val="en-GB"/>
        </w:rPr>
        <w:t xml:space="preserve">)                      </w:t>
      </w:r>
    </w:p>
    <w:p w14:paraId="0056CA73" w14:textId="77777777" w:rsidR="00414654" w:rsidRPr="0098394D" w:rsidRDefault="00414654" w:rsidP="00125C25">
      <w:pPr>
        <w:spacing w:after="0" w:line="240" w:lineRule="auto"/>
        <w:contextualSpacing/>
        <w:rPr>
          <w:rFonts w:cstheme="minorHAnsi"/>
        </w:rPr>
      </w:pPr>
    </w:p>
    <w:p w14:paraId="22AD49B6" w14:textId="27C9FAA4" w:rsidR="00A952D8" w:rsidRPr="00F14714" w:rsidRDefault="007D2340" w:rsidP="007D2340">
      <w:pPr>
        <w:spacing w:after="0" w:line="240" w:lineRule="auto"/>
        <w:contextualSpacing/>
        <w:rPr>
          <w:rFonts w:cstheme="minorHAnsi"/>
          <w:b/>
          <w:bCs/>
          <w:lang w:val="tg-Cyrl-TJ"/>
        </w:rPr>
      </w:pPr>
      <w:r w:rsidRPr="0098394D">
        <w:rPr>
          <w:rFonts w:cstheme="minorHAnsi"/>
          <w:b/>
          <w:bCs/>
        </w:rPr>
        <w:t xml:space="preserve">HQ </w:t>
      </w:r>
      <w:proofErr w:type="spellStart"/>
      <w:r w:rsidRPr="0098394D">
        <w:rPr>
          <w:rFonts w:cstheme="minorHAnsi"/>
          <w:b/>
          <w:bCs/>
        </w:rPr>
        <w:t>Programme</w:t>
      </w:r>
      <w:proofErr w:type="spellEnd"/>
      <w:r w:rsidRPr="0098394D">
        <w:rPr>
          <w:rFonts w:cstheme="minorHAnsi"/>
          <w:b/>
          <w:bCs/>
        </w:rPr>
        <w:t xml:space="preserve"> Manager</w:t>
      </w:r>
      <w:r w:rsidR="00F14714">
        <w:rPr>
          <w:rFonts w:cstheme="minorHAnsi"/>
          <w:b/>
          <w:bCs/>
          <w:lang w:val="tg-Cyrl-TJ"/>
        </w:rPr>
        <w:t xml:space="preserve"> / Роҳбари барнома аз Идораи Марказӣ (Раёсат)</w:t>
      </w:r>
    </w:p>
    <w:p w14:paraId="74030FD7" w14:textId="77777777" w:rsidR="00414654" w:rsidRPr="0098394D" w:rsidRDefault="00414654" w:rsidP="007D2340">
      <w:pPr>
        <w:spacing w:after="0" w:line="240" w:lineRule="auto"/>
        <w:contextualSpacing/>
        <w:rPr>
          <w:rFonts w:cstheme="minorHAnsi"/>
          <w:b/>
          <w:bCs/>
        </w:rPr>
      </w:pPr>
    </w:p>
    <w:p w14:paraId="33D6CBBD" w14:textId="720C9536" w:rsidR="007D2340" w:rsidRPr="0098394D" w:rsidRDefault="007D2340" w:rsidP="007D2340">
      <w:pPr>
        <w:spacing w:after="0" w:line="240" w:lineRule="auto"/>
        <w:contextualSpacing/>
        <w:rPr>
          <w:rFonts w:cstheme="minorHAnsi"/>
          <w:i/>
          <w:iCs/>
          <w:lang w:val="en-GB"/>
        </w:rPr>
      </w:pPr>
      <w:r w:rsidRPr="0098394D">
        <w:rPr>
          <w:rFonts w:cstheme="minorHAnsi"/>
          <w:i/>
          <w:iCs/>
          <w:lang w:val="en-GB"/>
        </w:rPr>
        <w:t>(</w:t>
      </w:r>
      <w:r w:rsidR="00F14714" w:rsidRPr="0098394D">
        <w:rPr>
          <w:rFonts w:cstheme="minorHAnsi"/>
          <w:i/>
          <w:iCs/>
          <w:lang w:val="en-GB"/>
        </w:rPr>
        <w:t>name</w:t>
      </w:r>
      <w:r w:rsidR="00F14714">
        <w:rPr>
          <w:rFonts w:cstheme="minorHAnsi"/>
          <w:i/>
          <w:iCs/>
          <w:lang w:val="tg-Cyrl-TJ"/>
        </w:rPr>
        <w:t xml:space="preserve"> / ном</w:t>
      </w:r>
      <w:r w:rsidR="00F14714" w:rsidRPr="0098394D">
        <w:rPr>
          <w:rFonts w:cstheme="minorHAnsi"/>
          <w:i/>
          <w:iCs/>
          <w:lang w:val="en-GB"/>
        </w:rPr>
        <w:t>)</w:t>
      </w:r>
      <w:r w:rsidR="00F14714" w:rsidRPr="0098394D">
        <w:rPr>
          <w:rFonts w:cstheme="minorHAnsi"/>
          <w:i/>
          <w:iCs/>
          <w:lang w:val="en-GB"/>
        </w:rPr>
        <w:tab/>
      </w:r>
      <w:r w:rsidR="00F14714">
        <w:rPr>
          <w:rFonts w:cstheme="minorHAnsi"/>
          <w:i/>
          <w:iCs/>
          <w:lang w:val="tg-Cyrl-TJ"/>
        </w:rPr>
        <w:t xml:space="preserve">                              </w:t>
      </w:r>
      <w:proofErr w:type="gramStart"/>
      <w:r w:rsidR="00F14714">
        <w:rPr>
          <w:rFonts w:cstheme="minorHAnsi"/>
          <w:i/>
          <w:iCs/>
          <w:lang w:val="tg-Cyrl-TJ"/>
        </w:rPr>
        <w:t xml:space="preserve">   </w:t>
      </w:r>
      <w:r w:rsidR="00F14714" w:rsidRPr="0098394D">
        <w:rPr>
          <w:rFonts w:cstheme="minorHAnsi"/>
          <w:i/>
          <w:iCs/>
          <w:lang w:val="en-GB"/>
        </w:rPr>
        <w:t>(</w:t>
      </w:r>
      <w:proofErr w:type="gramEnd"/>
      <w:r w:rsidR="00F14714" w:rsidRPr="0098394D">
        <w:rPr>
          <w:rFonts w:cstheme="minorHAnsi"/>
          <w:i/>
          <w:iCs/>
          <w:lang w:val="en-GB"/>
        </w:rPr>
        <w:t>signature</w:t>
      </w:r>
      <w:r w:rsidR="00F14714">
        <w:rPr>
          <w:rFonts w:cstheme="minorHAnsi"/>
          <w:i/>
          <w:iCs/>
          <w:lang w:val="tg-Cyrl-TJ"/>
        </w:rPr>
        <w:t xml:space="preserve"> / имзо</w:t>
      </w:r>
      <w:r w:rsidR="00F14714" w:rsidRPr="0098394D">
        <w:rPr>
          <w:rFonts w:cstheme="minorHAnsi"/>
          <w:i/>
          <w:iCs/>
          <w:lang w:val="en-GB"/>
        </w:rPr>
        <w:t>)</w:t>
      </w:r>
      <w:r w:rsidR="00F14714" w:rsidRPr="0098394D">
        <w:rPr>
          <w:rFonts w:cstheme="minorHAnsi"/>
          <w:i/>
          <w:iCs/>
          <w:lang w:val="en-GB"/>
        </w:rPr>
        <w:tab/>
      </w:r>
      <w:r w:rsidR="00F14714" w:rsidRPr="0098394D">
        <w:rPr>
          <w:rFonts w:cstheme="minorHAnsi"/>
          <w:i/>
          <w:iCs/>
          <w:lang w:val="en-GB"/>
        </w:rPr>
        <w:tab/>
      </w:r>
      <w:r w:rsidR="00F14714" w:rsidRPr="0098394D">
        <w:rPr>
          <w:rFonts w:cstheme="minorHAnsi"/>
          <w:i/>
          <w:iCs/>
          <w:lang w:val="en-GB"/>
        </w:rPr>
        <w:tab/>
      </w:r>
      <w:r w:rsidR="00F14714" w:rsidRPr="0098394D">
        <w:rPr>
          <w:rFonts w:cstheme="minorHAnsi"/>
          <w:i/>
          <w:iCs/>
          <w:lang w:val="en-GB"/>
        </w:rPr>
        <w:tab/>
      </w:r>
      <w:r w:rsidR="00F14714" w:rsidRPr="0098394D">
        <w:rPr>
          <w:rFonts w:cstheme="minorHAnsi"/>
          <w:i/>
          <w:iCs/>
          <w:lang w:val="en-GB"/>
        </w:rPr>
        <w:tab/>
        <w:t>(date</w:t>
      </w:r>
      <w:r w:rsidR="00F14714">
        <w:rPr>
          <w:rFonts w:cstheme="minorHAnsi"/>
          <w:i/>
          <w:iCs/>
          <w:lang w:val="tg-Cyrl-TJ"/>
        </w:rPr>
        <w:t xml:space="preserve"> / сана</w:t>
      </w:r>
      <w:r w:rsidR="00F14714" w:rsidRPr="0098394D">
        <w:rPr>
          <w:rFonts w:cstheme="minorHAnsi"/>
          <w:i/>
          <w:iCs/>
          <w:lang w:val="en-GB"/>
        </w:rPr>
        <w:t xml:space="preserve">)                      </w:t>
      </w:r>
    </w:p>
    <w:sectPr w:rsidR="007D2340" w:rsidRPr="0098394D" w:rsidSect="00E96E81">
      <w:headerReference w:type="default" r:id="rId12"/>
      <w:footerReference w:type="default" r:id="rId13"/>
      <w:pgSz w:w="12240" w:h="15840"/>
      <w:pgMar w:top="1191" w:right="1440" w:bottom="62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1CC7D" w14:textId="77777777" w:rsidR="00B54308" w:rsidRDefault="00B54308" w:rsidP="0065455E">
      <w:pPr>
        <w:spacing w:after="0" w:line="240" w:lineRule="auto"/>
      </w:pPr>
      <w:r>
        <w:separator/>
      </w:r>
    </w:p>
  </w:endnote>
  <w:endnote w:type="continuationSeparator" w:id="0">
    <w:p w14:paraId="4D14E7C1" w14:textId="77777777" w:rsidR="00B54308" w:rsidRDefault="00B54308" w:rsidP="0065455E">
      <w:pPr>
        <w:spacing w:after="0" w:line="240" w:lineRule="auto"/>
      </w:pPr>
      <w:r>
        <w:continuationSeparator/>
      </w:r>
    </w:p>
  </w:endnote>
  <w:endnote w:type="continuationNotice" w:id="1">
    <w:p w14:paraId="777F6A1B" w14:textId="77777777" w:rsidR="00B54308" w:rsidRDefault="00B543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47401530"/>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743EEA65" w14:textId="2FC08014" w:rsidR="00601033" w:rsidRPr="00601033" w:rsidRDefault="00601033" w:rsidP="007D2340">
            <w:pPr>
              <w:pStyle w:val="Footer"/>
              <w:ind w:left="4320" w:firstLine="2880"/>
              <w:jc w:val="center"/>
              <w:rPr>
                <w:rFonts w:ascii="Arial" w:hAnsi="Arial" w:cs="Arial"/>
              </w:rPr>
            </w:pPr>
            <w:r w:rsidRPr="00601033">
              <w:rPr>
                <w:rFonts w:ascii="Arial" w:hAnsi="Arial" w:cs="Arial"/>
              </w:rPr>
              <w:t xml:space="preserve">Page </w:t>
            </w:r>
            <w:r w:rsidRPr="00601033">
              <w:rPr>
                <w:rFonts w:ascii="Arial" w:hAnsi="Arial" w:cs="Arial"/>
                <w:b/>
                <w:bCs/>
                <w:sz w:val="24"/>
                <w:szCs w:val="24"/>
              </w:rPr>
              <w:fldChar w:fldCharType="begin"/>
            </w:r>
            <w:r w:rsidRPr="00601033">
              <w:rPr>
                <w:rFonts w:ascii="Arial" w:hAnsi="Arial" w:cs="Arial"/>
                <w:b/>
                <w:bCs/>
              </w:rPr>
              <w:instrText xml:space="preserve"> PAGE </w:instrText>
            </w:r>
            <w:r w:rsidRPr="00601033">
              <w:rPr>
                <w:rFonts w:ascii="Arial" w:hAnsi="Arial" w:cs="Arial"/>
                <w:b/>
                <w:bCs/>
                <w:sz w:val="24"/>
                <w:szCs w:val="24"/>
              </w:rPr>
              <w:fldChar w:fldCharType="separate"/>
            </w:r>
            <w:r w:rsidRPr="00601033">
              <w:rPr>
                <w:rFonts w:ascii="Arial" w:hAnsi="Arial" w:cs="Arial"/>
                <w:b/>
                <w:bCs/>
                <w:noProof/>
              </w:rPr>
              <w:t>2</w:t>
            </w:r>
            <w:r w:rsidRPr="00601033">
              <w:rPr>
                <w:rFonts w:ascii="Arial" w:hAnsi="Arial" w:cs="Arial"/>
                <w:b/>
                <w:bCs/>
                <w:sz w:val="24"/>
                <w:szCs w:val="24"/>
              </w:rPr>
              <w:fldChar w:fldCharType="end"/>
            </w:r>
            <w:r w:rsidRPr="00601033">
              <w:rPr>
                <w:rFonts w:ascii="Arial" w:hAnsi="Arial" w:cs="Arial"/>
              </w:rPr>
              <w:t xml:space="preserve"> of </w:t>
            </w:r>
            <w:r w:rsidRPr="00601033">
              <w:rPr>
                <w:rFonts w:ascii="Arial" w:hAnsi="Arial" w:cs="Arial"/>
                <w:b/>
                <w:bCs/>
                <w:sz w:val="24"/>
                <w:szCs w:val="24"/>
              </w:rPr>
              <w:fldChar w:fldCharType="begin"/>
            </w:r>
            <w:r w:rsidRPr="00601033">
              <w:rPr>
                <w:rFonts w:ascii="Arial" w:hAnsi="Arial" w:cs="Arial"/>
                <w:b/>
                <w:bCs/>
              </w:rPr>
              <w:instrText xml:space="preserve"> NUMPAGES  </w:instrText>
            </w:r>
            <w:r w:rsidRPr="00601033">
              <w:rPr>
                <w:rFonts w:ascii="Arial" w:hAnsi="Arial" w:cs="Arial"/>
                <w:b/>
                <w:bCs/>
                <w:sz w:val="24"/>
                <w:szCs w:val="24"/>
              </w:rPr>
              <w:fldChar w:fldCharType="separate"/>
            </w:r>
            <w:r w:rsidRPr="00601033">
              <w:rPr>
                <w:rFonts w:ascii="Arial" w:hAnsi="Arial" w:cs="Arial"/>
                <w:b/>
                <w:bCs/>
                <w:noProof/>
              </w:rPr>
              <w:t>2</w:t>
            </w:r>
            <w:r w:rsidRPr="00601033">
              <w:rPr>
                <w:rFonts w:ascii="Arial" w:hAnsi="Arial" w:cs="Arial"/>
                <w:b/>
                <w:bCs/>
                <w:sz w:val="24"/>
                <w:szCs w:val="24"/>
              </w:rPr>
              <w:fldChar w:fldCharType="end"/>
            </w:r>
          </w:p>
        </w:sdtContent>
      </w:sdt>
    </w:sdtContent>
  </w:sdt>
  <w:p w14:paraId="2B037C0C" w14:textId="77777777" w:rsidR="00601033" w:rsidRDefault="00601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56318" w14:textId="77777777" w:rsidR="00B54308" w:rsidRDefault="00B54308" w:rsidP="0065455E">
      <w:pPr>
        <w:spacing w:after="0" w:line="240" w:lineRule="auto"/>
      </w:pPr>
      <w:r>
        <w:separator/>
      </w:r>
    </w:p>
  </w:footnote>
  <w:footnote w:type="continuationSeparator" w:id="0">
    <w:p w14:paraId="69D2809C" w14:textId="77777777" w:rsidR="00B54308" w:rsidRDefault="00B54308" w:rsidP="0065455E">
      <w:pPr>
        <w:spacing w:after="0" w:line="240" w:lineRule="auto"/>
      </w:pPr>
      <w:r>
        <w:continuationSeparator/>
      </w:r>
    </w:p>
  </w:footnote>
  <w:footnote w:type="continuationNotice" w:id="1">
    <w:p w14:paraId="5A74B9AD" w14:textId="77777777" w:rsidR="00B54308" w:rsidRDefault="00B54308">
      <w:pPr>
        <w:spacing w:after="0" w:line="240" w:lineRule="auto"/>
      </w:pPr>
    </w:p>
  </w:footnote>
  <w:footnote w:id="2">
    <w:p w14:paraId="4C871BD6" w14:textId="77777777" w:rsidR="00A52298" w:rsidRDefault="00A52298" w:rsidP="00A52298">
      <w:pPr>
        <w:pStyle w:val="FootnoteText"/>
      </w:pPr>
      <w:r>
        <w:rPr>
          <w:rStyle w:val="FootnoteReference"/>
        </w:rPr>
        <w:footnoteRef/>
      </w:r>
      <w:r>
        <w:t xml:space="preserve"> In cases where the donor performs these checks for ME, this check can be waived, and this can be noted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D1BA4" w14:textId="21ACF1DD" w:rsidR="0065455E" w:rsidRPr="00C030C6" w:rsidRDefault="00597A06">
    <w:pPr>
      <w:pStyle w:val="Header"/>
      <w:rPr>
        <w:i/>
        <w:iCs/>
        <w:sz w:val="18"/>
        <w:szCs w:val="18"/>
      </w:rPr>
    </w:pPr>
    <w:r>
      <w:rPr>
        <w:noProof/>
      </w:rPr>
      <w:drawing>
        <wp:anchor distT="0" distB="0" distL="114300" distR="114300" simplePos="0" relativeHeight="251659264" behindDoc="1" locked="0" layoutInCell="1" allowOverlap="1" wp14:anchorId="30737CBA" wp14:editId="11C05227">
          <wp:simplePos x="0" y="0"/>
          <wp:positionH relativeFrom="margin">
            <wp:posOffset>4762445</wp:posOffset>
          </wp:positionH>
          <wp:positionV relativeFrom="paragraph">
            <wp:posOffset>-198009</wp:posOffset>
          </wp:positionV>
          <wp:extent cx="1597660" cy="471170"/>
          <wp:effectExtent l="0" t="0" r="2540" b="0"/>
          <wp:wrapTight wrapText="bothSides">
            <wp:wrapPolygon edited="0">
              <wp:start x="10302" y="873"/>
              <wp:lineTo x="4378" y="3493"/>
              <wp:lineTo x="258" y="9606"/>
              <wp:lineTo x="515" y="20086"/>
              <wp:lineTo x="20862" y="20086"/>
              <wp:lineTo x="21377" y="12226"/>
              <wp:lineTo x="20089" y="6113"/>
              <wp:lineTo x="18286" y="873"/>
              <wp:lineTo x="10302" y="873"/>
            </wp:wrapPolygon>
          </wp:wrapTight>
          <wp:docPr id="746590533"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590533"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7660" cy="471170"/>
                  </a:xfrm>
                  <a:prstGeom prst="rect">
                    <a:avLst/>
                  </a:prstGeom>
                </pic:spPr>
              </pic:pic>
            </a:graphicData>
          </a:graphic>
          <wp14:sizeRelH relativeFrom="margin">
            <wp14:pctWidth>0</wp14:pctWidth>
          </wp14:sizeRelH>
          <wp14:sizeRelV relativeFrom="margin">
            <wp14:pctHeight>0</wp14:pctHeight>
          </wp14:sizeRelV>
        </wp:anchor>
      </w:drawing>
    </w:r>
    <w:r w:rsidR="00414654" w:rsidRPr="00C030C6">
      <w:rPr>
        <w:i/>
        <w:iCs/>
        <w:sz w:val="18"/>
        <w:szCs w:val="18"/>
      </w:rPr>
      <w:t>Supplier Due Diligence Form</w:t>
    </w:r>
    <w:r w:rsidR="00C030C6" w:rsidRPr="00C030C6">
      <w:rPr>
        <w:i/>
        <w:iCs/>
        <w:sz w:val="18"/>
        <w:szCs w:val="18"/>
      </w:rPr>
      <w:t xml:space="preserve"> - </w:t>
    </w:r>
    <w:r w:rsidR="00C030C6" w:rsidRPr="00C030C6">
      <w:rPr>
        <w:i/>
        <w:sz w:val="18"/>
        <w:szCs w:val="18"/>
        <w:lang w:val="tg-Cyrl-TJ"/>
      </w:rPr>
      <w:t>Намунаи баррасии</w:t>
    </w:r>
    <w:r w:rsidR="00C030C6" w:rsidRPr="00C030C6">
      <w:rPr>
        <w:i/>
        <w:sz w:val="18"/>
        <w:szCs w:val="18"/>
      </w:rPr>
      <w:t xml:space="preserve"> </w:t>
    </w:r>
    <w:r w:rsidR="00C030C6" w:rsidRPr="00C030C6">
      <w:rPr>
        <w:i/>
        <w:sz w:val="18"/>
        <w:szCs w:val="18"/>
        <w:lang w:val="tg-Cyrl-TJ"/>
      </w:rPr>
      <w:t>ҳуқуқии молрасон (пудратчӣ)</w:t>
    </w:r>
    <w:r w:rsidRPr="00597A0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406"/>
    <w:multiLevelType w:val="hybridMultilevel"/>
    <w:tmpl w:val="8A2893FC"/>
    <w:lvl w:ilvl="0" w:tplc="250ECE8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D2B4D"/>
    <w:multiLevelType w:val="hybridMultilevel"/>
    <w:tmpl w:val="18C6ADA0"/>
    <w:lvl w:ilvl="0" w:tplc="BA7838A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122A7"/>
    <w:multiLevelType w:val="hybridMultilevel"/>
    <w:tmpl w:val="263C5862"/>
    <w:lvl w:ilvl="0" w:tplc="F57AFFB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D390A"/>
    <w:multiLevelType w:val="hybridMultilevel"/>
    <w:tmpl w:val="71648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4760E"/>
    <w:multiLevelType w:val="hybridMultilevel"/>
    <w:tmpl w:val="6D2811A6"/>
    <w:lvl w:ilvl="0" w:tplc="884C5218">
      <w:start w:val="1"/>
      <w:numFmt w:val="lowerLetter"/>
      <w:lvlText w:val="%1."/>
      <w:lvlJc w:val="left"/>
      <w:pPr>
        <w:ind w:left="720" w:hanging="360"/>
      </w:pPr>
    </w:lvl>
    <w:lvl w:ilvl="1" w:tplc="ED6CD9EA">
      <w:start w:val="1"/>
      <w:numFmt w:val="lowerLetter"/>
      <w:lvlText w:val="%2."/>
      <w:lvlJc w:val="left"/>
      <w:pPr>
        <w:ind w:left="1440" w:hanging="360"/>
      </w:pPr>
    </w:lvl>
    <w:lvl w:ilvl="2" w:tplc="98BA82D0">
      <w:start w:val="1"/>
      <w:numFmt w:val="lowerRoman"/>
      <w:lvlText w:val="%3."/>
      <w:lvlJc w:val="right"/>
      <w:pPr>
        <w:ind w:left="2160" w:hanging="180"/>
      </w:pPr>
    </w:lvl>
    <w:lvl w:ilvl="3" w:tplc="C71C1FDA">
      <w:start w:val="1"/>
      <w:numFmt w:val="decimal"/>
      <w:lvlText w:val="%4."/>
      <w:lvlJc w:val="left"/>
      <w:pPr>
        <w:ind w:left="2880" w:hanging="360"/>
      </w:pPr>
    </w:lvl>
    <w:lvl w:ilvl="4" w:tplc="4D5E6FE8">
      <w:start w:val="1"/>
      <w:numFmt w:val="lowerLetter"/>
      <w:lvlText w:val="%5."/>
      <w:lvlJc w:val="left"/>
      <w:pPr>
        <w:ind w:left="3600" w:hanging="360"/>
      </w:pPr>
    </w:lvl>
    <w:lvl w:ilvl="5" w:tplc="7180DA62">
      <w:start w:val="1"/>
      <w:numFmt w:val="lowerRoman"/>
      <w:lvlText w:val="%6."/>
      <w:lvlJc w:val="right"/>
      <w:pPr>
        <w:ind w:left="4320" w:hanging="180"/>
      </w:pPr>
    </w:lvl>
    <w:lvl w:ilvl="6" w:tplc="6C6CE6FA">
      <w:start w:val="1"/>
      <w:numFmt w:val="decimal"/>
      <w:lvlText w:val="%7."/>
      <w:lvlJc w:val="left"/>
      <w:pPr>
        <w:ind w:left="5040" w:hanging="360"/>
      </w:pPr>
    </w:lvl>
    <w:lvl w:ilvl="7" w:tplc="9920E13E">
      <w:start w:val="1"/>
      <w:numFmt w:val="lowerLetter"/>
      <w:lvlText w:val="%8."/>
      <w:lvlJc w:val="left"/>
      <w:pPr>
        <w:ind w:left="5760" w:hanging="360"/>
      </w:pPr>
    </w:lvl>
    <w:lvl w:ilvl="8" w:tplc="B182482E">
      <w:start w:val="1"/>
      <w:numFmt w:val="lowerRoman"/>
      <w:lvlText w:val="%9."/>
      <w:lvlJc w:val="right"/>
      <w:pPr>
        <w:ind w:left="6480" w:hanging="180"/>
      </w:pPr>
    </w:lvl>
  </w:abstractNum>
  <w:abstractNum w:abstractNumId="5" w15:restartNumberingAfterBreak="0">
    <w:nsid w:val="435720EB"/>
    <w:multiLevelType w:val="hybridMultilevel"/>
    <w:tmpl w:val="FB5A7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87B4A"/>
    <w:multiLevelType w:val="hybridMultilevel"/>
    <w:tmpl w:val="65723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11334"/>
    <w:multiLevelType w:val="multilevel"/>
    <w:tmpl w:val="C19885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D7D529E"/>
    <w:multiLevelType w:val="hybridMultilevel"/>
    <w:tmpl w:val="7C88DD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4E0DA6"/>
    <w:multiLevelType w:val="hybridMultilevel"/>
    <w:tmpl w:val="C5AC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B4468F"/>
    <w:multiLevelType w:val="hybridMultilevel"/>
    <w:tmpl w:val="9A04201A"/>
    <w:lvl w:ilvl="0" w:tplc="93F482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4695169">
    <w:abstractNumId w:val="5"/>
  </w:num>
  <w:num w:numId="2" w16cid:durableId="1783108682">
    <w:abstractNumId w:val="8"/>
  </w:num>
  <w:num w:numId="3" w16cid:durableId="1466779787">
    <w:abstractNumId w:val="9"/>
  </w:num>
  <w:num w:numId="4" w16cid:durableId="611254433">
    <w:abstractNumId w:val="2"/>
  </w:num>
  <w:num w:numId="5" w16cid:durableId="704453657">
    <w:abstractNumId w:val="3"/>
  </w:num>
  <w:num w:numId="6" w16cid:durableId="226646309">
    <w:abstractNumId w:val="1"/>
  </w:num>
  <w:num w:numId="7" w16cid:durableId="1101220349">
    <w:abstractNumId w:val="6"/>
  </w:num>
  <w:num w:numId="8" w16cid:durableId="667555898">
    <w:abstractNumId w:val="0"/>
  </w:num>
  <w:num w:numId="9" w16cid:durableId="497774673">
    <w:abstractNumId w:val="4"/>
  </w:num>
  <w:num w:numId="10" w16cid:durableId="1099830160">
    <w:abstractNumId w:val="10"/>
  </w:num>
  <w:num w:numId="11" w16cid:durableId="1264071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D5"/>
    <w:rsid w:val="00035F94"/>
    <w:rsid w:val="00042832"/>
    <w:rsid w:val="0004335F"/>
    <w:rsid w:val="00045D5D"/>
    <w:rsid w:val="0006249A"/>
    <w:rsid w:val="00074D34"/>
    <w:rsid w:val="00074FCC"/>
    <w:rsid w:val="000B4CCE"/>
    <w:rsid w:val="000B59B6"/>
    <w:rsid w:val="000B69A1"/>
    <w:rsid w:val="000D57E4"/>
    <w:rsid w:val="000E61F6"/>
    <w:rsid w:val="000E6B25"/>
    <w:rsid w:val="000F1A52"/>
    <w:rsid w:val="000F6D22"/>
    <w:rsid w:val="00100086"/>
    <w:rsid w:val="0010034C"/>
    <w:rsid w:val="001020DD"/>
    <w:rsid w:val="001068FD"/>
    <w:rsid w:val="001070AB"/>
    <w:rsid w:val="00112A93"/>
    <w:rsid w:val="00112AE5"/>
    <w:rsid w:val="001174BE"/>
    <w:rsid w:val="00125C25"/>
    <w:rsid w:val="0014765B"/>
    <w:rsid w:val="00165B62"/>
    <w:rsid w:val="00195809"/>
    <w:rsid w:val="001C7672"/>
    <w:rsid w:val="001C778C"/>
    <w:rsid w:val="001D4977"/>
    <w:rsid w:val="001E7257"/>
    <w:rsid w:val="001F3A7F"/>
    <w:rsid w:val="00244715"/>
    <w:rsid w:val="0025798E"/>
    <w:rsid w:val="002612D0"/>
    <w:rsid w:val="002703BE"/>
    <w:rsid w:val="002937A8"/>
    <w:rsid w:val="002B2025"/>
    <w:rsid w:val="002D78D8"/>
    <w:rsid w:val="002E093E"/>
    <w:rsid w:val="002E0B0B"/>
    <w:rsid w:val="0031640B"/>
    <w:rsid w:val="003253DB"/>
    <w:rsid w:val="00326D68"/>
    <w:rsid w:val="00326EAC"/>
    <w:rsid w:val="003948D9"/>
    <w:rsid w:val="003A093C"/>
    <w:rsid w:val="003B654A"/>
    <w:rsid w:val="003D6059"/>
    <w:rsid w:val="003F5589"/>
    <w:rsid w:val="00403E4B"/>
    <w:rsid w:val="00414654"/>
    <w:rsid w:val="00427DCA"/>
    <w:rsid w:val="004400CE"/>
    <w:rsid w:val="00442054"/>
    <w:rsid w:val="00446DFF"/>
    <w:rsid w:val="00452183"/>
    <w:rsid w:val="00464E19"/>
    <w:rsid w:val="00473A5A"/>
    <w:rsid w:val="004B3E1E"/>
    <w:rsid w:val="004B7C8C"/>
    <w:rsid w:val="004C7AB1"/>
    <w:rsid w:val="004D3EFD"/>
    <w:rsid w:val="004D57B7"/>
    <w:rsid w:val="004E0E82"/>
    <w:rsid w:val="004E1411"/>
    <w:rsid w:val="00523173"/>
    <w:rsid w:val="005345AF"/>
    <w:rsid w:val="00566A71"/>
    <w:rsid w:val="00590EC2"/>
    <w:rsid w:val="00590FED"/>
    <w:rsid w:val="00597A06"/>
    <w:rsid w:val="005B18C8"/>
    <w:rsid w:val="005C365A"/>
    <w:rsid w:val="005C5FDA"/>
    <w:rsid w:val="005F7197"/>
    <w:rsid w:val="00601033"/>
    <w:rsid w:val="00610ACD"/>
    <w:rsid w:val="0062063E"/>
    <w:rsid w:val="00624566"/>
    <w:rsid w:val="0064032F"/>
    <w:rsid w:val="0065455E"/>
    <w:rsid w:val="006B2773"/>
    <w:rsid w:val="006C60DD"/>
    <w:rsid w:val="006E0F20"/>
    <w:rsid w:val="006E7C79"/>
    <w:rsid w:val="006F00BA"/>
    <w:rsid w:val="00716E5E"/>
    <w:rsid w:val="00727435"/>
    <w:rsid w:val="00735434"/>
    <w:rsid w:val="007579D0"/>
    <w:rsid w:val="00790CBC"/>
    <w:rsid w:val="007A3130"/>
    <w:rsid w:val="007D2340"/>
    <w:rsid w:val="008017E5"/>
    <w:rsid w:val="00860BEA"/>
    <w:rsid w:val="008624D7"/>
    <w:rsid w:val="00892B09"/>
    <w:rsid w:val="008A72AD"/>
    <w:rsid w:val="008C44C2"/>
    <w:rsid w:val="008D6B53"/>
    <w:rsid w:val="008E5364"/>
    <w:rsid w:val="008F0701"/>
    <w:rsid w:val="008F459D"/>
    <w:rsid w:val="008F56C4"/>
    <w:rsid w:val="009061AF"/>
    <w:rsid w:val="0095368C"/>
    <w:rsid w:val="0098394D"/>
    <w:rsid w:val="00995AF7"/>
    <w:rsid w:val="009B08DC"/>
    <w:rsid w:val="009D6C45"/>
    <w:rsid w:val="00A25F1C"/>
    <w:rsid w:val="00A52298"/>
    <w:rsid w:val="00A952D8"/>
    <w:rsid w:val="00AA35FC"/>
    <w:rsid w:val="00AB3CEF"/>
    <w:rsid w:val="00AE2A7C"/>
    <w:rsid w:val="00B24C8F"/>
    <w:rsid w:val="00B368DE"/>
    <w:rsid w:val="00B47F1A"/>
    <w:rsid w:val="00B50A8A"/>
    <w:rsid w:val="00B54308"/>
    <w:rsid w:val="00B76355"/>
    <w:rsid w:val="00B85901"/>
    <w:rsid w:val="00BE5300"/>
    <w:rsid w:val="00C030C6"/>
    <w:rsid w:val="00C12453"/>
    <w:rsid w:val="00C15F28"/>
    <w:rsid w:val="00C16665"/>
    <w:rsid w:val="00C21082"/>
    <w:rsid w:val="00C22957"/>
    <w:rsid w:val="00C47DD0"/>
    <w:rsid w:val="00C5112C"/>
    <w:rsid w:val="00C56771"/>
    <w:rsid w:val="00C67269"/>
    <w:rsid w:val="00C744AF"/>
    <w:rsid w:val="00C74897"/>
    <w:rsid w:val="00C91785"/>
    <w:rsid w:val="00C9451D"/>
    <w:rsid w:val="00CB64D8"/>
    <w:rsid w:val="00D27EAD"/>
    <w:rsid w:val="00D41B51"/>
    <w:rsid w:val="00D52C9D"/>
    <w:rsid w:val="00DA39E6"/>
    <w:rsid w:val="00DB7B41"/>
    <w:rsid w:val="00DC1B38"/>
    <w:rsid w:val="00DD699F"/>
    <w:rsid w:val="00DE28AF"/>
    <w:rsid w:val="00DE56AE"/>
    <w:rsid w:val="00DF4E31"/>
    <w:rsid w:val="00E269BF"/>
    <w:rsid w:val="00E32025"/>
    <w:rsid w:val="00E57915"/>
    <w:rsid w:val="00E614F3"/>
    <w:rsid w:val="00E62BA4"/>
    <w:rsid w:val="00E67A49"/>
    <w:rsid w:val="00E85B02"/>
    <w:rsid w:val="00E9048D"/>
    <w:rsid w:val="00E9560C"/>
    <w:rsid w:val="00E96E81"/>
    <w:rsid w:val="00EB030F"/>
    <w:rsid w:val="00EB43E5"/>
    <w:rsid w:val="00ED19D5"/>
    <w:rsid w:val="00EE43A3"/>
    <w:rsid w:val="00F02B7D"/>
    <w:rsid w:val="00F14714"/>
    <w:rsid w:val="00F50760"/>
    <w:rsid w:val="00F54087"/>
    <w:rsid w:val="00F81BC1"/>
    <w:rsid w:val="00F90BC5"/>
    <w:rsid w:val="00F93818"/>
    <w:rsid w:val="00FD7E57"/>
    <w:rsid w:val="00FE5E94"/>
    <w:rsid w:val="11BB2530"/>
    <w:rsid w:val="30DE9FB5"/>
    <w:rsid w:val="4719F4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F2779"/>
  <w15:chartTrackingRefBased/>
  <w15:docId w15:val="{968C81F5-A621-E34D-8243-7B5ED96A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8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EE43A3"/>
    <w:pPr>
      <w:keepNext/>
      <w:keepLines/>
      <w:spacing w:before="40" w:after="0"/>
      <w:outlineLvl w:val="2"/>
    </w:pPr>
    <w:rPr>
      <w:rFonts w:asciiTheme="majorHAnsi" w:eastAsiaTheme="majorEastAsia" w:hAnsiTheme="majorHAnsi" w:cstheme="majorBidi"/>
      <w:color w:val="243F60" w:themeColor="accent1" w:themeShade="7F"/>
      <w:sz w:val="24"/>
      <w:szCs w:val="24"/>
      <w:lang w:val="en-GB"/>
    </w:rPr>
  </w:style>
  <w:style w:type="paragraph" w:styleId="Heading4">
    <w:name w:val="heading 4"/>
    <w:basedOn w:val="Normal"/>
    <w:next w:val="Normal"/>
    <w:link w:val="Heading4Char"/>
    <w:uiPriority w:val="9"/>
    <w:unhideWhenUsed/>
    <w:qFormat/>
    <w:rsid w:val="00EE43A3"/>
    <w:pPr>
      <w:keepNext/>
      <w:keepLines/>
      <w:spacing w:before="40" w:after="0"/>
      <w:outlineLvl w:val="3"/>
    </w:pPr>
    <w:rPr>
      <w:rFonts w:asciiTheme="majorHAnsi" w:eastAsiaTheme="majorEastAsia" w:hAnsiTheme="majorHAnsi" w:cstheme="majorBidi"/>
      <w:i/>
      <w:iCs/>
      <w:color w:val="365F91"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257"/>
    <w:pPr>
      <w:ind w:left="720"/>
      <w:contextualSpacing/>
    </w:pPr>
  </w:style>
  <w:style w:type="paragraph" w:styleId="Header">
    <w:name w:val="header"/>
    <w:basedOn w:val="Normal"/>
    <w:link w:val="HeaderChar"/>
    <w:uiPriority w:val="99"/>
    <w:unhideWhenUsed/>
    <w:rsid w:val="00654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55E"/>
  </w:style>
  <w:style w:type="paragraph" w:styleId="Footer">
    <w:name w:val="footer"/>
    <w:basedOn w:val="Normal"/>
    <w:link w:val="FooterChar"/>
    <w:uiPriority w:val="99"/>
    <w:unhideWhenUsed/>
    <w:rsid w:val="00654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55E"/>
  </w:style>
  <w:style w:type="paragraph" w:styleId="BalloonText">
    <w:name w:val="Balloon Text"/>
    <w:basedOn w:val="Normal"/>
    <w:link w:val="BalloonTextChar"/>
    <w:uiPriority w:val="99"/>
    <w:semiHidden/>
    <w:unhideWhenUsed/>
    <w:rsid w:val="000B4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CCE"/>
    <w:rPr>
      <w:rFonts w:ascii="Segoe UI" w:hAnsi="Segoe UI" w:cs="Segoe UI"/>
      <w:sz w:val="18"/>
      <w:szCs w:val="18"/>
    </w:rPr>
  </w:style>
  <w:style w:type="character" w:styleId="CommentReference">
    <w:name w:val="annotation reference"/>
    <w:basedOn w:val="DefaultParagraphFont"/>
    <w:uiPriority w:val="99"/>
    <w:semiHidden/>
    <w:unhideWhenUsed/>
    <w:rsid w:val="000B4CCE"/>
    <w:rPr>
      <w:sz w:val="16"/>
      <w:szCs w:val="16"/>
    </w:rPr>
  </w:style>
  <w:style w:type="paragraph" w:styleId="CommentText">
    <w:name w:val="annotation text"/>
    <w:basedOn w:val="Normal"/>
    <w:link w:val="CommentTextChar"/>
    <w:uiPriority w:val="99"/>
    <w:unhideWhenUsed/>
    <w:rsid w:val="000B4CCE"/>
    <w:pPr>
      <w:spacing w:line="240" w:lineRule="auto"/>
    </w:pPr>
    <w:rPr>
      <w:sz w:val="20"/>
      <w:szCs w:val="20"/>
    </w:rPr>
  </w:style>
  <w:style w:type="character" w:customStyle="1" w:styleId="CommentTextChar">
    <w:name w:val="Comment Text Char"/>
    <w:basedOn w:val="DefaultParagraphFont"/>
    <w:link w:val="CommentText"/>
    <w:uiPriority w:val="99"/>
    <w:rsid w:val="000B4CCE"/>
    <w:rPr>
      <w:sz w:val="20"/>
      <w:szCs w:val="20"/>
    </w:rPr>
  </w:style>
  <w:style w:type="paragraph" w:styleId="CommentSubject">
    <w:name w:val="annotation subject"/>
    <w:basedOn w:val="CommentText"/>
    <w:next w:val="CommentText"/>
    <w:link w:val="CommentSubjectChar"/>
    <w:uiPriority w:val="99"/>
    <w:semiHidden/>
    <w:unhideWhenUsed/>
    <w:rsid w:val="000B4CCE"/>
    <w:rPr>
      <w:b/>
      <w:bCs/>
    </w:rPr>
  </w:style>
  <w:style w:type="character" w:customStyle="1" w:styleId="CommentSubjectChar">
    <w:name w:val="Comment Subject Char"/>
    <w:basedOn w:val="CommentTextChar"/>
    <w:link w:val="CommentSubject"/>
    <w:uiPriority w:val="99"/>
    <w:semiHidden/>
    <w:rsid w:val="000B4CCE"/>
    <w:rPr>
      <w:b/>
      <w:bCs/>
      <w:sz w:val="20"/>
      <w:szCs w:val="20"/>
    </w:rPr>
  </w:style>
  <w:style w:type="character" w:customStyle="1" w:styleId="Heading3Char">
    <w:name w:val="Heading 3 Char"/>
    <w:basedOn w:val="DefaultParagraphFont"/>
    <w:link w:val="Heading3"/>
    <w:uiPriority w:val="9"/>
    <w:rsid w:val="00EE43A3"/>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rsid w:val="00EE43A3"/>
    <w:rPr>
      <w:rFonts w:asciiTheme="majorHAnsi" w:eastAsiaTheme="majorEastAsia" w:hAnsiTheme="majorHAnsi" w:cstheme="majorBidi"/>
      <w:i/>
      <w:iCs/>
      <w:color w:val="365F91" w:themeColor="accent1" w:themeShade="BF"/>
      <w:lang w:val="en-GB"/>
    </w:rPr>
  </w:style>
  <w:style w:type="paragraph" w:customStyle="1" w:styleId="Default">
    <w:name w:val="Default"/>
    <w:rsid w:val="00EE43A3"/>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semiHidden/>
    <w:unhideWhenUsed/>
    <w:rsid w:val="00EE43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43A3"/>
    <w:rPr>
      <w:color w:val="0000FF" w:themeColor="hyperlink"/>
      <w:u w:val="single"/>
    </w:rPr>
  </w:style>
  <w:style w:type="character" w:customStyle="1" w:styleId="Heading1Char">
    <w:name w:val="Heading 1 Char"/>
    <w:basedOn w:val="DefaultParagraphFont"/>
    <w:link w:val="Heading1"/>
    <w:uiPriority w:val="9"/>
    <w:rsid w:val="001068FD"/>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106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4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43E5"/>
    <w:rPr>
      <w:sz w:val="20"/>
      <w:szCs w:val="20"/>
    </w:rPr>
  </w:style>
  <w:style w:type="character" w:styleId="FootnoteReference">
    <w:name w:val="footnote reference"/>
    <w:basedOn w:val="DefaultParagraphFont"/>
    <w:uiPriority w:val="99"/>
    <w:semiHidden/>
    <w:unhideWhenUsed/>
    <w:rsid w:val="00EB43E5"/>
    <w:rPr>
      <w:vertAlign w:val="superscript"/>
    </w:rPr>
  </w:style>
  <w:style w:type="character" w:styleId="PageNumber">
    <w:name w:val="page number"/>
    <w:basedOn w:val="DefaultParagraphFont"/>
    <w:uiPriority w:val="99"/>
    <w:semiHidden/>
    <w:unhideWhenUsed/>
    <w:rsid w:val="007D2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0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d04f491-1ef4-406d-ba71-7630463c73d5">BXLDOC-989096949-346463</_dlc_DocId>
    <_dlc_DocIdUrl xmlns="0d04f491-1ef4-406d-ba71-7630463c73d5">
      <Url>https://missioneast.sharepoint.com/sites/Brussels/_layouts/15/DocIdRedir.aspx?ID=BXLDOC-989096949-346463</Url>
      <Description>BXLDOC-989096949-346463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83C146DA3AFE40BD55B5B2DDEDF94D" ma:contentTypeVersion="12" ma:contentTypeDescription="Create a new document." ma:contentTypeScope="" ma:versionID="75cd2639d96a5526b6a300217d8b5732">
  <xsd:schema xmlns:xsd="http://www.w3.org/2001/XMLSchema" xmlns:xs="http://www.w3.org/2001/XMLSchema" xmlns:p="http://schemas.microsoft.com/office/2006/metadata/properties" xmlns:ns2="2d9f4346-dc0e-4078-b036-7088e1bd566a" xmlns:ns3="0d04f491-1ef4-406d-ba71-7630463c73d5" targetNamespace="http://schemas.microsoft.com/office/2006/metadata/properties" ma:root="true" ma:fieldsID="352f91c97c12d72ff94ba8d4b2856d4a" ns2:_="" ns3:_="">
    <xsd:import namespace="2d9f4346-dc0e-4078-b036-7088e1bd566a"/>
    <xsd:import namespace="0d04f491-1ef4-406d-ba71-7630463c73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f4346-dc0e-4078-b036-7088e1bd5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04f491-1ef4-406d-ba71-7630463c73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4E32F3-473E-4C57-9182-29BC90C0E320}">
  <ds:schemaRefs>
    <ds:schemaRef ds:uri="http://schemas.openxmlformats.org/officeDocument/2006/bibliography"/>
  </ds:schemaRefs>
</ds:datastoreItem>
</file>

<file path=customXml/itemProps2.xml><?xml version="1.0" encoding="utf-8"?>
<ds:datastoreItem xmlns:ds="http://schemas.openxmlformats.org/officeDocument/2006/customXml" ds:itemID="{355E8885-576A-4235-B533-E71F91BA9FE5}">
  <ds:schemaRefs>
    <ds:schemaRef ds:uri="http://schemas.microsoft.com/office/2006/metadata/properties"/>
    <ds:schemaRef ds:uri="http://schemas.microsoft.com/office/infopath/2007/PartnerControls"/>
    <ds:schemaRef ds:uri="0d04f491-1ef4-406d-ba71-7630463c73d5"/>
  </ds:schemaRefs>
</ds:datastoreItem>
</file>

<file path=customXml/itemProps3.xml><?xml version="1.0" encoding="utf-8"?>
<ds:datastoreItem xmlns:ds="http://schemas.openxmlformats.org/officeDocument/2006/customXml" ds:itemID="{7835A34C-F3C3-4FE3-BDB0-A2168B1E402B}">
  <ds:schemaRefs>
    <ds:schemaRef ds:uri="http://schemas.microsoft.com/sharepoint/v3/contenttype/forms"/>
  </ds:schemaRefs>
</ds:datastoreItem>
</file>

<file path=customXml/itemProps4.xml><?xml version="1.0" encoding="utf-8"?>
<ds:datastoreItem xmlns:ds="http://schemas.openxmlformats.org/officeDocument/2006/customXml" ds:itemID="{E5B95F4D-FB9A-4909-A7C7-BFAD363F9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f4346-dc0e-4078-b036-7088e1bd566a"/>
    <ds:schemaRef ds:uri="0d04f491-1ef4-406d-ba71-7630463c7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1ABCD7-6544-4C0F-B841-20A884BFE9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2375</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Nazik Avagyan</dc:creator>
  <cp:keywords/>
  <dc:description/>
  <cp:lastModifiedBy>Alisher Tillaev</cp:lastModifiedBy>
  <cp:revision>3</cp:revision>
  <cp:lastPrinted>2019-03-04T00:31:00Z</cp:lastPrinted>
  <dcterms:created xsi:type="dcterms:W3CDTF">2020-09-07T17:03:00Z</dcterms:created>
  <dcterms:modified xsi:type="dcterms:W3CDTF">2025-01-15T06:15:00Z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0x010100A083C146DA3AFE40BD55B5B2DDEDF94D</vt:lpwstr>
  </property>
  <property fmtid="{D5CDD505-2E9C-101B-9397-08002B2CF9AE}" pid="3" name="Order">
    <vt:r8>12800</vt:r8>
  </property>
  <property fmtid="{D5CDD505-2E9C-101B-9397-08002B2CF9AE}" pid="4" name="_dlc_DocIdItemGuid">
    <vt:lpwstr>cb3584c7-66c1-47b9-b022-00bebfc68875</vt:lpwstr>
  </property>
</Properties>
</file>