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8"/>
        <w:gridCol w:w="5042"/>
      </w:tblGrid>
      <w:tr w:rsidR="00AF31A0" w:rsidRPr="00970740" w14:paraId="60EA7EB8" w14:textId="77777777" w:rsidTr="7482FD66">
        <w:tc>
          <w:tcPr>
            <w:tcW w:w="10170" w:type="dxa"/>
            <w:gridSpan w:val="2"/>
            <w:shd w:val="clear" w:color="auto" w:fill="E0E0E0"/>
          </w:tcPr>
          <w:p w14:paraId="60EA7EB5" w14:textId="77777777" w:rsidR="00AF31A0" w:rsidRPr="00970740" w:rsidRDefault="00AF31A0" w:rsidP="00B010AA">
            <w:pPr>
              <w:rPr>
                <w:rFonts w:asciiTheme="minorHAnsi" w:hAnsiTheme="minorHAnsi"/>
              </w:rPr>
            </w:pPr>
          </w:p>
          <w:p w14:paraId="60EA7EB6" w14:textId="77777777" w:rsidR="00AF31A0" w:rsidRPr="00970740" w:rsidRDefault="7DA5F439" w:rsidP="7DA5F439">
            <w:pPr>
              <w:rPr>
                <w:rFonts w:asciiTheme="minorHAnsi" w:eastAsiaTheme="minorEastAsia" w:hAnsiTheme="minorHAnsi" w:cstheme="minorBidi"/>
                <w:b/>
                <w:bCs/>
                <w:sz w:val="24"/>
              </w:rPr>
            </w:pPr>
            <w:r w:rsidRPr="7DA5F439">
              <w:rPr>
                <w:rFonts w:asciiTheme="minorHAnsi" w:eastAsiaTheme="minorEastAsia" w:hAnsiTheme="minorHAnsi" w:cstheme="minorBidi"/>
                <w:b/>
                <w:bCs/>
                <w:sz w:val="24"/>
              </w:rPr>
              <w:t>I.  Position Information</w:t>
            </w:r>
          </w:p>
          <w:p w14:paraId="60EA7EB7" w14:textId="77777777" w:rsidR="00AF31A0" w:rsidRPr="00970740" w:rsidRDefault="00AF31A0" w:rsidP="00B010AA">
            <w:pPr>
              <w:rPr>
                <w:rFonts w:asciiTheme="minorHAnsi" w:hAnsiTheme="minorHAnsi"/>
                <w:b/>
                <w:bCs/>
                <w:sz w:val="18"/>
                <w:szCs w:val="18"/>
              </w:rPr>
            </w:pPr>
          </w:p>
        </w:tc>
      </w:tr>
      <w:tr w:rsidR="00AF31A0" w:rsidRPr="00970740" w14:paraId="60EA7EC9" w14:textId="77777777" w:rsidTr="7482FD66">
        <w:tc>
          <w:tcPr>
            <w:tcW w:w="5128" w:type="dxa"/>
          </w:tcPr>
          <w:p w14:paraId="60EA7EB9" w14:textId="77777777" w:rsidR="00AF31A0" w:rsidRPr="00970740" w:rsidRDefault="00AF31A0" w:rsidP="00B010AA">
            <w:pPr>
              <w:rPr>
                <w:rFonts w:asciiTheme="minorHAnsi" w:hAnsiTheme="minorHAnsi"/>
                <w:b/>
              </w:rPr>
            </w:pPr>
          </w:p>
          <w:p w14:paraId="60EA7EBA" w14:textId="217F8E76" w:rsidR="00AF31A0" w:rsidRPr="00970740" w:rsidRDefault="7DA5F439" w:rsidP="7DA5F439">
            <w:pPr>
              <w:rPr>
                <w:rFonts w:asciiTheme="minorHAnsi" w:eastAsiaTheme="minorEastAsia" w:hAnsiTheme="minorHAnsi" w:cstheme="minorBidi"/>
                <w:b/>
                <w:bCs/>
              </w:rPr>
            </w:pPr>
            <w:r w:rsidRPr="7DA5F439">
              <w:rPr>
                <w:rFonts w:asciiTheme="minorHAnsi" w:eastAsiaTheme="minorEastAsia" w:hAnsiTheme="minorHAnsi" w:cstheme="minorBidi"/>
                <w:b/>
                <w:bCs/>
              </w:rPr>
              <w:t>Job Title: Country Programme Manager</w:t>
            </w:r>
          </w:p>
          <w:p w14:paraId="60EA7EBB" w14:textId="77777777" w:rsidR="00AF31A0" w:rsidRPr="00970740" w:rsidRDefault="00AF31A0" w:rsidP="00B010AA">
            <w:pPr>
              <w:rPr>
                <w:rFonts w:asciiTheme="minorHAnsi" w:hAnsiTheme="minorHAnsi"/>
                <w:b/>
              </w:rPr>
            </w:pPr>
          </w:p>
          <w:p w14:paraId="2335532E" w14:textId="77777777" w:rsidR="00612126" w:rsidRPr="00BC5508" w:rsidRDefault="7DA5F439" w:rsidP="00612126">
            <w:pPr>
              <w:jc w:val="both"/>
              <w:rPr>
                <w:rFonts w:asciiTheme="minorHAnsi" w:hAnsiTheme="minorHAnsi"/>
                <w:sz w:val="22"/>
                <w:szCs w:val="22"/>
              </w:rPr>
            </w:pPr>
            <w:r w:rsidRPr="7DA5F439">
              <w:rPr>
                <w:rFonts w:asciiTheme="minorHAnsi" w:eastAsiaTheme="minorEastAsia" w:hAnsiTheme="minorHAnsi" w:cstheme="minorBidi"/>
                <w:b/>
                <w:bCs/>
              </w:rPr>
              <w:t xml:space="preserve">Department: </w:t>
            </w:r>
            <w:r w:rsidR="00612126">
              <w:rPr>
                <w:rFonts w:asciiTheme="minorHAnsi" w:hAnsiTheme="minorHAnsi"/>
                <w:sz w:val="22"/>
                <w:szCs w:val="22"/>
              </w:rPr>
              <w:t>Tajikistan Programme Presence (PP)</w:t>
            </w:r>
          </w:p>
          <w:p w14:paraId="60EA7EBD" w14:textId="0D341C7B" w:rsidR="00AF31A0" w:rsidRPr="00970740" w:rsidRDefault="00AF31A0" w:rsidP="00B010AA">
            <w:pPr>
              <w:rPr>
                <w:rFonts w:asciiTheme="minorHAnsi" w:hAnsiTheme="minorHAnsi"/>
                <w:b/>
              </w:rPr>
            </w:pPr>
          </w:p>
          <w:p w14:paraId="34525783" w14:textId="0DF2FAC6" w:rsidR="00970740" w:rsidRDefault="7DA5F439" w:rsidP="00B010AA">
            <w:pPr>
              <w:rPr>
                <w:rFonts w:asciiTheme="minorHAnsi" w:hAnsiTheme="minorHAnsi"/>
                <w:b/>
              </w:rPr>
            </w:pPr>
            <w:r w:rsidRPr="7DA5F439">
              <w:rPr>
                <w:rFonts w:asciiTheme="minorHAnsi" w:eastAsiaTheme="minorEastAsia" w:hAnsiTheme="minorHAnsi" w:cstheme="minorBidi"/>
                <w:b/>
                <w:bCs/>
              </w:rPr>
              <w:t xml:space="preserve">Reports to (Title/Level): </w:t>
            </w:r>
            <w:r w:rsidR="00612126">
              <w:rPr>
                <w:rFonts w:asciiTheme="minorHAnsi" w:hAnsiTheme="minorHAnsi"/>
                <w:sz w:val="22"/>
                <w:szCs w:val="22"/>
              </w:rPr>
              <w:t>ECA RO Deputy Regional Director</w:t>
            </w:r>
            <w:r w:rsidR="00612126">
              <w:rPr>
                <w:rFonts w:asciiTheme="minorHAnsi" w:hAnsiTheme="minorHAnsi"/>
                <w:b/>
              </w:rPr>
              <w:t xml:space="preserve"> </w:t>
            </w:r>
          </w:p>
          <w:p w14:paraId="60EA7EBF" w14:textId="77777777" w:rsidR="00AF31A0" w:rsidRPr="00970740" w:rsidRDefault="00AF31A0" w:rsidP="00F011C7">
            <w:pPr>
              <w:rPr>
                <w:rFonts w:asciiTheme="minorHAnsi" w:hAnsiTheme="minorHAnsi"/>
                <w:b/>
              </w:rPr>
            </w:pPr>
          </w:p>
        </w:tc>
        <w:tc>
          <w:tcPr>
            <w:tcW w:w="5042" w:type="dxa"/>
          </w:tcPr>
          <w:p w14:paraId="60EA7EC0" w14:textId="77777777" w:rsidR="00AF31A0" w:rsidRPr="00970740" w:rsidRDefault="00AF31A0" w:rsidP="00B010AA">
            <w:pPr>
              <w:rPr>
                <w:rFonts w:asciiTheme="minorHAnsi" w:hAnsiTheme="minorHAnsi"/>
                <w:b/>
              </w:rPr>
            </w:pPr>
          </w:p>
          <w:p w14:paraId="60EA7EC1" w14:textId="311F81D3" w:rsidR="00AF31A0" w:rsidRDefault="7DA5F439" w:rsidP="7DA5F439">
            <w:pPr>
              <w:rPr>
                <w:rFonts w:asciiTheme="minorHAnsi" w:eastAsiaTheme="minorEastAsia" w:hAnsiTheme="minorHAnsi" w:cstheme="minorBidi"/>
                <w:b/>
                <w:bCs/>
              </w:rPr>
            </w:pPr>
            <w:r w:rsidRPr="7DA5F439">
              <w:rPr>
                <w:rFonts w:asciiTheme="minorHAnsi" w:eastAsiaTheme="minorEastAsia" w:hAnsiTheme="minorHAnsi" w:cstheme="minorBidi"/>
                <w:b/>
                <w:bCs/>
              </w:rPr>
              <w:t>Current Grade: NOD</w:t>
            </w:r>
          </w:p>
          <w:p w14:paraId="20C43978" w14:textId="02D85ABB" w:rsidR="00855B19" w:rsidRDefault="00855B19" w:rsidP="7DA5F439">
            <w:pPr>
              <w:rPr>
                <w:rFonts w:asciiTheme="minorHAnsi" w:eastAsiaTheme="minorEastAsia" w:hAnsiTheme="minorHAnsi" w:cstheme="minorBidi"/>
                <w:b/>
                <w:bCs/>
              </w:rPr>
            </w:pPr>
          </w:p>
          <w:p w14:paraId="411D6783" w14:textId="6191BB7A" w:rsidR="00855B19" w:rsidRPr="00970740" w:rsidRDefault="00855B19" w:rsidP="7DA5F439">
            <w:pPr>
              <w:rPr>
                <w:rFonts w:asciiTheme="minorHAnsi" w:eastAsiaTheme="minorEastAsia" w:hAnsiTheme="minorHAnsi" w:cstheme="minorBidi"/>
                <w:b/>
                <w:bCs/>
              </w:rPr>
            </w:pPr>
            <w:r>
              <w:rPr>
                <w:rFonts w:asciiTheme="minorHAnsi" w:eastAsiaTheme="minorEastAsia" w:hAnsiTheme="minorHAnsi" w:cstheme="minorBidi"/>
                <w:b/>
                <w:bCs/>
              </w:rPr>
              <w:t xml:space="preserve">Language Required: English, Russian and Tajik </w:t>
            </w:r>
          </w:p>
          <w:p w14:paraId="60EA7EC2" w14:textId="77777777" w:rsidR="00AF31A0" w:rsidRPr="00970740" w:rsidRDefault="00AF31A0" w:rsidP="00B010AA">
            <w:pPr>
              <w:rPr>
                <w:rFonts w:asciiTheme="minorHAnsi" w:hAnsiTheme="minorHAnsi"/>
                <w:b/>
              </w:rPr>
            </w:pPr>
          </w:p>
          <w:p w14:paraId="45CB8E15" w14:textId="0D7EA781" w:rsidR="00737CC0" w:rsidRPr="000617DB" w:rsidRDefault="00737CC0" w:rsidP="7482FD66">
            <w:pPr>
              <w:contextualSpacing/>
              <w:rPr>
                <w:rFonts w:asciiTheme="minorHAnsi" w:hAnsiTheme="minorHAnsi"/>
                <w:b/>
                <w:bCs/>
              </w:rPr>
            </w:pPr>
            <w:r w:rsidRPr="7482FD66">
              <w:rPr>
                <w:rFonts w:asciiTheme="minorHAnsi" w:hAnsiTheme="minorHAnsi"/>
                <w:b/>
                <w:bCs/>
              </w:rPr>
              <w:t xml:space="preserve">Timeline: </w:t>
            </w:r>
          </w:p>
          <w:p w14:paraId="12D84349" w14:textId="77777777" w:rsidR="000617DB" w:rsidRPr="000617DB" w:rsidRDefault="000617DB" w:rsidP="00737CC0">
            <w:pPr>
              <w:contextualSpacing/>
              <w:rPr>
                <w:rFonts w:asciiTheme="minorHAnsi" w:hAnsiTheme="minorHAnsi"/>
                <w:b/>
                <w:highlight w:val="yellow"/>
              </w:rPr>
            </w:pPr>
          </w:p>
          <w:p w14:paraId="69278452" w14:textId="132E566A" w:rsidR="000617DB" w:rsidRPr="00794446" w:rsidRDefault="000617DB" w:rsidP="7482FD66">
            <w:pPr>
              <w:contextualSpacing/>
              <w:rPr>
                <w:rFonts w:asciiTheme="minorHAnsi" w:hAnsiTheme="minorHAnsi"/>
                <w:b/>
                <w:bCs/>
              </w:rPr>
            </w:pPr>
            <w:r w:rsidRPr="7482FD66">
              <w:rPr>
                <w:rFonts w:asciiTheme="minorHAnsi" w:hAnsiTheme="minorHAnsi"/>
                <w:b/>
                <w:bCs/>
              </w:rPr>
              <w:t>Location:</w:t>
            </w:r>
            <w:r w:rsidR="7C4270B7" w:rsidRPr="7482FD66">
              <w:rPr>
                <w:rFonts w:asciiTheme="minorHAnsi" w:hAnsiTheme="minorHAnsi"/>
                <w:b/>
                <w:bCs/>
              </w:rPr>
              <w:t xml:space="preserve"> </w:t>
            </w:r>
            <w:r w:rsidR="7C4270B7" w:rsidRPr="7482FD66">
              <w:rPr>
                <w:rFonts w:asciiTheme="minorHAnsi" w:hAnsiTheme="minorHAnsi"/>
              </w:rPr>
              <w:t>Dushanbe, Tajikistan</w:t>
            </w:r>
          </w:p>
          <w:p w14:paraId="60EA7EC8" w14:textId="77777777" w:rsidR="00AF31A0" w:rsidRPr="00970740" w:rsidRDefault="00AF31A0" w:rsidP="00F011C7">
            <w:pPr>
              <w:rPr>
                <w:rFonts w:asciiTheme="minorHAnsi" w:hAnsiTheme="minorHAnsi"/>
                <w:b/>
              </w:rPr>
            </w:pPr>
          </w:p>
        </w:tc>
      </w:tr>
    </w:tbl>
    <w:p w14:paraId="60EA7ECA" w14:textId="77777777" w:rsidR="00AF31A0" w:rsidRPr="00970740" w:rsidRDefault="00AF31A0" w:rsidP="00AF31A0">
      <w:pPr>
        <w:rPr>
          <w:rFonts w:asciiTheme="minorHAnsi" w:hAnsiTheme="minorHAnsi"/>
        </w:r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AF31A0" w:rsidRPr="00970740" w14:paraId="60EA7ECF" w14:textId="77777777" w:rsidTr="7DA5F439">
        <w:tc>
          <w:tcPr>
            <w:tcW w:w="10170" w:type="dxa"/>
            <w:shd w:val="clear" w:color="auto" w:fill="E0E0E0"/>
          </w:tcPr>
          <w:p w14:paraId="60EA7ECC" w14:textId="77777777" w:rsidR="00AF31A0" w:rsidRPr="00970740" w:rsidRDefault="00AF31A0" w:rsidP="00B010AA">
            <w:pPr>
              <w:pStyle w:val="Heading1"/>
              <w:rPr>
                <w:rFonts w:asciiTheme="minorHAnsi" w:hAnsiTheme="minorHAnsi"/>
                <w:sz w:val="20"/>
                <w:szCs w:val="20"/>
              </w:rPr>
            </w:pPr>
          </w:p>
          <w:p w14:paraId="60EA7ECD" w14:textId="77777777" w:rsidR="00AF31A0" w:rsidRPr="00970740" w:rsidRDefault="7DA5F439" w:rsidP="7DA5F439">
            <w:pPr>
              <w:pStyle w:val="Heading1"/>
              <w:rPr>
                <w:rFonts w:asciiTheme="minorHAnsi" w:eastAsiaTheme="minorEastAsia" w:hAnsiTheme="minorHAnsi" w:cstheme="minorBidi"/>
              </w:rPr>
            </w:pPr>
            <w:r w:rsidRPr="7DA5F439">
              <w:rPr>
                <w:rFonts w:asciiTheme="minorHAnsi" w:eastAsiaTheme="minorEastAsia" w:hAnsiTheme="minorHAnsi" w:cstheme="minorBidi"/>
              </w:rPr>
              <w:t xml:space="preserve">II. Organizational Context </w:t>
            </w:r>
          </w:p>
          <w:p w14:paraId="60EA7ECE" w14:textId="77777777" w:rsidR="00AF31A0" w:rsidRPr="00970740" w:rsidRDefault="00AF31A0" w:rsidP="00B010AA">
            <w:pPr>
              <w:pStyle w:val="Heading1"/>
              <w:rPr>
                <w:rFonts w:asciiTheme="minorHAnsi" w:hAnsiTheme="minorHAnsi"/>
                <w:b w:val="0"/>
                <w:bCs w:val="0"/>
                <w:i/>
                <w:iCs/>
                <w:sz w:val="18"/>
              </w:rPr>
            </w:pPr>
          </w:p>
        </w:tc>
      </w:tr>
      <w:tr w:rsidR="00AF31A0" w:rsidRPr="00970740" w14:paraId="60EA7EDA" w14:textId="77777777" w:rsidTr="7DA5F439">
        <w:tc>
          <w:tcPr>
            <w:tcW w:w="10170" w:type="dxa"/>
          </w:tcPr>
          <w:p w14:paraId="60EA7ED0" w14:textId="77777777" w:rsidR="00AF31A0" w:rsidRPr="00970740" w:rsidRDefault="00AF31A0" w:rsidP="00B010AA">
            <w:pPr>
              <w:rPr>
                <w:rFonts w:asciiTheme="minorHAnsi" w:hAnsiTheme="minorHAnsi"/>
              </w:rPr>
            </w:pPr>
          </w:p>
          <w:p w14:paraId="60EA7ED5" w14:textId="6171EFF0" w:rsidR="00B25B4F" w:rsidRPr="008E3BD0" w:rsidRDefault="7DA5F439" w:rsidP="7DA5F439">
            <w:pPr>
              <w:jc w:val="both"/>
              <w:rPr>
                <w:rFonts w:asciiTheme="minorHAnsi" w:eastAsiaTheme="minorEastAsia" w:hAnsiTheme="minorHAnsi" w:cstheme="minorBidi"/>
                <w:szCs w:val="20"/>
              </w:rPr>
            </w:pPr>
            <w:r w:rsidRPr="7DA5F439">
              <w:rPr>
                <w:rFonts w:asciiTheme="minorHAnsi" w:eastAsiaTheme="minorEastAsia" w:hAnsiTheme="minorHAnsi" w:cstheme="minorBidi"/>
              </w:rPr>
              <w:t xml:space="preserve">UN </w:t>
            </w:r>
            <w:r w:rsidRPr="00702A82">
              <w:rPr>
                <w:rFonts w:asciiTheme="minorHAnsi" w:eastAsiaTheme="minorEastAsia" w:hAnsiTheme="minorHAnsi" w:cstheme="minorBidi"/>
                <w:szCs w:val="20"/>
              </w:rPr>
              <w:t xml:space="preserve">Women, grounded in the vision of equality enshrined in the Charter of the United Nations, works for the elimination of </w:t>
            </w:r>
            <w:r w:rsidRPr="008E3BD0">
              <w:rPr>
                <w:rFonts w:asciiTheme="minorHAnsi" w:eastAsiaTheme="minorEastAsia" w:hAnsiTheme="minorHAnsi" w:cstheme="minorBidi"/>
                <w:szCs w:val="20"/>
              </w:rPr>
              <w:t xml:space="preserve">discrimination against women and girls; the empowerment of women; and the achievement of equality between women and men as partners and beneficiaries of development, human rights, humanitarian action and peace and security. </w:t>
            </w:r>
          </w:p>
          <w:p w14:paraId="6B0EAEE4" w14:textId="45D47237" w:rsidR="00445A24" w:rsidRPr="006C2AC7" w:rsidRDefault="00445A24" w:rsidP="00B010AA">
            <w:pPr>
              <w:jc w:val="both"/>
              <w:rPr>
                <w:rFonts w:asciiTheme="minorHAnsi" w:hAnsiTheme="minorHAnsi" w:cstheme="minorHAnsi"/>
                <w:szCs w:val="20"/>
              </w:rPr>
            </w:pPr>
          </w:p>
          <w:p w14:paraId="230BAA7F" w14:textId="2A7908D7" w:rsidR="00702A82" w:rsidRPr="006C2AC7" w:rsidRDefault="00702A82" w:rsidP="00702A82">
            <w:pPr>
              <w:pStyle w:val="NormalWeb"/>
              <w:shd w:val="clear" w:color="auto" w:fill="FFFFFF"/>
              <w:spacing w:before="0" w:beforeAutospacing="0" w:after="0" w:afterAutospacing="0" w:line="240" w:lineRule="auto"/>
              <w:jc w:val="both"/>
              <w:textAlignment w:val="baseline"/>
              <w:rPr>
                <w:rFonts w:asciiTheme="minorHAnsi" w:hAnsiTheme="minorHAnsi" w:cstheme="minorHAnsi"/>
                <w:sz w:val="20"/>
                <w:szCs w:val="20"/>
                <w:shd w:val="clear" w:color="auto" w:fill="FFFFFF"/>
              </w:rPr>
            </w:pPr>
            <w:r w:rsidRPr="006C2AC7">
              <w:rPr>
                <w:rFonts w:asciiTheme="minorHAnsi" w:hAnsiTheme="minorHAnsi" w:cstheme="minorHAnsi"/>
                <w:sz w:val="20"/>
                <w:szCs w:val="20"/>
              </w:rPr>
              <w:t xml:space="preserve">UN Women work in Tajikistan contributes to the implementation of UN Women Global Strategic Plan (SP) through the implementation of the MCO Annual Work Plan for Tajikistan and in direct alignment with the country’s national development priorities. In Tajikistan in 2017-2020 UN Women intends to support the state’s efforts to implement its gender equality policy by focusing on initiatives in the following thematic priorities: 1) women’s </w:t>
            </w:r>
            <w:hyperlink r:id="rId11" w:history="1">
              <w:r w:rsidRPr="006C2AC7">
                <w:rPr>
                  <w:rFonts w:asciiTheme="minorHAnsi" w:hAnsiTheme="minorHAnsi" w:cstheme="minorHAnsi"/>
                  <w:sz w:val="20"/>
                  <w:szCs w:val="20"/>
                  <w:bdr w:val="none" w:sz="0" w:space="0" w:color="auto" w:frame="1"/>
                </w:rPr>
                <w:t>economic empowerment</w:t>
              </w:r>
            </w:hyperlink>
            <w:r w:rsidRPr="006C2AC7">
              <w:rPr>
                <w:rFonts w:asciiTheme="minorHAnsi" w:hAnsiTheme="minorHAnsi" w:cstheme="minorHAnsi"/>
                <w:sz w:val="20"/>
                <w:szCs w:val="20"/>
              </w:rPr>
              <w:t xml:space="preserve">; 2) </w:t>
            </w:r>
            <w:hyperlink r:id="rId12" w:history="1">
              <w:r w:rsidRPr="006C2AC7">
                <w:rPr>
                  <w:rFonts w:asciiTheme="minorHAnsi" w:hAnsiTheme="minorHAnsi" w:cstheme="minorHAnsi"/>
                  <w:sz w:val="20"/>
                  <w:szCs w:val="20"/>
                  <w:bdr w:val="none" w:sz="0" w:space="0" w:color="auto" w:frame="1"/>
                </w:rPr>
                <w:t>ending violence against women</w:t>
              </w:r>
            </w:hyperlink>
            <w:r w:rsidRPr="006C2AC7">
              <w:rPr>
                <w:rFonts w:asciiTheme="minorHAnsi" w:hAnsiTheme="minorHAnsi" w:cstheme="minorHAnsi"/>
                <w:sz w:val="20"/>
                <w:szCs w:val="20"/>
              </w:rPr>
              <w:t xml:space="preserve"> and improving access to public services, including civil registration services; and 3) increasing women’s participation in conflict prevention and </w:t>
            </w:r>
            <w:hyperlink r:id="rId13" w:history="1">
              <w:r w:rsidRPr="006C2AC7">
                <w:rPr>
                  <w:rFonts w:asciiTheme="minorHAnsi" w:hAnsiTheme="minorHAnsi" w:cstheme="minorHAnsi"/>
                  <w:sz w:val="20"/>
                  <w:szCs w:val="20"/>
                  <w:bdr w:val="none" w:sz="0" w:space="0" w:color="auto" w:frame="1"/>
                </w:rPr>
                <w:t>engendering disaster risk reduction</w:t>
              </w:r>
            </w:hyperlink>
            <w:r w:rsidRPr="006C2AC7">
              <w:rPr>
                <w:rFonts w:asciiTheme="minorHAnsi" w:hAnsiTheme="minorHAnsi" w:cstheme="minorHAnsi"/>
                <w:sz w:val="20"/>
                <w:szCs w:val="20"/>
              </w:rPr>
              <w:t xml:space="preserve">. UN Women leads the extended Gender Theme Group, which provides a platform for national and international stakeholders to coordinate gender-specific activities in Tajikistan and to ensure joint consolidated support to the state to enforce its international commitments on gender equality and women’s empowerment.  More detailed information about UN Women’s activities in Tajikistan could be found at </w:t>
            </w:r>
            <w:hyperlink r:id="rId14" w:history="1">
              <w:r w:rsidRPr="006C2AC7">
                <w:rPr>
                  <w:rStyle w:val="Hyperlink"/>
                  <w:rFonts w:asciiTheme="minorHAnsi" w:hAnsiTheme="minorHAnsi" w:cstheme="minorHAnsi"/>
                  <w:sz w:val="20"/>
                  <w:szCs w:val="20"/>
                  <w:shd w:val="clear" w:color="auto" w:fill="FFFFFF"/>
                </w:rPr>
                <w:t>http://eca.unwomen.org/en/where-we-are/tajikistan</w:t>
              </w:r>
            </w:hyperlink>
          </w:p>
          <w:p w14:paraId="11987F0A" w14:textId="77777777" w:rsidR="00702A82" w:rsidRPr="006C2AC7" w:rsidRDefault="00702A82" w:rsidP="00702A82">
            <w:pPr>
              <w:jc w:val="both"/>
              <w:rPr>
                <w:rFonts w:asciiTheme="minorHAnsi" w:hAnsiTheme="minorHAnsi" w:cstheme="minorHAnsi"/>
                <w:szCs w:val="20"/>
              </w:rPr>
            </w:pPr>
          </w:p>
          <w:p w14:paraId="60EA7ED9" w14:textId="1A6D0DCC" w:rsidR="00AF31A0" w:rsidRPr="00702A82" w:rsidRDefault="7DA5F439" w:rsidP="00B010AA">
            <w:pPr>
              <w:jc w:val="both"/>
              <w:rPr>
                <w:rFonts w:asciiTheme="minorHAnsi" w:eastAsiaTheme="minorEastAsia" w:hAnsiTheme="minorHAnsi" w:cstheme="minorBidi"/>
              </w:rPr>
            </w:pPr>
            <w:r w:rsidRPr="006C2AC7">
              <w:rPr>
                <w:rFonts w:asciiTheme="minorHAnsi" w:eastAsiaTheme="minorEastAsia" w:hAnsiTheme="minorHAnsi" w:cstheme="minorHAnsi"/>
                <w:szCs w:val="20"/>
              </w:rPr>
              <w:t xml:space="preserve">Reporting to </w:t>
            </w:r>
            <w:r w:rsidR="00702A82" w:rsidRPr="006C2AC7">
              <w:rPr>
                <w:rFonts w:asciiTheme="minorHAnsi" w:eastAsiaTheme="minorEastAsia" w:hAnsiTheme="minorHAnsi" w:cstheme="minorHAnsi"/>
                <w:szCs w:val="20"/>
              </w:rPr>
              <w:t>ECA RO Deputy Regional Director,</w:t>
            </w:r>
            <w:r w:rsidRPr="006C2AC7">
              <w:rPr>
                <w:rFonts w:asciiTheme="minorHAnsi" w:eastAsiaTheme="minorEastAsia" w:hAnsiTheme="minorHAnsi" w:cstheme="minorHAnsi"/>
                <w:szCs w:val="20"/>
              </w:rPr>
              <w:t xml:space="preserve"> Country Programme Manager, </w:t>
            </w:r>
            <w:r w:rsidR="00702A82" w:rsidRPr="006C2AC7">
              <w:rPr>
                <w:rFonts w:asciiTheme="minorHAnsi" w:eastAsiaTheme="minorEastAsia" w:hAnsiTheme="minorHAnsi" w:cstheme="minorHAnsi"/>
                <w:szCs w:val="20"/>
              </w:rPr>
              <w:t xml:space="preserve">Tajikistan PP </w:t>
            </w:r>
            <w:r w:rsidRPr="006C2AC7">
              <w:rPr>
                <w:rFonts w:asciiTheme="minorHAnsi" w:eastAsiaTheme="minorEastAsia" w:hAnsiTheme="minorHAnsi" w:cstheme="minorHAnsi"/>
                <w:szCs w:val="20"/>
              </w:rPr>
              <w:t xml:space="preserve">is responsible for the strategic positioning of UN Women as a leader in Gender Equality and Women’s Empowerment in </w:t>
            </w:r>
            <w:r w:rsidR="00702A82" w:rsidRPr="006C2AC7">
              <w:rPr>
                <w:rFonts w:asciiTheme="minorHAnsi" w:eastAsiaTheme="minorEastAsia" w:hAnsiTheme="minorHAnsi" w:cstheme="minorHAnsi"/>
                <w:szCs w:val="20"/>
              </w:rPr>
              <w:t>Tajikistan</w:t>
            </w:r>
            <w:r w:rsidRPr="006C2AC7">
              <w:rPr>
                <w:rFonts w:asciiTheme="minorHAnsi" w:eastAsiaTheme="minorEastAsia" w:hAnsiTheme="minorHAnsi" w:cstheme="minorHAnsi"/>
                <w:szCs w:val="20"/>
              </w:rPr>
              <w:t>. The Country Programme Manager is responsible for leading and managing the Country portfolio and for translating UN Women’s Strategic Plan in line with regional and national priorities, into development initiatives and results by developing, implementing and managing programmes; and developing effective partnerships with government counterparts, UN system agencies and organizations, civil society organizations and with bilateral and non-traditional donors in order to promote inter-agency partnerships, support for UN report, mobilization of visibility and resources to advance gender equality and women’s empowerment.</w:t>
            </w:r>
            <w:r w:rsidR="00CE050F" w:rsidRPr="006C2AC7">
              <w:rPr>
                <w:rFonts w:asciiTheme="minorHAnsi" w:eastAsiaTheme="minorEastAsia" w:hAnsiTheme="minorHAnsi" w:cstheme="minorHAnsi"/>
                <w:szCs w:val="20"/>
              </w:rPr>
              <w:t xml:space="preserve"> The Country Programme Manager will be responsible for implementation of UN Women Strategic Note for Tajikistan and also </w:t>
            </w:r>
            <w:r w:rsidR="00A32D72">
              <w:rPr>
                <w:rFonts w:asciiTheme="minorHAnsi" w:eastAsiaTheme="minorEastAsia" w:hAnsiTheme="minorHAnsi" w:cstheme="minorHAnsi"/>
                <w:szCs w:val="20"/>
              </w:rPr>
              <w:t xml:space="preserve">for </w:t>
            </w:r>
            <w:r w:rsidR="00CE050F" w:rsidRPr="006C2AC7">
              <w:rPr>
                <w:rFonts w:asciiTheme="minorHAnsi" w:eastAsiaTheme="minorEastAsia" w:hAnsiTheme="minorHAnsi" w:cstheme="minorHAnsi"/>
                <w:szCs w:val="20"/>
              </w:rPr>
              <w:t>facilitat</w:t>
            </w:r>
            <w:r w:rsidR="00A32D72">
              <w:rPr>
                <w:rFonts w:asciiTheme="minorHAnsi" w:eastAsiaTheme="minorEastAsia" w:hAnsiTheme="minorHAnsi" w:cstheme="minorHAnsi"/>
                <w:szCs w:val="20"/>
              </w:rPr>
              <w:t>ion</w:t>
            </w:r>
            <w:r w:rsidR="00DB6DF5" w:rsidRPr="006C2AC7">
              <w:rPr>
                <w:rFonts w:asciiTheme="minorHAnsi" w:eastAsiaTheme="minorEastAsia" w:hAnsiTheme="minorHAnsi" w:cstheme="minorHAnsi"/>
                <w:szCs w:val="20"/>
              </w:rPr>
              <w:t xml:space="preserve"> of</w:t>
            </w:r>
            <w:r w:rsidR="00CE050F" w:rsidRPr="006C2AC7">
              <w:rPr>
                <w:rFonts w:asciiTheme="minorHAnsi" w:eastAsiaTheme="minorEastAsia" w:hAnsiTheme="minorHAnsi" w:cstheme="minorHAnsi"/>
                <w:szCs w:val="20"/>
              </w:rPr>
              <w:t xml:space="preserve"> implementation of the </w:t>
            </w:r>
            <w:r w:rsidR="00DB6DF5" w:rsidRPr="006C2AC7">
              <w:rPr>
                <w:rFonts w:asciiTheme="minorHAnsi" w:eastAsiaTheme="minorEastAsia" w:hAnsiTheme="minorHAnsi" w:cstheme="minorHAnsi"/>
                <w:szCs w:val="20"/>
              </w:rPr>
              <w:t xml:space="preserve">Regional Office </w:t>
            </w:r>
            <w:r w:rsidR="00CE050F" w:rsidRPr="006C2AC7">
              <w:rPr>
                <w:rFonts w:asciiTheme="minorHAnsi" w:eastAsiaTheme="minorEastAsia" w:hAnsiTheme="minorHAnsi" w:cstheme="minorHAnsi"/>
                <w:szCs w:val="20"/>
              </w:rPr>
              <w:t xml:space="preserve">Central Asia </w:t>
            </w:r>
            <w:r w:rsidR="00DB6DF5" w:rsidRPr="006C2AC7">
              <w:rPr>
                <w:rFonts w:asciiTheme="minorHAnsi" w:eastAsiaTheme="minorEastAsia" w:hAnsiTheme="minorHAnsi" w:cstheme="minorHAnsi"/>
                <w:szCs w:val="20"/>
              </w:rPr>
              <w:t xml:space="preserve">Roadmap </w:t>
            </w:r>
            <w:r w:rsidR="00CE050F" w:rsidRPr="006C2AC7">
              <w:rPr>
                <w:rFonts w:asciiTheme="minorHAnsi" w:eastAsiaTheme="minorEastAsia" w:hAnsiTheme="minorHAnsi" w:cstheme="minorHAnsi"/>
                <w:szCs w:val="20"/>
              </w:rPr>
              <w:t>in close engagement with other UN Women offices in the sub-region.</w:t>
            </w:r>
          </w:p>
        </w:tc>
      </w:tr>
    </w:tbl>
    <w:p w14:paraId="60EA7EDB" w14:textId="77777777" w:rsidR="00AF31A0" w:rsidRPr="00970740" w:rsidRDefault="00AF31A0" w:rsidP="00AF31A0">
      <w:pPr>
        <w:jc w:val="both"/>
        <w:rPr>
          <w:rFonts w:asciiTheme="minorHAnsi" w:hAnsiTheme="minorHAnsi"/>
        </w:r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AF31A0" w:rsidRPr="00970740" w14:paraId="60EA7EE0" w14:textId="77777777" w:rsidTr="7DA5F439">
        <w:trPr>
          <w:trHeight w:val="782"/>
        </w:trPr>
        <w:tc>
          <w:tcPr>
            <w:tcW w:w="10170" w:type="dxa"/>
            <w:shd w:val="clear" w:color="auto" w:fill="E0E0E0"/>
          </w:tcPr>
          <w:p w14:paraId="60EA7EDD" w14:textId="77777777" w:rsidR="00AF31A0" w:rsidRPr="00970740" w:rsidRDefault="00AF31A0" w:rsidP="00B010AA">
            <w:pPr>
              <w:jc w:val="both"/>
              <w:rPr>
                <w:rFonts w:asciiTheme="minorHAnsi" w:hAnsiTheme="minorHAnsi"/>
                <w:b/>
                <w:bCs/>
                <w:szCs w:val="20"/>
              </w:rPr>
            </w:pPr>
          </w:p>
          <w:p w14:paraId="60EA7EDE" w14:textId="08E8342A" w:rsidR="00AF31A0" w:rsidRPr="00970740" w:rsidRDefault="7DA5F439" w:rsidP="7DA5F439">
            <w:pPr>
              <w:pStyle w:val="Heading1"/>
              <w:jc w:val="both"/>
              <w:rPr>
                <w:rFonts w:asciiTheme="minorHAnsi" w:eastAsiaTheme="minorEastAsia" w:hAnsiTheme="minorHAnsi" w:cstheme="minorBidi"/>
              </w:rPr>
            </w:pPr>
            <w:r w:rsidRPr="7DA5F439">
              <w:rPr>
                <w:rFonts w:asciiTheme="minorHAnsi" w:eastAsiaTheme="minorEastAsia" w:hAnsiTheme="minorHAnsi" w:cstheme="minorBidi"/>
              </w:rPr>
              <w:t xml:space="preserve">III. Functions </w:t>
            </w:r>
          </w:p>
          <w:p w14:paraId="60EA7EDF" w14:textId="77777777" w:rsidR="00AF31A0" w:rsidRPr="00970740" w:rsidRDefault="00AF31A0" w:rsidP="00B010AA">
            <w:pPr>
              <w:jc w:val="both"/>
              <w:rPr>
                <w:rFonts w:asciiTheme="minorHAnsi" w:hAnsiTheme="minorHAnsi"/>
                <w:i/>
                <w:iCs/>
                <w:sz w:val="18"/>
              </w:rPr>
            </w:pPr>
          </w:p>
        </w:tc>
      </w:tr>
      <w:tr w:rsidR="00AF31A0" w:rsidRPr="00D8590E" w14:paraId="60EA7EF8" w14:textId="77777777" w:rsidTr="7DA5F439">
        <w:tc>
          <w:tcPr>
            <w:tcW w:w="10170" w:type="dxa"/>
          </w:tcPr>
          <w:p w14:paraId="2C37C5EE" w14:textId="76D60AFA" w:rsidR="00F011C7" w:rsidRPr="00D8590E" w:rsidRDefault="7DA5F439" w:rsidP="00087953">
            <w:pPr>
              <w:pStyle w:val="ListParagraph"/>
              <w:numPr>
                <w:ilvl w:val="0"/>
                <w:numId w:val="33"/>
              </w:numPr>
              <w:rPr>
                <w:rFonts w:ascii="Calibri" w:eastAsia="Calibri" w:hAnsi="Calibri" w:cs="Calibri"/>
                <w:b/>
                <w:bCs/>
                <w:szCs w:val="20"/>
              </w:rPr>
            </w:pPr>
            <w:r w:rsidRPr="00D8590E">
              <w:rPr>
                <w:rFonts w:ascii="Calibri" w:eastAsia="Calibri" w:hAnsi="Calibri" w:cs="Calibri"/>
                <w:b/>
                <w:bCs/>
                <w:szCs w:val="20"/>
              </w:rPr>
              <w:t xml:space="preserve">Manage programme </w:t>
            </w:r>
            <w:r w:rsidR="000D5B41" w:rsidRPr="00D8590E">
              <w:rPr>
                <w:rFonts w:ascii="Calibri" w:eastAsia="Calibri" w:hAnsi="Calibri" w:cs="Calibri"/>
                <w:b/>
                <w:bCs/>
                <w:szCs w:val="20"/>
              </w:rPr>
              <w:t xml:space="preserve">development and </w:t>
            </w:r>
            <w:r w:rsidR="00E46A54" w:rsidRPr="00D8590E">
              <w:rPr>
                <w:rFonts w:ascii="Calibri" w:eastAsia="Calibri" w:hAnsi="Calibri" w:cs="Calibri"/>
                <w:b/>
                <w:bCs/>
                <w:szCs w:val="20"/>
              </w:rPr>
              <w:t xml:space="preserve">overall </w:t>
            </w:r>
            <w:r w:rsidRPr="00D8590E">
              <w:rPr>
                <w:rFonts w:ascii="Calibri" w:eastAsia="Calibri" w:hAnsi="Calibri" w:cs="Calibri"/>
                <w:b/>
                <w:bCs/>
                <w:szCs w:val="20"/>
              </w:rPr>
              <w:t>management</w:t>
            </w:r>
            <w:r w:rsidR="00E46A54" w:rsidRPr="00D8590E">
              <w:rPr>
                <w:rFonts w:ascii="Calibri" w:eastAsia="Calibri" w:hAnsi="Calibri" w:cs="Calibri"/>
                <w:b/>
                <w:bCs/>
                <w:szCs w:val="20"/>
              </w:rPr>
              <w:t xml:space="preserve"> and implementation of programme</w:t>
            </w:r>
            <w:r w:rsidRPr="00D8590E">
              <w:rPr>
                <w:rFonts w:ascii="Calibri" w:eastAsia="Calibri" w:hAnsi="Calibri" w:cs="Calibri"/>
                <w:b/>
                <w:bCs/>
                <w:szCs w:val="20"/>
              </w:rPr>
              <w:t xml:space="preserve"> </w:t>
            </w:r>
            <w:r w:rsidR="004D5F63" w:rsidRPr="00D8590E">
              <w:rPr>
                <w:rFonts w:ascii="Calibri" w:eastAsia="Calibri" w:hAnsi="Calibri" w:cs="Calibri"/>
                <w:b/>
                <w:bCs/>
                <w:szCs w:val="20"/>
              </w:rPr>
              <w:t>in Tajikistan</w:t>
            </w:r>
            <w:r w:rsidRPr="00D8590E">
              <w:rPr>
                <w:rFonts w:ascii="Calibri" w:eastAsia="Calibri" w:hAnsi="Calibri" w:cs="Calibri"/>
                <w:b/>
                <w:bCs/>
                <w:szCs w:val="20"/>
              </w:rPr>
              <w:t xml:space="preserve"> </w:t>
            </w:r>
          </w:p>
          <w:p w14:paraId="13C23AAA" w14:textId="4DE458A9" w:rsidR="000030C1" w:rsidRPr="00D8590E" w:rsidRDefault="000030C1" w:rsidP="00F53C5F">
            <w:pPr>
              <w:pStyle w:val="ListParagraph"/>
              <w:numPr>
                <w:ilvl w:val="0"/>
                <w:numId w:val="13"/>
              </w:numPr>
              <w:spacing w:after="160" w:line="259" w:lineRule="auto"/>
              <w:jc w:val="both"/>
              <w:rPr>
                <w:rFonts w:asciiTheme="minorHAnsi" w:hAnsiTheme="minorHAnsi" w:cstheme="minorHAnsi"/>
                <w:szCs w:val="20"/>
              </w:rPr>
            </w:pPr>
            <w:r w:rsidRPr="00D8590E">
              <w:rPr>
                <w:rFonts w:asciiTheme="minorHAnsi" w:hAnsiTheme="minorHAnsi" w:cstheme="minorHAnsi"/>
                <w:szCs w:val="20"/>
              </w:rPr>
              <w:t>Develop the multi-year strategic document of UN Women Tajikistan Office</w:t>
            </w:r>
            <w:r w:rsidR="000C7DAF" w:rsidRPr="00D8590E">
              <w:rPr>
                <w:rFonts w:asciiTheme="minorHAnsi" w:hAnsiTheme="minorHAnsi" w:cstheme="minorHAnsi"/>
                <w:szCs w:val="20"/>
              </w:rPr>
              <w:t xml:space="preserve"> (i.e. Strategic Note</w:t>
            </w:r>
            <w:r w:rsidR="008E3BD0" w:rsidRPr="00D8590E">
              <w:rPr>
                <w:rFonts w:asciiTheme="minorHAnsi" w:hAnsiTheme="minorHAnsi" w:cstheme="minorHAnsi"/>
                <w:szCs w:val="20"/>
              </w:rPr>
              <w:t>/Country programme document</w:t>
            </w:r>
            <w:r w:rsidR="000C7DAF" w:rsidRPr="00D8590E">
              <w:rPr>
                <w:rFonts w:asciiTheme="minorHAnsi" w:hAnsiTheme="minorHAnsi" w:cstheme="minorHAnsi"/>
                <w:szCs w:val="20"/>
              </w:rPr>
              <w:t>)</w:t>
            </w:r>
            <w:r w:rsidRPr="00D8590E">
              <w:rPr>
                <w:rFonts w:asciiTheme="minorHAnsi" w:hAnsiTheme="minorHAnsi" w:cstheme="minorHAnsi"/>
                <w:szCs w:val="20"/>
              </w:rPr>
              <w:t xml:space="preserve"> </w:t>
            </w:r>
            <w:r w:rsidR="00CE050F">
              <w:rPr>
                <w:rFonts w:asciiTheme="minorHAnsi" w:hAnsiTheme="minorHAnsi" w:cstheme="minorHAnsi"/>
                <w:szCs w:val="20"/>
              </w:rPr>
              <w:t xml:space="preserve"> and keep it updated/amended in line with the new emerging priorities and opportunities for partnerships on GEWE</w:t>
            </w:r>
          </w:p>
          <w:p w14:paraId="4C899CDE" w14:textId="080B7EA9" w:rsidR="000C7DAF" w:rsidRPr="00D8590E" w:rsidRDefault="000C7DAF" w:rsidP="00F53C5F">
            <w:pPr>
              <w:pStyle w:val="ListParagraph"/>
              <w:numPr>
                <w:ilvl w:val="0"/>
                <w:numId w:val="13"/>
              </w:numPr>
              <w:spacing w:after="160" w:line="259" w:lineRule="auto"/>
              <w:jc w:val="both"/>
              <w:rPr>
                <w:rFonts w:asciiTheme="minorHAnsi" w:hAnsiTheme="minorHAnsi" w:cstheme="minorHAnsi"/>
                <w:szCs w:val="20"/>
              </w:rPr>
            </w:pPr>
            <w:r w:rsidRPr="00D8590E">
              <w:rPr>
                <w:rFonts w:asciiTheme="minorHAnsi" w:hAnsiTheme="minorHAnsi" w:cstheme="minorHAnsi"/>
                <w:szCs w:val="20"/>
              </w:rPr>
              <w:lastRenderedPageBreak/>
              <w:t>Lead the preparation</w:t>
            </w:r>
            <w:r w:rsidR="00197DBF" w:rsidRPr="00D8590E">
              <w:rPr>
                <w:rFonts w:asciiTheme="minorHAnsi" w:hAnsiTheme="minorHAnsi" w:cstheme="minorHAnsi"/>
                <w:szCs w:val="20"/>
              </w:rPr>
              <w:t xml:space="preserve"> </w:t>
            </w:r>
            <w:r w:rsidR="00CE050F">
              <w:rPr>
                <w:rFonts w:asciiTheme="minorHAnsi" w:hAnsiTheme="minorHAnsi" w:cstheme="minorHAnsi"/>
                <w:szCs w:val="20"/>
              </w:rPr>
              <w:t xml:space="preserve">and monitoring of implementation </w:t>
            </w:r>
            <w:r w:rsidRPr="00D8590E">
              <w:rPr>
                <w:rFonts w:asciiTheme="minorHAnsi" w:hAnsiTheme="minorHAnsi" w:cstheme="minorHAnsi"/>
                <w:szCs w:val="20"/>
              </w:rPr>
              <w:t>of work plan</w:t>
            </w:r>
            <w:r w:rsidR="00DB6DF5">
              <w:rPr>
                <w:rFonts w:asciiTheme="minorHAnsi" w:hAnsiTheme="minorHAnsi" w:cstheme="minorHAnsi"/>
                <w:szCs w:val="20"/>
              </w:rPr>
              <w:t>s</w:t>
            </w:r>
            <w:r w:rsidRPr="00D8590E">
              <w:rPr>
                <w:rFonts w:asciiTheme="minorHAnsi" w:hAnsiTheme="minorHAnsi" w:cstheme="minorHAnsi"/>
                <w:szCs w:val="20"/>
              </w:rPr>
              <w:t xml:space="preserve"> of UN Women Tajikistan Office each year,</w:t>
            </w:r>
            <w:r w:rsidR="00197DBF" w:rsidRPr="00D8590E">
              <w:rPr>
                <w:rFonts w:asciiTheme="minorHAnsi" w:hAnsiTheme="minorHAnsi" w:cstheme="minorHAnsi"/>
                <w:szCs w:val="20"/>
              </w:rPr>
              <w:t xml:space="preserve"> including budget and results framework </w:t>
            </w:r>
          </w:p>
          <w:p w14:paraId="09C5539D" w14:textId="7A0480A1" w:rsidR="00F011C7" w:rsidRPr="008E3BD0" w:rsidRDefault="7DA5F439" w:rsidP="00F53C5F">
            <w:pPr>
              <w:pStyle w:val="ListParagraph"/>
              <w:numPr>
                <w:ilvl w:val="0"/>
                <w:numId w:val="13"/>
              </w:numPr>
              <w:spacing w:after="160" w:line="259" w:lineRule="auto"/>
              <w:rPr>
                <w:rFonts w:ascii="Calibri" w:eastAsia="Calibri" w:hAnsi="Calibri" w:cs="Calibri"/>
                <w:b/>
                <w:bCs/>
                <w:szCs w:val="20"/>
              </w:rPr>
            </w:pPr>
            <w:r w:rsidRPr="008E3BD0">
              <w:rPr>
                <w:rFonts w:ascii="Calibri" w:eastAsia="Calibri" w:hAnsi="Calibri" w:cs="Calibri"/>
                <w:szCs w:val="20"/>
              </w:rPr>
              <w:t xml:space="preserve">Manage delivery of the day-to-day programme activities to ensure prompt and adequate delivery of results; </w:t>
            </w:r>
          </w:p>
          <w:p w14:paraId="722553DF" w14:textId="3AB5D37A" w:rsidR="00F011C7" w:rsidRPr="00D8590E" w:rsidRDefault="7DA5F439" w:rsidP="00F53C5F">
            <w:pPr>
              <w:pStyle w:val="ListParagraph"/>
              <w:numPr>
                <w:ilvl w:val="0"/>
                <w:numId w:val="13"/>
              </w:numPr>
              <w:spacing w:after="160" w:line="259" w:lineRule="auto"/>
              <w:rPr>
                <w:rFonts w:ascii="Calibri" w:eastAsia="Calibri" w:hAnsi="Calibri" w:cs="Calibri"/>
                <w:b/>
                <w:bCs/>
                <w:szCs w:val="20"/>
              </w:rPr>
            </w:pPr>
            <w:r w:rsidRPr="00D8590E">
              <w:rPr>
                <w:rFonts w:ascii="Calibri" w:eastAsia="Calibri" w:hAnsi="Calibri" w:cs="Calibri"/>
                <w:szCs w:val="20"/>
              </w:rPr>
              <w:t>Ensure effective use of resources and compliance with UN Women rules, policies, and procedures as well as donor/fund requirements;</w:t>
            </w:r>
          </w:p>
          <w:p w14:paraId="3574DEAA" w14:textId="77777777" w:rsidR="000D5B41" w:rsidRPr="00D8590E" w:rsidRDefault="7DA5F439" w:rsidP="00F53C5F">
            <w:pPr>
              <w:pStyle w:val="ListParagraph"/>
              <w:numPr>
                <w:ilvl w:val="0"/>
                <w:numId w:val="13"/>
              </w:numPr>
              <w:spacing w:after="160" w:line="259" w:lineRule="auto"/>
              <w:rPr>
                <w:rFonts w:ascii="Calibri" w:eastAsia="Calibri" w:hAnsi="Calibri" w:cs="Calibri"/>
                <w:b/>
                <w:bCs/>
                <w:szCs w:val="20"/>
              </w:rPr>
            </w:pPr>
            <w:r w:rsidRPr="00D8590E">
              <w:rPr>
                <w:rFonts w:ascii="Calibri" w:eastAsia="Calibri" w:hAnsi="Calibri" w:cs="Calibri"/>
                <w:szCs w:val="20"/>
              </w:rPr>
              <w:t>Manage the preparation for programme audits and implementation of its recommendations.</w:t>
            </w:r>
          </w:p>
          <w:p w14:paraId="5F7D1FF7" w14:textId="4EA689E0" w:rsidR="000D5B41" w:rsidRPr="00D8590E" w:rsidRDefault="008E3BD0" w:rsidP="00F53C5F">
            <w:pPr>
              <w:numPr>
                <w:ilvl w:val="0"/>
                <w:numId w:val="13"/>
              </w:numPr>
              <w:jc w:val="both"/>
              <w:rPr>
                <w:rFonts w:asciiTheme="minorHAnsi" w:hAnsiTheme="minorHAnsi" w:cstheme="minorHAnsi"/>
                <w:szCs w:val="20"/>
              </w:rPr>
            </w:pPr>
            <w:r w:rsidRPr="00D8590E">
              <w:rPr>
                <w:rFonts w:asciiTheme="minorHAnsi" w:hAnsiTheme="minorHAnsi" w:cstheme="minorHAnsi"/>
                <w:szCs w:val="20"/>
              </w:rPr>
              <w:t>I</w:t>
            </w:r>
            <w:r w:rsidR="000D5B41" w:rsidRPr="00D8590E">
              <w:rPr>
                <w:rFonts w:asciiTheme="minorHAnsi" w:hAnsiTheme="minorHAnsi" w:cstheme="minorHAnsi"/>
                <w:szCs w:val="20"/>
              </w:rPr>
              <w:t xml:space="preserve">dentify areas that may require improvement and capture best practices/lessons learned, using corporate monitoring tools. Take action to improve areas of weakness. </w:t>
            </w:r>
          </w:p>
          <w:p w14:paraId="0FD7C6DE" w14:textId="0B36D6AD" w:rsidR="000D5B41" w:rsidRPr="00D8590E" w:rsidRDefault="000D5B41" w:rsidP="000D5B41">
            <w:pPr>
              <w:pStyle w:val="ListParagraph"/>
              <w:ind w:left="743"/>
              <w:rPr>
                <w:rFonts w:asciiTheme="minorHAnsi" w:hAnsiTheme="minorHAnsi"/>
                <w:sz w:val="22"/>
                <w:szCs w:val="22"/>
                <w:lang w:val="en-GB"/>
              </w:rPr>
            </w:pPr>
          </w:p>
          <w:p w14:paraId="6466C8AE" w14:textId="3C06DF74" w:rsidR="00F011C7" w:rsidRPr="008E3BD0" w:rsidRDefault="00035008" w:rsidP="00087953">
            <w:pPr>
              <w:pStyle w:val="CommentText"/>
              <w:numPr>
                <w:ilvl w:val="0"/>
                <w:numId w:val="33"/>
              </w:numPr>
              <w:rPr>
                <w:rFonts w:asciiTheme="minorHAnsi" w:eastAsiaTheme="minorEastAsia" w:hAnsiTheme="minorHAnsi" w:cstheme="minorBidi"/>
                <w:b/>
                <w:bCs/>
              </w:rPr>
            </w:pPr>
            <w:r>
              <w:rPr>
                <w:rFonts w:asciiTheme="minorHAnsi" w:eastAsiaTheme="minorEastAsia" w:hAnsiTheme="minorHAnsi" w:cstheme="minorBidi"/>
                <w:b/>
                <w:bCs/>
              </w:rPr>
              <w:t xml:space="preserve">Manage  advisory/technical assistance </w:t>
            </w:r>
            <w:r w:rsidR="7DA5F439" w:rsidRPr="008E3BD0">
              <w:rPr>
                <w:rFonts w:asciiTheme="minorHAnsi" w:eastAsiaTheme="minorEastAsia" w:hAnsiTheme="minorHAnsi" w:cstheme="minorBidi"/>
                <w:b/>
                <w:bCs/>
              </w:rPr>
              <w:t xml:space="preserve"> and capacity development to project/programme partners</w:t>
            </w:r>
          </w:p>
          <w:p w14:paraId="56C9300F" w14:textId="06039FDA" w:rsidR="00035008" w:rsidRDefault="00035008" w:rsidP="00F53C5F">
            <w:pPr>
              <w:pStyle w:val="CommentText"/>
              <w:numPr>
                <w:ilvl w:val="0"/>
                <w:numId w:val="13"/>
              </w:numPr>
              <w:rPr>
                <w:rFonts w:asciiTheme="minorHAnsi" w:eastAsiaTheme="minorEastAsia" w:hAnsiTheme="minorHAnsi" w:cstheme="minorBidi"/>
              </w:rPr>
            </w:pPr>
            <w:r>
              <w:rPr>
                <w:rFonts w:asciiTheme="minorHAnsi" w:eastAsiaTheme="minorEastAsia" w:hAnsiTheme="minorHAnsi" w:cstheme="minorBidi"/>
              </w:rPr>
              <w:t>Support to identify GEWE priorities for programmatic support in line with the national policies and country’s international commitments</w:t>
            </w:r>
          </w:p>
          <w:p w14:paraId="562DA9E1" w14:textId="7597ACB2" w:rsidR="00F011C7" w:rsidRPr="00D8590E"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Oversee relationship building with national partners to support implementation and expansion of the country programme; respond to any potential problems;</w:t>
            </w:r>
          </w:p>
          <w:p w14:paraId="30DB0171" w14:textId="0BFF53A3" w:rsidR="00F011C7" w:rsidRPr="00D8590E"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 xml:space="preserve">Oversee and manage capacity building opportunities and initiatives of key institutions and mechanisms; </w:t>
            </w:r>
          </w:p>
          <w:p w14:paraId="5CD32AAF" w14:textId="6B0841C6" w:rsidR="00F011C7" w:rsidRPr="00D8590E"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Provide timely advice on programmatic areas;</w:t>
            </w:r>
          </w:p>
          <w:p w14:paraId="028EFE87" w14:textId="77777777" w:rsidR="00DB6DF5"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Provide partners with technical advice, training, and capacity development initiatives</w:t>
            </w:r>
            <w:r w:rsidR="00DB6DF5">
              <w:rPr>
                <w:rFonts w:asciiTheme="minorHAnsi" w:eastAsiaTheme="minorEastAsia" w:hAnsiTheme="minorHAnsi" w:cstheme="minorBidi"/>
              </w:rPr>
              <w:t>;</w:t>
            </w:r>
          </w:p>
          <w:p w14:paraId="4C0F908B" w14:textId="77777777" w:rsidR="00DB6DF5" w:rsidRPr="00035008" w:rsidRDefault="00DB6DF5" w:rsidP="00DB6DF5">
            <w:pPr>
              <w:pStyle w:val="ListParagraph"/>
              <w:numPr>
                <w:ilvl w:val="0"/>
                <w:numId w:val="13"/>
              </w:numPr>
              <w:rPr>
                <w:rFonts w:asciiTheme="minorHAnsi" w:eastAsiaTheme="minorEastAsia" w:hAnsiTheme="minorHAnsi" w:cstheme="minorBidi"/>
              </w:rPr>
            </w:pPr>
            <w:r w:rsidRPr="00035008">
              <w:rPr>
                <w:rFonts w:asciiTheme="minorHAnsi" w:eastAsiaTheme="minorEastAsia" w:hAnsiTheme="minorHAnsi" w:cstheme="minorBidi"/>
              </w:rPr>
              <w:t>Support Government, civil society and UNCT in the UN Treaty Bodies’ reporting, including on CEDAW, UPR, etc.</w:t>
            </w:r>
          </w:p>
          <w:p w14:paraId="0C29145E" w14:textId="77777777" w:rsidR="00DB6DF5" w:rsidRPr="00035008" w:rsidRDefault="00DB6DF5" w:rsidP="00DB6DF5">
            <w:pPr>
              <w:pStyle w:val="ListParagraph"/>
              <w:numPr>
                <w:ilvl w:val="0"/>
                <w:numId w:val="13"/>
              </w:numPr>
              <w:rPr>
                <w:rFonts w:asciiTheme="minorHAnsi" w:eastAsiaTheme="minorEastAsia" w:hAnsiTheme="minorHAnsi" w:cstheme="minorBidi"/>
              </w:rPr>
            </w:pPr>
            <w:r w:rsidRPr="00035008">
              <w:rPr>
                <w:rFonts w:asciiTheme="minorHAnsi" w:eastAsiaTheme="minorEastAsia" w:hAnsiTheme="minorHAnsi" w:cstheme="minorBidi"/>
              </w:rPr>
              <w:t xml:space="preserve">Facilitate preparations for Regional Forum on Sustainable Development, review of BPfA progress implementation to track achievements and challenges on GEWE  </w:t>
            </w:r>
          </w:p>
          <w:p w14:paraId="2C19653A" w14:textId="54182651" w:rsidR="00F011C7" w:rsidRPr="00D8590E" w:rsidRDefault="00F011C7" w:rsidP="00825E03">
            <w:pPr>
              <w:pStyle w:val="CommentText"/>
              <w:ind w:left="743"/>
              <w:rPr>
                <w:rFonts w:asciiTheme="minorHAnsi" w:eastAsiaTheme="minorEastAsia" w:hAnsiTheme="minorHAnsi" w:cstheme="minorBidi"/>
              </w:rPr>
            </w:pPr>
          </w:p>
          <w:p w14:paraId="0847EC03" w14:textId="77777777" w:rsidR="00F011C7" w:rsidRPr="00D8590E" w:rsidRDefault="00F011C7" w:rsidP="00F011C7">
            <w:pPr>
              <w:pStyle w:val="CommentText"/>
              <w:ind w:left="720"/>
              <w:rPr>
                <w:rFonts w:asciiTheme="minorHAnsi" w:hAnsiTheme="minorHAnsi"/>
                <w:szCs w:val="24"/>
              </w:rPr>
            </w:pPr>
          </w:p>
          <w:p w14:paraId="1ABC7CFB" w14:textId="1FB395A2" w:rsidR="00F011C7" w:rsidRPr="00D8590E" w:rsidRDefault="7DA5F439" w:rsidP="00087953">
            <w:pPr>
              <w:pStyle w:val="CommentText"/>
              <w:numPr>
                <w:ilvl w:val="0"/>
                <w:numId w:val="33"/>
              </w:numPr>
              <w:rPr>
                <w:rFonts w:asciiTheme="minorHAnsi" w:eastAsiaTheme="minorEastAsia" w:hAnsiTheme="minorHAnsi" w:cstheme="minorBidi"/>
                <w:b/>
                <w:bCs/>
              </w:rPr>
            </w:pPr>
            <w:r w:rsidRPr="00D8590E">
              <w:rPr>
                <w:rFonts w:asciiTheme="minorHAnsi" w:eastAsiaTheme="minorEastAsia" w:hAnsiTheme="minorHAnsi" w:cstheme="minorBidi"/>
                <w:b/>
                <w:bCs/>
              </w:rPr>
              <w:t>Oversee the implementation of programme activities through monitoring and reporting</w:t>
            </w:r>
          </w:p>
          <w:p w14:paraId="4C13796E" w14:textId="5988A9CE" w:rsidR="00F011C7" w:rsidRPr="00D8590E"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Oversee the establishment of an effective monitoring system for the delivery of programme results;</w:t>
            </w:r>
          </w:p>
          <w:p w14:paraId="22265F68" w14:textId="4BD4EF3A" w:rsidR="00F011C7" w:rsidRPr="00D8590E"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Finalize the preparation of quarterly and annual progress reports and donor reports and organize progress reviews as necessary;</w:t>
            </w:r>
          </w:p>
          <w:p w14:paraId="60EA7EED" w14:textId="440828FF" w:rsidR="00AF31A0" w:rsidRPr="00D8590E"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 xml:space="preserve">Oversee the organization of field missions </w:t>
            </w:r>
            <w:r w:rsidR="00CE050F">
              <w:rPr>
                <w:rFonts w:asciiTheme="minorHAnsi" w:eastAsiaTheme="minorEastAsia" w:hAnsiTheme="minorHAnsi" w:cstheme="minorBidi"/>
              </w:rPr>
              <w:t>and follow-up on their findings.</w:t>
            </w:r>
          </w:p>
          <w:p w14:paraId="27E8C0CF" w14:textId="20390944" w:rsidR="00087953" w:rsidRPr="00D8590E" w:rsidRDefault="00CE050F" w:rsidP="00087953">
            <w:pPr>
              <w:pStyle w:val="ListParagraph"/>
              <w:numPr>
                <w:ilvl w:val="0"/>
                <w:numId w:val="13"/>
              </w:numPr>
              <w:rPr>
                <w:rFonts w:asciiTheme="minorHAnsi" w:hAnsiTheme="minorHAnsi"/>
                <w:szCs w:val="20"/>
                <w:lang w:val="en-GB"/>
              </w:rPr>
            </w:pPr>
            <w:r>
              <w:rPr>
                <w:rFonts w:asciiTheme="minorHAnsi" w:hAnsiTheme="minorHAnsi"/>
                <w:szCs w:val="20"/>
                <w:lang w:val="en-GB"/>
              </w:rPr>
              <w:t xml:space="preserve">Ensure quality control and timeliness of </w:t>
            </w:r>
            <w:r w:rsidR="00087953" w:rsidRPr="00D8590E">
              <w:rPr>
                <w:rFonts w:asciiTheme="minorHAnsi" w:hAnsiTheme="minorHAnsi"/>
                <w:szCs w:val="20"/>
                <w:lang w:val="en-GB"/>
              </w:rPr>
              <w:t>y  all substantive technical reports, briefs and required documents</w:t>
            </w:r>
            <w:r>
              <w:rPr>
                <w:rFonts w:asciiTheme="minorHAnsi" w:hAnsiTheme="minorHAnsi"/>
                <w:szCs w:val="20"/>
                <w:lang w:val="en-GB"/>
              </w:rPr>
              <w:t xml:space="preserve"> in line with the Strategic Note and project implementation plans</w:t>
            </w:r>
            <w:r w:rsidR="00087953" w:rsidRPr="00D8590E">
              <w:rPr>
                <w:rFonts w:asciiTheme="minorHAnsi" w:hAnsiTheme="minorHAnsi"/>
                <w:szCs w:val="20"/>
                <w:lang w:val="en-GB"/>
              </w:rPr>
              <w:t>.</w:t>
            </w:r>
          </w:p>
          <w:p w14:paraId="2739857B" w14:textId="77777777" w:rsidR="00087953" w:rsidRPr="00D8590E" w:rsidRDefault="00087953" w:rsidP="00087953">
            <w:pPr>
              <w:pStyle w:val="ListParagraph"/>
              <w:numPr>
                <w:ilvl w:val="0"/>
                <w:numId w:val="13"/>
              </w:numPr>
              <w:rPr>
                <w:rFonts w:asciiTheme="minorHAnsi" w:hAnsiTheme="minorHAnsi"/>
                <w:szCs w:val="20"/>
                <w:lang w:val="en-GB"/>
              </w:rPr>
            </w:pPr>
            <w:r w:rsidRPr="00D8590E">
              <w:rPr>
                <w:rFonts w:asciiTheme="minorHAnsi" w:hAnsiTheme="minorHAnsi"/>
                <w:szCs w:val="20"/>
                <w:lang w:val="en-GB"/>
              </w:rPr>
              <w:t>Ensure timely production and submission</w:t>
            </w:r>
            <w:r w:rsidRPr="008E3BD0">
              <w:rPr>
                <w:rFonts w:asciiTheme="minorHAnsi" w:hAnsiTheme="minorHAnsi"/>
                <w:szCs w:val="20"/>
                <w:lang w:val="en-GB"/>
              </w:rPr>
              <w:t xml:space="preserve"> </w:t>
            </w:r>
            <w:r w:rsidRPr="00D8590E">
              <w:rPr>
                <w:rFonts w:asciiTheme="minorHAnsi" w:hAnsiTheme="minorHAnsi"/>
                <w:szCs w:val="20"/>
                <w:lang w:val="en-GB"/>
              </w:rPr>
              <w:t>of all partial and/or progress reports by all members of the project team, contractors and project partners.</w:t>
            </w:r>
          </w:p>
          <w:p w14:paraId="64C2846E" w14:textId="77777777" w:rsidR="00087953" w:rsidRPr="00D8590E" w:rsidRDefault="00087953" w:rsidP="00087953">
            <w:pPr>
              <w:pStyle w:val="ListParagraph"/>
              <w:numPr>
                <w:ilvl w:val="0"/>
                <w:numId w:val="13"/>
              </w:numPr>
              <w:rPr>
                <w:rFonts w:asciiTheme="minorHAnsi" w:hAnsiTheme="minorHAnsi"/>
                <w:szCs w:val="20"/>
                <w:lang w:val="en-GB"/>
              </w:rPr>
            </w:pPr>
            <w:r w:rsidRPr="00D8590E">
              <w:rPr>
                <w:rFonts w:asciiTheme="minorHAnsi" w:hAnsiTheme="minorHAnsi"/>
                <w:szCs w:val="20"/>
                <w:lang w:val="en-GB"/>
              </w:rPr>
              <w:t>Conduct field visits to supervise, coordinate and monitor field level activities of portfolio.</w:t>
            </w:r>
          </w:p>
          <w:p w14:paraId="60EA7EEE" w14:textId="6593FCEE" w:rsidR="00AF31A0" w:rsidRPr="00D8590E" w:rsidRDefault="00AF31A0" w:rsidP="0051533E">
            <w:pPr>
              <w:pStyle w:val="CommentText"/>
              <w:rPr>
                <w:rFonts w:asciiTheme="minorHAnsi" w:hAnsiTheme="minorHAnsi"/>
                <w:szCs w:val="24"/>
              </w:rPr>
            </w:pPr>
          </w:p>
          <w:p w14:paraId="56F24E5D" w14:textId="06FB8FD5" w:rsidR="00F011C7" w:rsidRPr="00D8590E" w:rsidRDefault="7DA5F439" w:rsidP="00087953">
            <w:pPr>
              <w:pStyle w:val="CommentText"/>
              <w:numPr>
                <w:ilvl w:val="0"/>
                <w:numId w:val="33"/>
              </w:numPr>
              <w:rPr>
                <w:rFonts w:asciiTheme="minorHAnsi" w:eastAsiaTheme="minorEastAsia" w:hAnsiTheme="minorHAnsi" w:cstheme="minorBidi"/>
                <w:b/>
                <w:bCs/>
              </w:rPr>
            </w:pPr>
            <w:r w:rsidRPr="00D8590E">
              <w:rPr>
                <w:rFonts w:asciiTheme="minorHAnsi" w:eastAsiaTheme="minorEastAsia" w:hAnsiTheme="minorHAnsi" w:cstheme="minorBidi"/>
                <w:b/>
                <w:bCs/>
              </w:rPr>
              <w:t xml:space="preserve">Oversee people and financial resources of the programme </w:t>
            </w:r>
          </w:p>
          <w:p w14:paraId="28B52612" w14:textId="7B752FAB" w:rsidR="00F011C7" w:rsidRPr="00D8590E"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 xml:space="preserve">Manage programme </w:t>
            </w:r>
            <w:r w:rsidR="00CE050F">
              <w:rPr>
                <w:rFonts w:asciiTheme="minorHAnsi" w:eastAsiaTheme="minorEastAsia" w:hAnsiTheme="minorHAnsi" w:cstheme="minorBidi"/>
              </w:rPr>
              <w:t xml:space="preserve">presence’s </w:t>
            </w:r>
            <w:r w:rsidRPr="00D8590E">
              <w:rPr>
                <w:rFonts w:asciiTheme="minorHAnsi" w:eastAsiaTheme="minorEastAsia" w:hAnsiTheme="minorHAnsi" w:cstheme="minorBidi"/>
              </w:rPr>
              <w:t>budget</w:t>
            </w:r>
            <w:r w:rsidR="00ED4D6D" w:rsidRPr="00D8590E">
              <w:rPr>
                <w:rFonts w:asciiTheme="minorHAnsi" w:eastAsiaTheme="minorEastAsia" w:hAnsiTheme="minorHAnsi" w:cstheme="minorBidi"/>
              </w:rPr>
              <w:t xml:space="preserve"> and operations;</w:t>
            </w:r>
          </w:p>
          <w:p w14:paraId="488243AD" w14:textId="765BA9D7" w:rsidR="00F011C7" w:rsidRPr="00D8590E" w:rsidRDefault="00CE050F" w:rsidP="00F53C5F">
            <w:pPr>
              <w:pStyle w:val="CommentText"/>
              <w:numPr>
                <w:ilvl w:val="0"/>
                <w:numId w:val="13"/>
              </w:numPr>
              <w:rPr>
                <w:rFonts w:asciiTheme="minorHAnsi" w:eastAsiaTheme="minorEastAsia" w:hAnsiTheme="minorHAnsi" w:cstheme="minorBidi"/>
              </w:rPr>
            </w:pPr>
            <w:r>
              <w:rPr>
                <w:rFonts w:asciiTheme="minorHAnsi" w:eastAsiaTheme="minorEastAsia" w:hAnsiTheme="minorHAnsi" w:cstheme="minorBidi"/>
              </w:rPr>
              <w:t>Ensure all</w:t>
            </w:r>
            <w:r w:rsidRPr="00D8590E">
              <w:rPr>
                <w:rFonts w:asciiTheme="minorHAnsi" w:eastAsiaTheme="minorEastAsia" w:hAnsiTheme="minorHAnsi" w:cstheme="minorBidi"/>
              </w:rPr>
              <w:t xml:space="preserve"> </w:t>
            </w:r>
            <w:r w:rsidR="7DA5F439" w:rsidRPr="00D8590E">
              <w:rPr>
                <w:rFonts w:asciiTheme="minorHAnsi" w:eastAsiaTheme="minorEastAsia" w:hAnsiTheme="minorHAnsi" w:cstheme="minorBidi"/>
              </w:rPr>
              <w:t xml:space="preserve">financial reports </w:t>
            </w:r>
            <w:r>
              <w:rPr>
                <w:rFonts w:asciiTheme="minorHAnsi" w:eastAsiaTheme="minorEastAsia" w:hAnsiTheme="minorHAnsi" w:cstheme="minorBidi"/>
              </w:rPr>
              <w:t xml:space="preserve">are submitted </w:t>
            </w:r>
            <w:r w:rsidR="00DB6DF5">
              <w:rPr>
                <w:rFonts w:asciiTheme="minorHAnsi" w:eastAsiaTheme="minorEastAsia" w:hAnsiTheme="minorHAnsi" w:cstheme="minorBidi"/>
              </w:rPr>
              <w:t xml:space="preserve">on </w:t>
            </w:r>
            <w:r>
              <w:rPr>
                <w:rFonts w:asciiTheme="minorHAnsi" w:eastAsiaTheme="minorEastAsia" w:hAnsiTheme="minorHAnsi" w:cstheme="minorBidi"/>
              </w:rPr>
              <w:t xml:space="preserve">time and </w:t>
            </w:r>
            <w:r w:rsidR="7DA5F439" w:rsidRPr="00D8590E">
              <w:rPr>
                <w:rFonts w:asciiTheme="minorHAnsi" w:eastAsiaTheme="minorEastAsia" w:hAnsiTheme="minorHAnsi" w:cstheme="minorBidi"/>
              </w:rPr>
              <w:t xml:space="preserve">in accordance with UN Women procedures and </w:t>
            </w:r>
            <w:r>
              <w:rPr>
                <w:rFonts w:asciiTheme="minorHAnsi" w:eastAsiaTheme="minorEastAsia" w:hAnsiTheme="minorHAnsi" w:cstheme="minorBidi"/>
              </w:rPr>
              <w:t>rules.</w:t>
            </w:r>
            <w:r w:rsidR="7DA5F439" w:rsidRPr="00D8590E">
              <w:rPr>
                <w:rFonts w:asciiTheme="minorHAnsi" w:eastAsiaTheme="minorEastAsia" w:hAnsiTheme="minorHAnsi" w:cstheme="minorBidi"/>
              </w:rPr>
              <w:t>;</w:t>
            </w:r>
          </w:p>
          <w:p w14:paraId="486B1418" w14:textId="29865DE8" w:rsidR="00F011C7" w:rsidRPr="00D8590E"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 xml:space="preserve">Supervise and coach programme and operations staff and manage performance; </w:t>
            </w:r>
          </w:p>
          <w:p w14:paraId="4EEECB2A" w14:textId="0F72769B" w:rsidR="00F011C7" w:rsidRPr="00D8590E"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Ensure programme team is well-staffed</w:t>
            </w:r>
            <w:r w:rsidR="00CE050F">
              <w:rPr>
                <w:rFonts w:asciiTheme="minorHAnsi" w:eastAsiaTheme="minorEastAsia" w:hAnsiTheme="minorHAnsi" w:cstheme="minorBidi"/>
              </w:rPr>
              <w:t xml:space="preserve"> and promote its work-life balance</w:t>
            </w:r>
            <w:r w:rsidRPr="00D8590E">
              <w:rPr>
                <w:rFonts w:asciiTheme="minorHAnsi" w:eastAsiaTheme="minorEastAsia" w:hAnsiTheme="minorHAnsi" w:cstheme="minorBidi"/>
              </w:rPr>
              <w:t>.</w:t>
            </w:r>
          </w:p>
          <w:p w14:paraId="66CDA10F" w14:textId="77777777" w:rsidR="00F53C5F" w:rsidRPr="00D8590E" w:rsidRDefault="00F53C5F" w:rsidP="00F53C5F">
            <w:pPr>
              <w:pStyle w:val="CommentText"/>
              <w:numPr>
                <w:ilvl w:val="0"/>
                <w:numId w:val="13"/>
              </w:numPr>
              <w:rPr>
                <w:rFonts w:asciiTheme="minorHAnsi" w:eastAsiaTheme="minorEastAsia" w:hAnsiTheme="minorHAnsi" w:cstheme="minorBidi"/>
              </w:rPr>
            </w:pPr>
            <w:r w:rsidRPr="00D8590E">
              <w:rPr>
                <w:rFonts w:asciiTheme="minorHAnsi" w:hAnsiTheme="minorHAnsi" w:cstheme="minorHAnsi"/>
              </w:rPr>
              <w:t>Identify lessons learned from resource and staff management to ensure effective change management as required in adapting the programme and the office to meet changed circumstances.</w:t>
            </w:r>
          </w:p>
          <w:p w14:paraId="7439966D" w14:textId="77777777" w:rsidR="00F011C7" w:rsidRPr="008E3BD0" w:rsidRDefault="00F011C7" w:rsidP="00F011C7">
            <w:pPr>
              <w:pStyle w:val="CommentText"/>
              <w:ind w:left="720"/>
              <w:rPr>
                <w:rFonts w:asciiTheme="minorHAnsi" w:hAnsiTheme="minorHAnsi"/>
              </w:rPr>
            </w:pPr>
          </w:p>
          <w:p w14:paraId="2ADDD0C3" w14:textId="61817238" w:rsidR="00F011C7" w:rsidRPr="00D8590E" w:rsidRDefault="7DA5F439" w:rsidP="00035008">
            <w:pPr>
              <w:pStyle w:val="CommentText"/>
              <w:numPr>
                <w:ilvl w:val="0"/>
                <w:numId w:val="33"/>
              </w:numPr>
              <w:rPr>
                <w:rFonts w:asciiTheme="minorHAnsi" w:eastAsiaTheme="minorEastAsia" w:hAnsiTheme="minorHAnsi" w:cstheme="minorBidi"/>
                <w:b/>
                <w:bCs/>
              </w:rPr>
            </w:pPr>
            <w:bookmarkStart w:id="0" w:name="_Hlk500487232"/>
            <w:r w:rsidRPr="00D8590E">
              <w:rPr>
                <w:rFonts w:asciiTheme="minorHAnsi" w:eastAsiaTheme="minorEastAsia" w:hAnsiTheme="minorHAnsi" w:cstheme="minorBidi"/>
                <w:b/>
                <w:bCs/>
              </w:rPr>
              <w:t xml:space="preserve">Oversee </w:t>
            </w:r>
            <w:bookmarkEnd w:id="0"/>
            <w:r w:rsidRPr="00D8590E">
              <w:rPr>
                <w:rFonts w:asciiTheme="minorHAnsi" w:eastAsiaTheme="minorEastAsia" w:hAnsiTheme="minorHAnsi" w:cstheme="minorBidi"/>
                <w:b/>
                <w:bCs/>
              </w:rPr>
              <w:t xml:space="preserve">inter-agency and </w:t>
            </w:r>
            <w:r w:rsidR="00035008">
              <w:rPr>
                <w:rFonts w:asciiTheme="minorHAnsi" w:eastAsiaTheme="minorEastAsia" w:hAnsiTheme="minorHAnsi" w:cstheme="minorBidi"/>
                <w:b/>
                <w:bCs/>
              </w:rPr>
              <w:t xml:space="preserve">partner </w:t>
            </w:r>
            <w:r w:rsidRPr="00D8590E">
              <w:rPr>
                <w:rFonts w:asciiTheme="minorHAnsi" w:eastAsiaTheme="minorEastAsia" w:hAnsiTheme="minorHAnsi" w:cstheme="minorBidi"/>
                <w:b/>
                <w:bCs/>
              </w:rPr>
              <w:t xml:space="preserve"> coordination </w:t>
            </w:r>
          </w:p>
          <w:p w14:paraId="1A9E9D10" w14:textId="4B7A8ED1" w:rsidR="00F011C7" w:rsidRPr="00D8590E"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 xml:space="preserve">Participate in country level Comprehensive Country Assessment (CCA)/United Nations </w:t>
            </w:r>
            <w:r w:rsidR="00DB6DF5">
              <w:rPr>
                <w:rFonts w:asciiTheme="minorHAnsi" w:eastAsiaTheme="minorEastAsia" w:hAnsiTheme="minorHAnsi" w:cstheme="minorBidi"/>
              </w:rPr>
              <w:t xml:space="preserve">Sustainable Development Cooperation </w:t>
            </w:r>
            <w:r w:rsidRPr="00D8590E">
              <w:rPr>
                <w:rFonts w:asciiTheme="minorHAnsi" w:eastAsiaTheme="minorEastAsia" w:hAnsiTheme="minorHAnsi" w:cstheme="minorBidi"/>
              </w:rPr>
              <w:t>Framework (UN</w:t>
            </w:r>
            <w:r w:rsidR="00DB6DF5">
              <w:rPr>
                <w:rFonts w:asciiTheme="minorHAnsi" w:eastAsiaTheme="minorEastAsia" w:hAnsiTheme="minorHAnsi" w:cstheme="minorBidi"/>
              </w:rPr>
              <w:t>S</w:t>
            </w:r>
            <w:r w:rsidRPr="00D8590E">
              <w:rPr>
                <w:rFonts w:asciiTheme="minorHAnsi" w:eastAsiaTheme="minorEastAsia" w:hAnsiTheme="minorHAnsi" w:cstheme="minorBidi"/>
              </w:rPr>
              <w:t>D</w:t>
            </w:r>
            <w:r w:rsidR="00DB6DF5">
              <w:rPr>
                <w:rFonts w:asciiTheme="minorHAnsi" w:eastAsiaTheme="minorEastAsia" w:hAnsiTheme="minorHAnsi" w:cstheme="minorBidi"/>
              </w:rPr>
              <w:t>C</w:t>
            </w:r>
            <w:r w:rsidRPr="00D8590E">
              <w:rPr>
                <w:rFonts w:asciiTheme="minorHAnsi" w:eastAsiaTheme="minorEastAsia" w:hAnsiTheme="minorHAnsi" w:cstheme="minorBidi"/>
              </w:rPr>
              <w:t>F) processes and similar exercises related to the Resident Coordinator system</w:t>
            </w:r>
            <w:r w:rsidR="00BA407F" w:rsidRPr="00D8590E">
              <w:rPr>
                <w:rFonts w:asciiTheme="minorHAnsi" w:eastAsiaTheme="minorEastAsia" w:hAnsiTheme="minorHAnsi" w:cstheme="minorBidi"/>
              </w:rPr>
              <w:t xml:space="preserve"> and UNCT’s planning processes</w:t>
            </w:r>
            <w:r w:rsidRPr="00D8590E">
              <w:rPr>
                <w:rFonts w:asciiTheme="minorHAnsi" w:eastAsiaTheme="minorEastAsia" w:hAnsiTheme="minorHAnsi" w:cstheme="minorBidi"/>
              </w:rPr>
              <w:t>;</w:t>
            </w:r>
          </w:p>
          <w:p w14:paraId="51FC2895" w14:textId="6DF1D23A" w:rsidR="00F011C7" w:rsidRPr="00D8590E" w:rsidRDefault="7DA5F439" w:rsidP="00F53C5F">
            <w:pPr>
              <w:pStyle w:val="CommentText"/>
              <w:numPr>
                <w:ilvl w:val="0"/>
                <w:numId w:val="13"/>
              </w:numPr>
              <w:rPr>
                <w:rFonts w:asciiTheme="minorHAnsi" w:eastAsiaTheme="minorEastAsia" w:hAnsiTheme="minorHAnsi" w:cstheme="minorBidi"/>
              </w:rPr>
            </w:pPr>
            <w:r w:rsidRPr="008E3BD0">
              <w:rPr>
                <w:rFonts w:asciiTheme="minorHAnsi" w:eastAsiaTheme="minorEastAsia" w:hAnsiTheme="minorHAnsi" w:cstheme="minorBidi"/>
              </w:rPr>
              <w:t xml:space="preserve">Provide leadership and guidance to the United Nations Country Team (UNCT) in supporting enhanced response to national partners in advancing gender equality and women's empowerment; </w:t>
            </w:r>
          </w:p>
          <w:p w14:paraId="51ADB7B1" w14:textId="77777777" w:rsidR="00F011C7" w:rsidRPr="00D8590E"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Oversee the writing of progress reports on UN Women’s programme experiences in support of UN women inter-agency coordination role;</w:t>
            </w:r>
          </w:p>
          <w:p w14:paraId="106CD9CB" w14:textId="39C3E113" w:rsidR="00F011C7" w:rsidRPr="00D8590E" w:rsidRDefault="004D5F63"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P</w:t>
            </w:r>
            <w:r w:rsidR="7DA5F439" w:rsidRPr="00D8590E">
              <w:rPr>
                <w:rFonts w:asciiTheme="minorHAnsi" w:eastAsiaTheme="minorEastAsia" w:hAnsiTheme="minorHAnsi" w:cstheme="minorBidi"/>
              </w:rPr>
              <w:t xml:space="preserve">rovide coordination support to UN Agencies, </w:t>
            </w:r>
            <w:r w:rsidR="00DB6DF5">
              <w:rPr>
                <w:rFonts w:asciiTheme="minorHAnsi" w:eastAsiaTheme="minorEastAsia" w:hAnsiTheme="minorHAnsi" w:cstheme="minorBidi"/>
              </w:rPr>
              <w:t>development partners, CSOs</w:t>
            </w:r>
            <w:r w:rsidR="7DA5F439" w:rsidRPr="00D8590E">
              <w:rPr>
                <w:rFonts w:asciiTheme="minorHAnsi" w:eastAsiaTheme="minorEastAsia" w:hAnsiTheme="minorHAnsi" w:cstheme="minorBidi"/>
              </w:rPr>
              <w:t xml:space="preserve"> and national authorities to promote gender equality and women empowerment activities in </w:t>
            </w:r>
            <w:r w:rsidRPr="00D8590E">
              <w:rPr>
                <w:rFonts w:asciiTheme="minorHAnsi" w:eastAsiaTheme="minorEastAsia" w:hAnsiTheme="minorHAnsi" w:cstheme="minorBidi"/>
              </w:rPr>
              <w:t>Tajikistan;</w:t>
            </w:r>
            <w:r w:rsidR="7DA5F439" w:rsidRPr="00D8590E">
              <w:rPr>
                <w:rFonts w:asciiTheme="minorHAnsi" w:eastAsiaTheme="minorEastAsia" w:hAnsiTheme="minorHAnsi" w:cstheme="minorBidi"/>
              </w:rPr>
              <w:t xml:space="preserve"> </w:t>
            </w:r>
          </w:p>
          <w:p w14:paraId="3AEC0814" w14:textId="79588F1E" w:rsidR="00F011C7"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 xml:space="preserve">Identify and inform the </w:t>
            </w:r>
            <w:r w:rsidR="004D5F63" w:rsidRPr="00D8590E">
              <w:rPr>
                <w:rFonts w:asciiTheme="minorHAnsi" w:eastAsiaTheme="minorEastAsia" w:hAnsiTheme="minorHAnsi" w:cstheme="minorBidi"/>
              </w:rPr>
              <w:t xml:space="preserve">ECA RO </w:t>
            </w:r>
            <w:r w:rsidRPr="00D8590E">
              <w:rPr>
                <w:rFonts w:asciiTheme="minorHAnsi" w:eastAsiaTheme="minorEastAsia" w:hAnsiTheme="minorHAnsi" w:cstheme="minorBidi"/>
              </w:rPr>
              <w:t>of joint programming opportunities and participate in the dev</w:t>
            </w:r>
            <w:r w:rsidR="00F53C5F" w:rsidRPr="00D8590E">
              <w:rPr>
                <w:rFonts w:asciiTheme="minorHAnsi" w:eastAsiaTheme="minorEastAsia" w:hAnsiTheme="minorHAnsi" w:cstheme="minorBidi"/>
              </w:rPr>
              <w:t xml:space="preserve">elopment of UN joint programmes </w:t>
            </w:r>
          </w:p>
          <w:p w14:paraId="55775A46" w14:textId="77777777" w:rsidR="00035008" w:rsidRPr="00D8590E" w:rsidRDefault="00035008" w:rsidP="00035008">
            <w:pPr>
              <w:pStyle w:val="CommentText"/>
              <w:ind w:left="743"/>
              <w:rPr>
                <w:rFonts w:asciiTheme="minorHAnsi" w:eastAsiaTheme="minorEastAsia" w:hAnsiTheme="minorHAnsi" w:cstheme="minorBidi"/>
              </w:rPr>
            </w:pPr>
          </w:p>
          <w:p w14:paraId="0BFEBE1C" w14:textId="2A9E56F1" w:rsidR="00F011C7" w:rsidRPr="00D8590E"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Ensure that UN Women is strategically placed with</w:t>
            </w:r>
            <w:r w:rsidR="00DB6DF5">
              <w:rPr>
                <w:rFonts w:asciiTheme="minorHAnsi" w:eastAsiaTheme="minorEastAsia" w:hAnsiTheme="minorHAnsi" w:cstheme="minorBidi"/>
              </w:rPr>
              <w:t>in</w:t>
            </w:r>
            <w:r w:rsidRPr="00D8590E">
              <w:rPr>
                <w:rFonts w:asciiTheme="minorHAnsi" w:eastAsiaTheme="minorEastAsia" w:hAnsiTheme="minorHAnsi" w:cstheme="minorBidi"/>
              </w:rPr>
              <w:t xml:space="preserve"> UN planning processes, joint programmes and other inter-agency initiatives.</w:t>
            </w:r>
          </w:p>
          <w:p w14:paraId="1AA2DB98" w14:textId="77777777" w:rsidR="00035008" w:rsidRPr="00035008" w:rsidRDefault="00E64524" w:rsidP="00035008">
            <w:pPr>
              <w:pStyle w:val="ListParagraph"/>
              <w:numPr>
                <w:ilvl w:val="0"/>
                <w:numId w:val="13"/>
              </w:numPr>
              <w:rPr>
                <w:rFonts w:asciiTheme="minorHAnsi" w:eastAsiaTheme="minorEastAsia" w:hAnsiTheme="minorHAnsi" w:cstheme="minorBidi"/>
              </w:rPr>
            </w:pPr>
            <w:r w:rsidRPr="00D8590E">
              <w:rPr>
                <w:rFonts w:asciiTheme="minorHAnsi" w:hAnsiTheme="minorHAnsi"/>
                <w:szCs w:val="20"/>
              </w:rPr>
              <w:t xml:space="preserve">Facilitate inter-agency coordination related activities.  Chair the Gender Theme Group and facilitate gender mainstreaming in the UN Country Team’s work. </w:t>
            </w:r>
            <w:r w:rsidR="000C7DAF" w:rsidRPr="00D8590E">
              <w:rPr>
                <w:rFonts w:asciiTheme="minorHAnsi" w:hAnsiTheme="minorHAnsi"/>
                <w:szCs w:val="20"/>
              </w:rPr>
              <w:t xml:space="preserve">Play the role of GTG secretariat. </w:t>
            </w:r>
          </w:p>
          <w:p w14:paraId="2645687C" w14:textId="77777777" w:rsidR="00035008" w:rsidRPr="00035008" w:rsidRDefault="00035008" w:rsidP="00035008">
            <w:pPr>
              <w:pStyle w:val="ListParagraph"/>
              <w:rPr>
                <w:rFonts w:asciiTheme="minorHAnsi" w:eastAsiaTheme="minorEastAsia" w:hAnsiTheme="minorHAnsi" w:cstheme="minorBidi"/>
                <w:b/>
                <w:bCs/>
              </w:rPr>
            </w:pPr>
          </w:p>
          <w:p w14:paraId="3B9BE516" w14:textId="72BE14A8" w:rsidR="00F011C7" w:rsidRPr="00035008" w:rsidRDefault="7DA5F439" w:rsidP="00035008">
            <w:pPr>
              <w:rPr>
                <w:rFonts w:asciiTheme="minorHAnsi" w:eastAsiaTheme="minorEastAsia" w:hAnsiTheme="minorHAnsi" w:cstheme="minorBidi"/>
                <w:b/>
                <w:bCs/>
              </w:rPr>
            </w:pPr>
            <w:r w:rsidRPr="00035008">
              <w:rPr>
                <w:rFonts w:asciiTheme="minorHAnsi" w:eastAsiaTheme="minorEastAsia" w:hAnsiTheme="minorHAnsi" w:cstheme="minorBidi"/>
                <w:b/>
                <w:bCs/>
              </w:rPr>
              <w:t xml:space="preserve">Oversee partnership building and resource mobilization strategies </w:t>
            </w:r>
          </w:p>
          <w:p w14:paraId="6438852C" w14:textId="28084934" w:rsidR="00E64524" w:rsidRPr="00035008"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Establish and maintain partnerships with other UN agencies, governments, donors, civil society organizations</w:t>
            </w:r>
            <w:r w:rsidR="00E64524" w:rsidRPr="00D8590E">
              <w:rPr>
                <w:rFonts w:asciiTheme="minorHAnsi" w:eastAsiaTheme="minorEastAsia" w:hAnsiTheme="minorHAnsi" w:cstheme="minorBidi"/>
              </w:rPr>
              <w:t>, public sector</w:t>
            </w:r>
            <w:r w:rsidR="00E64524" w:rsidRPr="008E3BD0">
              <w:rPr>
                <w:rFonts w:asciiTheme="minorHAnsi" w:eastAsiaTheme="minorEastAsia" w:hAnsiTheme="minorHAnsi" w:cstheme="minorBidi"/>
              </w:rPr>
              <w:t xml:space="preserve"> </w:t>
            </w:r>
            <w:r w:rsidRPr="008E3BD0">
              <w:rPr>
                <w:rFonts w:asciiTheme="minorHAnsi" w:eastAsiaTheme="minorEastAsia" w:hAnsiTheme="minorHAnsi" w:cstheme="minorBidi"/>
              </w:rPr>
              <w:t>and stakeholders</w:t>
            </w:r>
            <w:r w:rsidR="00E64524" w:rsidRPr="008E3BD0">
              <w:rPr>
                <w:rFonts w:asciiTheme="minorHAnsi" w:hAnsiTheme="minorHAnsi"/>
              </w:rPr>
              <w:t xml:space="preserve"> </w:t>
            </w:r>
          </w:p>
          <w:p w14:paraId="60ED0D41" w14:textId="786AE087" w:rsidR="00035008" w:rsidRPr="00035008" w:rsidRDefault="00035008" w:rsidP="00F53C5F">
            <w:pPr>
              <w:pStyle w:val="CommentText"/>
              <w:numPr>
                <w:ilvl w:val="0"/>
                <w:numId w:val="13"/>
              </w:numPr>
              <w:rPr>
                <w:rFonts w:asciiTheme="minorHAnsi" w:eastAsiaTheme="minorEastAsia" w:hAnsiTheme="minorHAnsi" w:cstheme="minorBidi"/>
              </w:rPr>
            </w:pPr>
            <w:r>
              <w:rPr>
                <w:rFonts w:asciiTheme="minorHAnsi" w:hAnsiTheme="minorHAnsi"/>
              </w:rPr>
              <w:t>Support engagement of partners into the Generation Equality and other multistakeholder platforms to strengthen their commitments to GEWE results and support networking and knowledge sharing</w:t>
            </w:r>
          </w:p>
          <w:p w14:paraId="22BD7811" w14:textId="77777777" w:rsidR="00035008" w:rsidRPr="00035008" w:rsidRDefault="00035008" w:rsidP="00F53C5F">
            <w:pPr>
              <w:pStyle w:val="CommentText"/>
              <w:numPr>
                <w:ilvl w:val="0"/>
                <w:numId w:val="13"/>
              </w:numPr>
              <w:rPr>
                <w:rFonts w:asciiTheme="minorHAnsi" w:eastAsiaTheme="minorEastAsia" w:hAnsiTheme="minorHAnsi" w:cstheme="minorBidi"/>
              </w:rPr>
            </w:pPr>
            <w:r>
              <w:rPr>
                <w:rFonts w:asciiTheme="minorHAnsi" w:hAnsiTheme="minorHAnsi"/>
              </w:rPr>
              <w:t>Monitor and map opportunities for fundraising to support the programme presence’s programmatic  work;</w:t>
            </w:r>
          </w:p>
          <w:p w14:paraId="6709372F" w14:textId="0D74B5F6" w:rsidR="00035008" w:rsidRPr="00D8590E" w:rsidRDefault="00035008" w:rsidP="00F53C5F">
            <w:pPr>
              <w:pStyle w:val="CommentText"/>
              <w:numPr>
                <w:ilvl w:val="0"/>
                <w:numId w:val="13"/>
              </w:numPr>
              <w:rPr>
                <w:rFonts w:asciiTheme="minorHAnsi" w:eastAsiaTheme="minorEastAsia" w:hAnsiTheme="minorHAnsi" w:cstheme="minorBidi"/>
              </w:rPr>
            </w:pPr>
            <w:r>
              <w:rPr>
                <w:rFonts w:asciiTheme="minorHAnsi" w:hAnsiTheme="minorHAnsi"/>
              </w:rPr>
              <w:t>Keep relations with the international development partners and IFIs for possible joint work on GEWE and resource mobilization</w:t>
            </w:r>
          </w:p>
          <w:p w14:paraId="14C98905" w14:textId="78656F5B" w:rsidR="00F011C7" w:rsidRPr="008E3BD0" w:rsidRDefault="00CE050F" w:rsidP="00F53C5F">
            <w:pPr>
              <w:pStyle w:val="CommentText"/>
              <w:numPr>
                <w:ilvl w:val="0"/>
                <w:numId w:val="13"/>
              </w:numPr>
              <w:rPr>
                <w:rFonts w:asciiTheme="minorHAnsi" w:eastAsiaTheme="minorEastAsia" w:hAnsiTheme="minorHAnsi" w:cstheme="minorBidi"/>
              </w:rPr>
            </w:pPr>
            <w:r>
              <w:rPr>
                <w:rFonts w:asciiTheme="minorHAnsi" w:eastAsiaTheme="minorEastAsia" w:hAnsiTheme="minorHAnsi" w:cstheme="minorBidi"/>
              </w:rPr>
              <w:t xml:space="preserve">Lead UN Women engagement with </w:t>
            </w:r>
            <w:r w:rsidR="7DA5F439" w:rsidRPr="008E3BD0">
              <w:rPr>
                <w:rFonts w:asciiTheme="minorHAnsi" w:eastAsiaTheme="minorEastAsia" w:hAnsiTheme="minorHAnsi" w:cstheme="minorBidi"/>
              </w:rPr>
              <w:t xml:space="preserve"> civil society</w:t>
            </w:r>
            <w:r>
              <w:rPr>
                <w:rFonts w:asciiTheme="minorHAnsi" w:eastAsiaTheme="minorEastAsia" w:hAnsiTheme="minorHAnsi" w:cstheme="minorBidi"/>
              </w:rPr>
              <w:t xml:space="preserve"> at the country level and support </w:t>
            </w:r>
            <w:r w:rsidR="7DA5F439" w:rsidRPr="008E3BD0">
              <w:rPr>
                <w:rFonts w:asciiTheme="minorHAnsi" w:eastAsiaTheme="minorEastAsia" w:hAnsiTheme="minorHAnsi" w:cstheme="minorBidi"/>
              </w:rPr>
              <w:t xml:space="preserve"> platform</w:t>
            </w:r>
            <w:r>
              <w:rPr>
                <w:rFonts w:asciiTheme="minorHAnsi" w:eastAsiaTheme="minorEastAsia" w:hAnsiTheme="minorHAnsi" w:cstheme="minorBidi"/>
              </w:rPr>
              <w:t>s</w:t>
            </w:r>
            <w:r w:rsidR="7DA5F439" w:rsidRPr="008E3BD0">
              <w:rPr>
                <w:rFonts w:asciiTheme="minorHAnsi" w:eastAsiaTheme="minorEastAsia" w:hAnsiTheme="minorHAnsi" w:cstheme="minorBidi"/>
              </w:rPr>
              <w:t xml:space="preserve"> </w:t>
            </w:r>
            <w:r w:rsidR="00035008">
              <w:rPr>
                <w:rFonts w:asciiTheme="minorHAnsi" w:eastAsiaTheme="minorEastAsia" w:hAnsiTheme="minorHAnsi" w:cstheme="minorBidi"/>
              </w:rPr>
              <w:t xml:space="preserve">for their mobilization </w:t>
            </w:r>
            <w:r w:rsidR="7DA5F439" w:rsidRPr="008E3BD0">
              <w:rPr>
                <w:rFonts w:asciiTheme="minorHAnsi" w:eastAsiaTheme="minorEastAsia" w:hAnsiTheme="minorHAnsi" w:cstheme="minorBidi"/>
              </w:rPr>
              <w:t>and network</w:t>
            </w:r>
            <w:r w:rsidR="00035008">
              <w:rPr>
                <w:rFonts w:asciiTheme="minorHAnsi" w:eastAsiaTheme="minorEastAsia" w:hAnsiTheme="minorHAnsi" w:cstheme="minorBidi"/>
              </w:rPr>
              <w:t>ing for GEWE results</w:t>
            </w:r>
            <w:r w:rsidR="7DA5F439" w:rsidRPr="008E3BD0">
              <w:rPr>
                <w:rFonts w:asciiTheme="minorHAnsi" w:eastAsiaTheme="minorEastAsia" w:hAnsiTheme="minorHAnsi" w:cstheme="minorBidi"/>
              </w:rPr>
              <w:t>;</w:t>
            </w:r>
          </w:p>
          <w:p w14:paraId="50E926FD" w14:textId="40551253" w:rsidR="008B19C8" w:rsidRPr="00D8590E" w:rsidRDefault="7DA5F439" w:rsidP="00F53C5F">
            <w:pPr>
              <w:pStyle w:val="CommentText"/>
              <w:numPr>
                <w:ilvl w:val="0"/>
                <w:numId w:val="13"/>
              </w:numPr>
              <w:tabs>
                <w:tab w:val="left" w:pos="426"/>
              </w:tabs>
              <w:jc w:val="both"/>
              <w:rPr>
                <w:rFonts w:asciiTheme="minorHAnsi" w:hAnsiTheme="minorHAnsi"/>
              </w:rPr>
            </w:pPr>
            <w:r w:rsidRPr="008E3BD0">
              <w:rPr>
                <w:rFonts w:asciiTheme="minorHAnsi" w:eastAsiaTheme="minorEastAsia" w:hAnsiTheme="minorHAnsi" w:cstheme="minorBidi"/>
              </w:rPr>
              <w:t>Conceptualize, design</w:t>
            </w:r>
            <w:r w:rsidR="008B19C8" w:rsidRPr="008E3BD0">
              <w:rPr>
                <w:rFonts w:asciiTheme="minorHAnsi" w:eastAsiaTheme="minorEastAsia" w:hAnsiTheme="minorHAnsi" w:cstheme="minorBidi"/>
              </w:rPr>
              <w:t xml:space="preserve">, </w:t>
            </w:r>
            <w:r w:rsidR="008B19C8" w:rsidRPr="00D8590E">
              <w:rPr>
                <w:rFonts w:asciiTheme="minorHAnsi" w:eastAsiaTheme="minorEastAsia" w:hAnsiTheme="minorHAnsi" w:cstheme="minorBidi"/>
              </w:rPr>
              <w:t>lead</w:t>
            </w:r>
            <w:r w:rsidR="008B19C8" w:rsidRPr="008E3BD0">
              <w:rPr>
                <w:rFonts w:asciiTheme="minorHAnsi" w:eastAsiaTheme="minorEastAsia" w:hAnsiTheme="minorHAnsi" w:cstheme="minorBidi"/>
              </w:rPr>
              <w:t xml:space="preserve"> </w:t>
            </w:r>
            <w:r w:rsidRPr="008E3BD0">
              <w:rPr>
                <w:rFonts w:asciiTheme="minorHAnsi" w:eastAsiaTheme="minorEastAsia" w:hAnsiTheme="minorHAnsi" w:cstheme="minorBidi"/>
              </w:rPr>
              <w:t xml:space="preserve"> and implemen</w:t>
            </w:r>
            <w:r w:rsidR="008B19C8" w:rsidRPr="008E3BD0">
              <w:rPr>
                <w:rFonts w:asciiTheme="minorHAnsi" w:eastAsiaTheme="minorEastAsia" w:hAnsiTheme="minorHAnsi" w:cstheme="minorBidi"/>
              </w:rPr>
              <w:t xml:space="preserve">t resource mobilization strategy and </w:t>
            </w:r>
            <w:r w:rsidR="008B19C8" w:rsidRPr="00D8590E">
              <w:rPr>
                <w:rFonts w:asciiTheme="minorHAnsi" w:hAnsiTheme="minorHAnsi"/>
              </w:rPr>
              <w:t>activities for fund raising for new projects in coordination with the ECA RO</w:t>
            </w:r>
            <w:r w:rsidR="00F53C5F" w:rsidRPr="00D8590E">
              <w:rPr>
                <w:rFonts w:asciiTheme="minorHAnsi" w:hAnsiTheme="minorHAnsi"/>
              </w:rPr>
              <w:t>;</w:t>
            </w:r>
          </w:p>
          <w:p w14:paraId="47D51886" w14:textId="666DFC7A" w:rsidR="00F53C5F" w:rsidRPr="00D8590E" w:rsidRDefault="00F53C5F" w:rsidP="00F53C5F">
            <w:pPr>
              <w:numPr>
                <w:ilvl w:val="0"/>
                <w:numId w:val="13"/>
              </w:numPr>
              <w:tabs>
                <w:tab w:val="left" w:pos="426"/>
              </w:tabs>
              <w:jc w:val="both"/>
              <w:rPr>
                <w:rFonts w:asciiTheme="minorHAnsi" w:hAnsiTheme="minorHAnsi"/>
                <w:szCs w:val="20"/>
              </w:rPr>
            </w:pPr>
            <w:r w:rsidRPr="00D8590E">
              <w:rPr>
                <w:rFonts w:asciiTheme="minorHAnsi" w:hAnsiTheme="minorHAnsi"/>
                <w:szCs w:val="20"/>
              </w:rPr>
              <w:t>Analyze and research of information on donors, determine programmatic areas of cooperation, based on strategic goals of UN Women, country needs and donors’ priorities; prepare substantive briefs on possible areas of cooperation, identification of opportunities for cost-sharing, and draft project proposals for funding</w:t>
            </w:r>
          </w:p>
          <w:p w14:paraId="6EEFB454" w14:textId="77777777" w:rsidR="008B19C8" w:rsidRPr="00D8590E" w:rsidRDefault="008B19C8" w:rsidP="00F53C5F">
            <w:pPr>
              <w:pStyle w:val="CommentText"/>
              <w:ind w:left="383"/>
              <w:rPr>
                <w:rFonts w:asciiTheme="minorHAnsi" w:eastAsiaTheme="minorEastAsia" w:hAnsiTheme="minorHAnsi" w:cstheme="minorBidi"/>
              </w:rPr>
            </w:pPr>
          </w:p>
          <w:p w14:paraId="45596A53" w14:textId="1CC4ECA4" w:rsidR="00F011C7" w:rsidRPr="008E3BD0" w:rsidRDefault="7DA5F439" w:rsidP="00F53C5F">
            <w:pPr>
              <w:pStyle w:val="CommentText"/>
              <w:rPr>
                <w:rFonts w:asciiTheme="minorHAnsi" w:eastAsiaTheme="minorEastAsia" w:hAnsiTheme="minorHAnsi" w:cstheme="minorBidi"/>
                <w:b/>
                <w:bCs/>
              </w:rPr>
            </w:pPr>
            <w:r w:rsidRPr="008E3BD0">
              <w:rPr>
                <w:rFonts w:asciiTheme="minorHAnsi" w:eastAsiaTheme="minorEastAsia" w:hAnsiTheme="minorHAnsi" w:cstheme="minorBidi"/>
                <w:b/>
                <w:bCs/>
              </w:rPr>
              <w:t>Oversee knowledge building and sharing</w:t>
            </w:r>
            <w:r w:rsidR="00ED4D6D" w:rsidRPr="008E3BD0">
              <w:rPr>
                <w:rFonts w:asciiTheme="minorHAnsi" w:eastAsiaTheme="minorEastAsia" w:hAnsiTheme="minorHAnsi" w:cstheme="minorBidi"/>
                <w:b/>
                <w:bCs/>
              </w:rPr>
              <w:t xml:space="preserve"> and communications and advocacy</w:t>
            </w:r>
          </w:p>
          <w:p w14:paraId="04159917" w14:textId="08130A3A" w:rsidR="008B19C8" w:rsidRPr="00D8590E" w:rsidRDefault="7DA5F439"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Oversee the development of knowledge management strateg</w:t>
            </w:r>
            <w:r w:rsidR="008B19C8" w:rsidRPr="00D8590E">
              <w:rPr>
                <w:rFonts w:asciiTheme="minorHAnsi" w:eastAsiaTheme="minorEastAsia" w:hAnsiTheme="minorHAnsi" w:cstheme="minorBidi"/>
              </w:rPr>
              <w:t>y</w:t>
            </w:r>
            <w:r w:rsidRPr="00D8590E">
              <w:rPr>
                <w:rFonts w:asciiTheme="minorHAnsi" w:eastAsiaTheme="minorEastAsia" w:hAnsiTheme="minorHAnsi" w:cstheme="minorBidi"/>
              </w:rPr>
              <w:t xml:space="preserve"> and methodologies;</w:t>
            </w:r>
            <w:r w:rsidR="005C4962" w:rsidRPr="00D8590E">
              <w:rPr>
                <w:rFonts w:asciiTheme="minorHAnsi" w:eastAsiaTheme="minorEastAsia" w:hAnsiTheme="minorHAnsi" w:cstheme="minorBidi"/>
              </w:rPr>
              <w:t xml:space="preserve"> </w:t>
            </w:r>
          </w:p>
          <w:p w14:paraId="7EA39D59" w14:textId="33DF35D2" w:rsidR="00F53C5F" w:rsidRPr="00D8590E" w:rsidRDefault="00F53C5F" w:rsidP="00F53C5F">
            <w:pPr>
              <w:numPr>
                <w:ilvl w:val="0"/>
                <w:numId w:val="13"/>
              </w:numPr>
              <w:jc w:val="both"/>
              <w:rPr>
                <w:rFonts w:asciiTheme="minorHAnsi" w:hAnsiTheme="minorHAnsi" w:cstheme="minorHAnsi"/>
                <w:b/>
                <w:szCs w:val="20"/>
              </w:rPr>
            </w:pPr>
            <w:r w:rsidRPr="00D8590E">
              <w:rPr>
                <w:rFonts w:asciiTheme="minorHAnsi" w:hAnsiTheme="minorHAnsi" w:cstheme="minorHAnsi"/>
                <w:szCs w:val="20"/>
              </w:rPr>
              <w:t>Identify lessons learned and areas of emphasis to guide programme improvements and future strategic development planning;</w:t>
            </w:r>
          </w:p>
          <w:p w14:paraId="652517F1" w14:textId="208443B2" w:rsidR="00F53C5F" w:rsidRPr="00D8590E" w:rsidRDefault="00F53C5F" w:rsidP="00F53C5F">
            <w:pPr>
              <w:pStyle w:val="CommentText"/>
              <w:numPr>
                <w:ilvl w:val="0"/>
                <w:numId w:val="13"/>
              </w:numPr>
              <w:rPr>
                <w:rFonts w:asciiTheme="minorHAnsi" w:eastAsiaTheme="minorEastAsia" w:hAnsiTheme="minorHAnsi" w:cstheme="minorBidi"/>
              </w:rPr>
            </w:pPr>
            <w:r w:rsidRPr="008E3BD0">
              <w:rPr>
                <w:rFonts w:asciiTheme="minorHAnsi" w:eastAsiaTheme="minorEastAsia" w:hAnsiTheme="minorHAnsi" w:cstheme="minorBidi"/>
              </w:rPr>
              <w:t>Manage the process of identifying and synthesizing of best practices and lessons learned that are directly linked to the implementation of the programme and contribute to their global dissemination;</w:t>
            </w:r>
          </w:p>
          <w:p w14:paraId="5B14687E" w14:textId="04572912" w:rsidR="00F53C5F" w:rsidRPr="00D8590E" w:rsidRDefault="00F53C5F" w:rsidP="00F53C5F">
            <w:pPr>
              <w:pStyle w:val="CommentText"/>
              <w:numPr>
                <w:ilvl w:val="0"/>
                <w:numId w:val="13"/>
              </w:numPr>
              <w:rPr>
                <w:rFonts w:asciiTheme="minorHAnsi" w:eastAsiaTheme="minorEastAsia" w:hAnsiTheme="minorHAnsi" w:cstheme="minorBidi"/>
              </w:rPr>
            </w:pPr>
            <w:r w:rsidRPr="00D8590E">
              <w:rPr>
                <w:rFonts w:asciiTheme="minorHAnsi" w:eastAsiaTheme="minorEastAsia" w:hAnsiTheme="minorHAnsi" w:cstheme="minorBidi"/>
              </w:rPr>
              <w:t>Introduce innovation and best practices to enhance programme performance;</w:t>
            </w:r>
          </w:p>
          <w:p w14:paraId="4828C944" w14:textId="679C6650" w:rsidR="00F53C5F" w:rsidRPr="00D8590E" w:rsidRDefault="00087953" w:rsidP="00F53C5F">
            <w:pPr>
              <w:numPr>
                <w:ilvl w:val="0"/>
                <w:numId w:val="13"/>
              </w:numPr>
              <w:jc w:val="both"/>
              <w:rPr>
                <w:rFonts w:asciiTheme="minorHAnsi" w:hAnsiTheme="minorHAnsi" w:cstheme="minorHAnsi"/>
                <w:b/>
                <w:szCs w:val="20"/>
              </w:rPr>
            </w:pPr>
            <w:r w:rsidRPr="00D8590E">
              <w:rPr>
                <w:rFonts w:asciiTheme="minorHAnsi" w:hAnsiTheme="minorHAnsi" w:cstheme="minorHAnsi"/>
                <w:szCs w:val="20"/>
              </w:rPr>
              <w:t>Oversee</w:t>
            </w:r>
            <w:r w:rsidR="00F53C5F" w:rsidRPr="00D8590E">
              <w:rPr>
                <w:rFonts w:asciiTheme="minorHAnsi" w:hAnsiTheme="minorHAnsi" w:cstheme="minorHAnsi"/>
                <w:szCs w:val="20"/>
              </w:rPr>
              <w:t xml:space="preserve"> capacity building training activities to enhance skills and knowledge in results based management; results based reporting and budgeting, and systematic quality assurance;</w:t>
            </w:r>
          </w:p>
          <w:p w14:paraId="48D7CCAF" w14:textId="5B27E02E" w:rsidR="008B19C8" w:rsidRPr="008E3BD0" w:rsidRDefault="008B19C8" w:rsidP="008E3BD0">
            <w:pPr>
              <w:numPr>
                <w:ilvl w:val="0"/>
                <w:numId w:val="13"/>
              </w:numPr>
              <w:jc w:val="both"/>
              <w:rPr>
                <w:rFonts w:asciiTheme="minorHAnsi" w:eastAsiaTheme="minorEastAsia" w:hAnsiTheme="minorHAnsi" w:cstheme="minorBidi"/>
              </w:rPr>
            </w:pPr>
            <w:r w:rsidRPr="008E3BD0">
              <w:rPr>
                <w:rFonts w:asciiTheme="minorHAnsi" w:eastAsiaTheme="minorEastAsia" w:hAnsiTheme="minorHAnsi" w:cstheme="minorBidi"/>
              </w:rPr>
              <w:t>Plan and oversee the implementation of advocacy and awareness campaigns and f</w:t>
            </w:r>
            <w:r w:rsidR="00F53C5F" w:rsidRPr="008E3BD0">
              <w:rPr>
                <w:rFonts w:asciiTheme="minorHAnsi" w:eastAsiaTheme="minorEastAsia" w:hAnsiTheme="minorHAnsi" w:cstheme="minorBidi"/>
              </w:rPr>
              <w:t>und raising events, as required;</w:t>
            </w:r>
          </w:p>
          <w:p w14:paraId="17E9E030" w14:textId="21D70B46" w:rsidR="00F53C5F" w:rsidRPr="00D8590E" w:rsidRDefault="00F53C5F" w:rsidP="00F53C5F">
            <w:pPr>
              <w:numPr>
                <w:ilvl w:val="0"/>
                <w:numId w:val="13"/>
              </w:numPr>
              <w:jc w:val="both"/>
              <w:rPr>
                <w:rFonts w:asciiTheme="minorHAnsi" w:hAnsiTheme="minorHAnsi"/>
                <w:szCs w:val="20"/>
              </w:rPr>
            </w:pPr>
            <w:r w:rsidRPr="00D8590E">
              <w:rPr>
                <w:rFonts w:asciiTheme="minorHAnsi" w:hAnsiTheme="minorHAnsi"/>
                <w:szCs w:val="20"/>
              </w:rPr>
              <w:t xml:space="preserve">Facilitate the maintenance of advocacy networks at national level and linkages to international networks related to the sectorial/thematic areas assigned; </w:t>
            </w:r>
          </w:p>
          <w:p w14:paraId="60EA7EF7" w14:textId="5CCDC46E" w:rsidR="00AF31A0" w:rsidRPr="00D8590E" w:rsidRDefault="00F53C5F" w:rsidP="00F53C5F">
            <w:pPr>
              <w:numPr>
                <w:ilvl w:val="0"/>
                <w:numId w:val="13"/>
              </w:numPr>
              <w:tabs>
                <w:tab w:val="left" w:pos="426"/>
              </w:tabs>
              <w:jc w:val="both"/>
              <w:rPr>
                <w:rFonts w:asciiTheme="minorHAnsi" w:hAnsiTheme="minorHAnsi"/>
                <w:szCs w:val="20"/>
              </w:rPr>
            </w:pPr>
            <w:r w:rsidRPr="00D8590E">
              <w:rPr>
                <w:rFonts w:asciiTheme="minorHAnsi" w:hAnsiTheme="minorHAnsi"/>
                <w:szCs w:val="20"/>
              </w:rPr>
              <w:t xml:space="preserve">Proactively and substantively support and implement relevant, high-impact advocacy activities and campaigns with key partners, including </w:t>
            </w:r>
            <w:r w:rsidR="00DB6DF5">
              <w:rPr>
                <w:rFonts w:asciiTheme="minorHAnsi" w:hAnsiTheme="minorHAnsi"/>
                <w:szCs w:val="20"/>
              </w:rPr>
              <w:t>c</w:t>
            </w:r>
            <w:r w:rsidRPr="00D8590E">
              <w:rPr>
                <w:rFonts w:asciiTheme="minorHAnsi" w:hAnsiTheme="minorHAnsi"/>
                <w:szCs w:val="20"/>
              </w:rPr>
              <w:t xml:space="preserve">ivil </w:t>
            </w:r>
            <w:r w:rsidR="00DB6DF5">
              <w:rPr>
                <w:rFonts w:asciiTheme="minorHAnsi" w:hAnsiTheme="minorHAnsi"/>
                <w:szCs w:val="20"/>
              </w:rPr>
              <w:t>s</w:t>
            </w:r>
            <w:r w:rsidRPr="00D8590E">
              <w:rPr>
                <w:rFonts w:asciiTheme="minorHAnsi" w:hAnsiTheme="minorHAnsi"/>
                <w:szCs w:val="20"/>
              </w:rPr>
              <w:t xml:space="preserve">ociety </w:t>
            </w:r>
            <w:r w:rsidR="00DB6DF5">
              <w:rPr>
                <w:rFonts w:asciiTheme="minorHAnsi" w:hAnsiTheme="minorHAnsi"/>
                <w:szCs w:val="20"/>
              </w:rPr>
              <w:t>a</w:t>
            </w:r>
            <w:r w:rsidRPr="00D8590E">
              <w:rPr>
                <w:rFonts w:asciiTheme="minorHAnsi" w:hAnsiTheme="minorHAnsi"/>
                <w:szCs w:val="20"/>
              </w:rPr>
              <w:t xml:space="preserve">dvisory </w:t>
            </w:r>
            <w:r w:rsidR="00DB6DF5">
              <w:rPr>
                <w:rFonts w:asciiTheme="minorHAnsi" w:hAnsiTheme="minorHAnsi"/>
                <w:szCs w:val="20"/>
              </w:rPr>
              <w:t>mechanisms</w:t>
            </w:r>
            <w:r w:rsidR="00DB6DF5" w:rsidRPr="00D8590E">
              <w:rPr>
                <w:rFonts w:asciiTheme="minorHAnsi" w:hAnsiTheme="minorHAnsi"/>
                <w:szCs w:val="20"/>
              </w:rPr>
              <w:t xml:space="preserve"> </w:t>
            </w:r>
            <w:r w:rsidRPr="00D8590E">
              <w:rPr>
                <w:rFonts w:asciiTheme="minorHAnsi" w:hAnsiTheme="minorHAnsi"/>
                <w:szCs w:val="20"/>
              </w:rPr>
              <w:t>for UN Women in Tajikistan</w:t>
            </w:r>
            <w:r w:rsidR="00D8590E">
              <w:rPr>
                <w:rFonts w:asciiTheme="minorHAnsi" w:hAnsiTheme="minorHAnsi"/>
                <w:szCs w:val="20"/>
              </w:rPr>
              <w:t>.</w:t>
            </w:r>
          </w:p>
        </w:tc>
      </w:tr>
    </w:tbl>
    <w:p w14:paraId="60EA7EF9" w14:textId="77777777" w:rsidR="00AF31A0" w:rsidRPr="00D8590E" w:rsidRDefault="00AF31A0" w:rsidP="00AF31A0">
      <w:pPr>
        <w:rPr>
          <w:rFonts w:asciiTheme="minorHAnsi" w:hAnsiTheme="minorHAnsi"/>
        </w:r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AF31A0" w:rsidRPr="00D8590E" w14:paraId="60EA7EFD" w14:textId="77777777" w:rsidTr="7DA5F439">
        <w:tc>
          <w:tcPr>
            <w:tcW w:w="10170" w:type="dxa"/>
            <w:shd w:val="clear" w:color="auto" w:fill="E0E0E0"/>
          </w:tcPr>
          <w:p w14:paraId="60EA7EFA" w14:textId="77777777" w:rsidR="00AF31A0" w:rsidRPr="00D8590E" w:rsidRDefault="00AF31A0" w:rsidP="00B010AA">
            <w:pPr>
              <w:pStyle w:val="Heading1"/>
              <w:rPr>
                <w:rFonts w:asciiTheme="minorHAnsi" w:hAnsiTheme="minorHAnsi"/>
                <w:sz w:val="20"/>
                <w:szCs w:val="20"/>
              </w:rPr>
            </w:pPr>
          </w:p>
          <w:p w14:paraId="60EA7EFB" w14:textId="6030BA33" w:rsidR="00AF31A0" w:rsidRPr="00D8590E" w:rsidRDefault="7DA5F439" w:rsidP="7DA5F439">
            <w:pPr>
              <w:pStyle w:val="Heading1"/>
              <w:rPr>
                <w:rFonts w:asciiTheme="minorHAnsi" w:eastAsiaTheme="minorEastAsia" w:hAnsiTheme="minorHAnsi" w:cstheme="minorBidi"/>
              </w:rPr>
            </w:pPr>
            <w:r w:rsidRPr="00D8590E">
              <w:rPr>
                <w:rFonts w:asciiTheme="minorHAnsi" w:eastAsiaTheme="minorEastAsia" w:hAnsiTheme="minorHAnsi" w:cstheme="minorBidi"/>
              </w:rPr>
              <w:t xml:space="preserve">IV. </w:t>
            </w:r>
            <w:bookmarkStart w:id="1" w:name="_Hlk181970451"/>
            <w:r w:rsidRPr="00D8590E">
              <w:rPr>
                <w:rFonts w:asciiTheme="minorHAnsi" w:eastAsiaTheme="minorEastAsia" w:hAnsiTheme="minorHAnsi" w:cstheme="minorBidi"/>
              </w:rPr>
              <w:t>Key Performance Indicators</w:t>
            </w:r>
          </w:p>
          <w:bookmarkEnd w:id="1"/>
          <w:p w14:paraId="60EA7EFC" w14:textId="77777777" w:rsidR="00AF31A0" w:rsidRPr="00D8590E" w:rsidRDefault="00AF31A0" w:rsidP="00B010AA">
            <w:pPr>
              <w:pStyle w:val="Heading1"/>
              <w:rPr>
                <w:rFonts w:asciiTheme="minorHAnsi" w:hAnsiTheme="minorHAnsi"/>
                <w:b w:val="0"/>
                <w:bCs w:val="0"/>
                <w:i/>
                <w:iCs/>
                <w:sz w:val="18"/>
              </w:rPr>
            </w:pPr>
          </w:p>
        </w:tc>
      </w:tr>
      <w:tr w:rsidR="00AF31A0" w:rsidRPr="00970740" w14:paraId="60EA7F03" w14:textId="77777777" w:rsidTr="7DA5F439">
        <w:tc>
          <w:tcPr>
            <w:tcW w:w="10170" w:type="dxa"/>
          </w:tcPr>
          <w:p w14:paraId="60EA7EFE" w14:textId="77777777" w:rsidR="00AF31A0" w:rsidRPr="00D8590E" w:rsidRDefault="00AF31A0" w:rsidP="00B010AA">
            <w:pPr>
              <w:rPr>
                <w:rFonts w:asciiTheme="minorHAnsi" w:hAnsiTheme="minorHAnsi"/>
              </w:rPr>
            </w:pPr>
          </w:p>
          <w:p w14:paraId="189F0B04" w14:textId="77777777" w:rsidR="00F011C7" w:rsidRPr="00D8590E" w:rsidRDefault="7DA5F439" w:rsidP="7DA5F439">
            <w:pPr>
              <w:pStyle w:val="ListParagraph"/>
              <w:numPr>
                <w:ilvl w:val="0"/>
                <w:numId w:val="29"/>
              </w:numPr>
              <w:autoSpaceDE w:val="0"/>
              <w:autoSpaceDN w:val="0"/>
              <w:adjustRightInd w:val="0"/>
              <w:spacing w:after="160" w:line="259" w:lineRule="auto"/>
              <w:rPr>
                <w:rFonts w:ascii="Calibri,Arial" w:eastAsia="Calibri,Arial" w:hAnsi="Calibri,Arial" w:cs="Calibri,Arial"/>
              </w:rPr>
            </w:pPr>
            <w:r w:rsidRPr="00D8590E">
              <w:rPr>
                <w:rFonts w:ascii="Calibri" w:eastAsia="Calibri" w:hAnsi="Calibri" w:cs="Calibri"/>
              </w:rPr>
              <w:t>Timely and quality programme strategies and activities</w:t>
            </w:r>
          </w:p>
          <w:p w14:paraId="28764AA9" w14:textId="77777777" w:rsidR="00F011C7" w:rsidRPr="00D8590E" w:rsidRDefault="7DA5F439" w:rsidP="7DA5F439">
            <w:pPr>
              <w:pStyle w:val="ListParagraph"/>
              <w:numPr>
                <w:ilvl w:val="0"/>
                <w:numId w:val="29"/>
              </w:numPr>
              <w:autoSpaceDE w:val="0"/>
              <w:autoSpaceDN w:val="0"/>
              <w:adjustRightInd w:val="0"/>
              <w:spacing w:after="160" w:line="259" w:lineRule="auto"/>
              <w:rPr>
                <w:rFonts w:ascii="Calibri,Arial" w:eastAsia="Calibri,Arial" w:hAnsi="Calibri,Arial" w:cs="Calibri,Arial"/>
              </w:rPr>
            </w:pPr>
            <w:r w:rsidRPr="00D8590E">
              <w:rPr>
                <w:rFonts w:ascii="Calibri" w:eastAsia="Calibri" w:hAnsi="Calibri" w:cs="Calibri"/>
              </w:rPr>
              <w:t xml:space="preserve">Timely and quality of programme delivery in line with budget and workplans </w:t>
            </w:r>
          </w:p>
          <w:p w14:paraId="5D1AEBB3" w14:textId="77777777" w:rsidR="00F011C7" w:rsidRPr="00D8590E" w:rsidRDefault="7DA5F439" w:rsidP="7DA5F439">
            <w:pPr>
              <w:pStyle w:val="ListParagraph"/>
              <w:numPr>
                <w:ilvl w:val="0"/>
                <w:numId w:val="29"/>
              </w:numPr>
              <w:spacing w:after="160" w:line="259" w:lineRule="auto"/>
              <w:rPr>
                <w:rFonts w:ascii="Calibri" w:eastAsia="Calibri" w:hAnsi="Calibri" w:cs="Calibri"/>
              </w:rPr>
            </w:pPr>
            <w:r w:rsidRPr="00D8590E">
              <w:rPr>
                <w:rFonts w:ascii="Calibri" w:eastAsia="Calibri" w:hAnsi="Calibri" w:cs="Calibri"/>
              </w:rPr>
              <w:t xml:space="preserve">Partners and other stakeholder provide positive feedback on advisory and technical services </w:t>
            </w:r>
          </w:p>
          <w:p w14:paraId="6CD107D1" w14:textId="77777777" w:rsidR="00F011C7" w:rsidRPr="00D8590E" w:rsidRDefault="7DA5F439" w:rsidP="7DA5F439">
            <w:pPr>
              <w:pStyle w:val="ListParagraph"/>
              <w:numPr>
                <w:ilvl w:val="0"/>
                <w:numId w:val="29"/>
              </w:numPr>
              <w:spacing w:after="160" w:line="259" w:lineRule="auto"/>
              <w:rPr>
                <w:rFonts w:ascii="Calibri" w:eastAsia="Calibri" w:hAnsi="Calibri" w:cs="Calibri"/>
              </w:rPr>
            </w:pPr>
            <w:r w:rsidRPr="00D8590E">
              <w:rPr>
                <w:rFonts w:ascii="Calibri" w:eastAsia="Calibri" w:hAnsi="Calibri" w:cs="Calibri"/>
              </w:rPr>
              <w:t>Timely and quality of reports</w:t>
            </w:r>
          </w:p>
          <w:p w14:paraId="2A25DC4E" w14:textId="77777777" w:rsidR="00F011C7" w:rsidRPr="00D8590E" w:rsidRDefault="7DA5F439" w:rsidP="7DA5F439">
            <w:pPr>
              <w:pStyle w:val="ListParagraph"/>
              <w:numPr>
                <w:ilvl w:val="0"/>
                <w:numId w:val="29"/>
              </w:numPr>
              <w:spacing w:after="160" w:line="259" w:lineRule="auto"/>
              <w:rPr>
                <w:rFonts w:ascii="Calibri" w:eastAsia="Calibri" w:hAnsi="Calibri" w:cs="Calibri"/>
              </w:rPr>
            </w:pPr>
            <w:r w:rsidRPr="00D8590E">
              <w:rPr>
                <w:rFonts w:ascii="Calibri" w:eastAsia="Calibri" w:hAnsi="Calibri" w:cs="Calibri"/>
              </w:rPr>
              <w:t xml:space="preserve">Quality monitoring and reporting </w:t>
            </w:r>
          </w:p>
          <w:p w14:paraId="09816E16" w14:textId="77777777" w:rsidR="00F011C7" w:rsidRPr="00D8590E" w:rsidRDefault="7DA5F439" w:rsidP="7DA5F439">
            <w:pPr>
              <w:pStyle w:val="ListParagraph"/>
              <w:numPr>
                <w:ilvl w:val="0"/>
                <w:numId w:val="29"/>
              </w:numPr>
              <w:spacing w:after="160" w:line="259" w:lineRule="auto"/>
              <w:rPr>
                <w:rFonts w:ascii="Calibri" w:eastAsia="Calibri" w:hAnsi="Calibri" w:cs="Calibri"/>
              </w:rPr>
            </w:pPr>
            <w:r w:rsidRPr="00D8590E">
              <w:rPr>
                <w:rFonts w:ascii="Calibri" w:eastAsia="Calibri" w:hAnsi="Calibri" w:cs="Calibri"/>
              </w:rPr>
              <w:t xml:space="preserve">Quality knowledge products </w:t>
            </w:r>
          </w:p>
          <w:p w14:paraId="60EA7F02" w14:textId="71C5181F" w:rsidR="00AF31A0" w:rsidRPr="00D8590E" w:rsidRDefault="7DA5F439" w:rsidP="004D5F63">
            <w:pPr>
              <w:pStyle w:val="ListParagraph"/>
              <w:numPr>
                <w:ilvl w:val="0"/>
                <w:numId w:val="29"/>
              </w:numPr>
              <w:autoSpaceDE w:val="0"/>
              <w:autoSpaceDN w:val="0"/>
              <w:adjustRightInd w:val="0"/>
              <w:spacing w:after="160" w:line="259" w:lineRule="auto"/>
              <w:rPr>
                <w:rFonts w:asciiTheme="minorHAnsi" w:hAnsiTheme="minorHAnsi"/>
              </w:rPr>
            </w:pPr>
            <w:r w:rsidRPr="00D8590E">
              <w:rPr>
                <w:rFonts w:ascii="Calibri" w:eastAsia="Calibri" w:hAnsi="Calibri" w:cs="Calibri"/>
              </w:rPr>
              <w:t>Increased awar</w:t>
            </w:r>
            <w:r w:rsidR="004D5F63" w:rsidRPr="00D8590E">
              <w:rPr>
                <w:rFonts w:ascii="Calibri" w:eastAsia="Calibri" w:hAnsi="Calibri" w:cs="Calibri"/>
              </w:rPr>
              <w:t>eness of UN Women’s work in Tajikistan</w:t>
            </w:r>
          </w:p>
        </w:tc>
      </w:tr>
    </w:tbl>
    <w:p w14:paraId="60EA7F04" w14:textId="77777777" w:rsidR="00AF31A0" w:rsidRPr="00970740" w:rsidRDefault="00AF31A0" w:rsidP="00AF31A0">
      <w:pPr>
        <w:rPr>
          <w:rFonts w:asciiTheme="minorHAnsi" w:hAnsiTheme="minorHAnsi"/>
        </w:r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AF31A0" w:rsidRPr="00970740" w14:paraId="60EA7F07" w14:textId="77777777" w:rsidTr="7DA5F439">
        <w:tc>
          <w:tcPr>
            <w:tcW w:w="10170" w:type="dxa"/>
            <w:shd w:val="clear" w:color="auto" w:fill="E0E0E0"/>
          </w:tcPr>
          <w:p w14:paraId="60EA7F05" w14:textId="77777777" w:rsidR="00AF31A0" w:rsidRPr="00970740" w:rsidRDefault="00AF31A0" w:rsidP="00B010AA">
            <w:pPr>
              <w:pStyle w:val="Heading1"/>
              <w:rPr>
                <w:rFonts w:asciiTheme="minorHAnsi" w:hAnsiTheme="minorHAnsi"/>
                <w:sz w:val="20"/>
                <w:szCs w:val="20"/>
              </w:rPr>
            </w:pPr>
          </w:p>
          <w:p w14:paraId="4ADB09D7" w14:textId="77777777" w:rsidR="00AF31A0" w:rsidRDefault="7DA5F439" w:rsidP="7DA5F439">
            <w:pPr>
              <w:pStyle w:val="Heading1"/>
              <w:rPr>
                <w:rFonts w:asciiTheme="minorHAnsi" w:eastAsiaTheme="minorEastAsia" w:hAnsiTheme="minorHAnsi" w:cstheme="minorBidi"/>
                <w:b w:val="0"/>
                <w:bCs w:val="0"/>
                <w:i/>
                <w:iCs/>
                <w:sz w:val="18"/>
                <w:szCs w:val="18"/>
              </w:rPr>
            </w:pPr>
            <w:bookmarkStart w:id="2" w:name="_Hlk181970655"/>
            <w:r w:rsidRPr="7DA5F439">
              <w:rPr>
                <w:rFonts w:asciiTheme="minorHAnsi" w:eastAsiaTheme="minorEastAsia" w:hAnsiTheme="minorHAnsi" w:cstheme="minorBidi"/>
              </w:rPr>
              <w:t>V. Competencies</w:t>
            </w:r>
            <w:r w:rsidRPr="7DA5F439">
              <w:rPr>
                <w:rFonts w:asciiTheme="minorHAnsi" w:eastAsiaTheme="minorEastAsia" w:hAnsiTheme="minorHAnsi" w:cstheme="minorBidi"/>
                <w:b w:val="0"/>
                <w:bCs w:val="0"/>
                <w:i/>
                <w:iCs/>
                <w:sz w:val="18"/>
                <w:szCs w:val="18"/>
              </w:rPr>
              <w:t xml:space="preserve"> </w:t>
            </w:r>
          </w:p>
          <w:bookmarkEnd w:id="2"/>
          <w:p w14:paraId="60EA7F06" w14:textId="77777777" w:rsidR="00970740" w:rsidRPr="00970740" w:rsidRDefault="00970740" w:rsidP="00970740">
            <w:pPr>
              <w:rPr>
                <w:sz w:val="18"/>
                <w:szCs w:val="18"/>
              </w:rPr>
            </w:pPr>
          </w:p>
        </w:tc>
      </w:tr>
      <w:tr w:rsidR="00AF31A0" w:rsidRPr="00970740" w14:paraId="60EA7F59" w14:textId="77777777" w:rsidTr="008E3BD0">
        <w:tc>
          <w:tcPr>
            <w:tcW w:w="10170" w:type="dxa"/>
            <w:shd w:val="clear" w:color="auto" w:fill="auto"/>
          </w:tcPr>
          <w:p w14:paraId="60EA7F08" w14:textId="26535D4F" w:rsidR="00AF31A0" w:rsidRPr="00970740" w:rsidRDefault="00AF31A0" w:rsidP="00B010AA">
            <w:pPr>
              <w:rPr>
                <w:rFonts w:asciiTheme="minorHAnsi" w:hAnsiTheme="minorHAnsi"/>
              </w:rPr>
            </w:pPr>
          </w:p>
          <w:p w14:paraId="2D4E3053" w14:textId="77777777" w:rsidR="00F011C7" w:rsidRPr="00D8590E" w:rsidRDefault="7DA5F439" w:rsidP="7DA5F439">
            <w:pPr>
              <w:rPr>
                <w:rFonts w:asciiTheme="minorHAnsi" w:eastAsiaTheme="minorEastAsia" w:hAnsiTheme="minorHAnsi" w:cstheme="minorBidi"/>
                <w:b/>
                <w:bCs/>
                <w:sz w:val="22"/>
                <w:szCs w:val="22"/>
                <w:u w:val="single"/>
              </w:rPr>
            </w:pPr>
            <w:r w:rsidRPr="00D8590E">
              <w:rPr>
                <w:rFonts w:asciiTheme="minorHAnsi" w:eastAsiaTheme="minorEastAsia" w:hAnsiTheme="minorHAnsi" w:cstheme="minorBidi"/>
                <w:b/>
                <w:bCs/>
                <w:sz w:val="22"/>
                <w:szCs w:val="22"/>
                <w:u w:val="single"/>
              </w:rPr>
              <w:lastRenderedPageBreak/>
              <w:t>Core Values:</w:t>
            </w:r>
          </w:p>
          <w:p w14:paraId="2BA0B413" w14:textId="77777777" w:rsidR="00F011C7" w:rsidRPr="00D8590E" w:rsidRDefault="7DA5F439" w:rsidP="00087953">
            <w:pPr>
              <w:numPr>
                <w:ilvl w:val="0"/>
                <w:numId w:val="30"/>
              </w:numPr>
              <w:contextualSpacing/>
              <w:rPr>
                <w:rFonts w:asciiTheme="minorHAnsi" w:eastAsiaTheme="minorEastAsia" w:hAnsiTheme="minorHAnsi" w:cstheme="minorBidi"/>
              </w:rPr>
            </w:pPr>
            <w:r w:rsidRPr="00D8590E">
              <w:rPr>
                <w:rFonts w:asciiTheme="minorHAnsi" w:eastAsiaTheme="minorEastAsia" w:hAnsiTheme="minorHAnsi" w:cstheme="minorBidi"/>
              </w:rPr>
              <w:t>Respect for Diversity</w:t>
            </w:r>
          </w:p>
          <w:p w14:paraId="4F290129" w14:textId="77777777" w:rsidR="00F011C7" w:rsidRPr="00D8590E" w:rsidRDefault="7DA5F439" w:rsidP="00087953">
            <w:pPr>
              <w:numPr>
                <w:ilvl w:val="0"/>
                <w:numId w:val="30"/>
              </w:numPr>
              <w:contextualSpacing/>
              <w:rPr>
                <w:rFonts w:asciiTheme="minorHAnsi" w:eastAsiaTheme="minorEastAsia" w:hAnsiTheme="minorHAnsi" w:cstheme="minorBidi"/>
              </w:rPr>
            </w:pPr>
            <w:r w:rsidRPr="00D8590E">
              <w:rPr>
                <w:rFonts w:asciiTheme="minorHAnsi" w:eastAsiaTheme="minorEastAsia" w:hAnsiTheme="minorHAnsi" w:cstheme="minorBidi"/>
              </w:rPr>
              <w:t>Integrity</w:t>
            </w:r>
          </w:p>
          <w:p w14:paraId="731E6DF0" w14:textId="77777777" w:rsidR="00F011C7" w:rsidRPr="00D8590E" w:rsidRDefault="7DA5F439" w:rsidP="00087953">
            <w:pPr>
              <w:numPr>
                <w:ilvl w:val="0"/>
                <w:numId w:val="30"/>
              </w:numPr>
              <w:contextualSpacing/>
              <w:rPr>
                <w:rFonts w:asciiTheme="minorHAnsi" w:eastAsiaTheme="minorEastAsia" w:hAnsiTheme="minorHAnsi" w:cstheme="minorBidi"/>
              </w:rPr>
            </w:pPr>
            <w:r w:rsidRPr="00D8590E">
              <w:rPr>
                <w:rFonts w:asciiTheme="minorHAnsi" w:eastAsiaTheme="minorEastAsia" w:hAnsiTheme="minorHAnsi" w:cstheme="minorBidi"/>
              </w:rPr>
              <w:t>Professionalism</w:t>
            </w:r>
          </w:p>
          <w:p w14:paraId="716C8D8A" w14:textId="77777777" w:rsidR="00F011C7" w:rsidRPr="00D8590E" w:rsidRDefault="00F011C7" w:rsidP="00F011C7">
            <w:pPr>
              <w:rPr>
                <w:rFonts w:asciiTheme="minorHAnsi" w:hAnsiTheme="minorHAnsi"/>
                <w:b/>
                <w:u w:val="single"/>
              </w:rPr>
            </w:pPr>
          </w:p>
          <w:p w14:paraId="6C7EE2FD" w14:textId="77777777" w:rsidR="00F011C7" w:rsidRPr="00D8590E" w:rsidRDefault="7DA5F439" w:rsidP="7DA5F439">
            <w:pPr>
              <w:rPr>
                <w:rFonts w:asciiTheme="minorHAnsi" w:eastAsiaTheme="minorEastAsia" w:hAnsiTheme="minorHAnsi" w:cstheme="minorBidi"/>
                <w:b/>
                <w:bCs/>
                <w:sz w:val="22"/>
                <w:szCs w:val="22"/>
                <w:u w:val="single"/>
              </w:rPr>
            </w:pPr>
            <w:r w:rsidRPr="00D8590E">
              <w:rPr>
                <w:rFonts w:asciiTheme="minorHAnsi" w:eastAsiaTheme="minorEastAsia" w:hAnsiTheme="minorHAnsi" w:cstheme="minorBidi"/>
                <w:b/>
                <w:bCs/>
                <w:sz w:val="22"/>
                <w:szCs w:val="22"/>
                <w:u w:val="single"/>
              </w:rPr>
              <w:t>Core Competencies:</w:t>
            </w:r>
          </w:p>
          <w:p w14:paraId="5AD6E77D" w14:textId="77777777" w:rsidR="00F011C7" w:rsidRPr="00D8590E" w:rsidRDefault="7DA5F439" w:rsidP="00087953">
            <w:pPr>
              <w:numPr>
                <w:ilvl w:val="0"/>
                <w:numId w:val="30"/>
              </w:numPr>
              <w:contextualSpacing/>
              <w:rPr>
                <w:rFonts w:asciiTheme="minorHAnsi" w:eastAsiaTheme="minorEastAsia" w:hAnsiTheme="minorHAnsi" w:cstheme="minorBidi"/>
              </w:rPr>
            </w:pPr>
            <w:r w:rsidRPr="00D8590E">
              <w:rPr>
                <w:rFonts w:asciiTheme="minorHAnsi" w:eastAsiaTheme="minorEastAsia" w:hAnsiTheme="minorHAnsi" w:cstheme="minorBidi"/>
              </w:rPr>
              <w:t>Awareness and Sensitivity Regarding Gender Issues</w:t>
            </w:r>
          </w:p>
          <w:p w14:paraId="017B8FB0" w14:textId="77777777" w:rsidR="00F011C7" w:rsidRPr="00D8590E" w:rsidRDefault="7DA5F439" w:rsidP="00087953">
            <w:pPr>
              <w:numPr>
                <w:ilvl w:val="0"/>
                <w:numId w:val="30"/>
              </w:numPr>
              <w:contextualSpacing/>
              <w:rPr>
                <w:rFonts w:asciiTheme="minorHAnsi" w:eastAsiaTheme="minorEastAsia" w:hAnsiTheme="minorHAnsi" w:cstheme="minorBidi"/>
              </w:rPr>
            </w:pPr>
            <w:r w:rsidRPr="00D8590E">
              <w:rPr>
                <w:rFonts w:asciiTheme="minorHAnsi" w:eastAsiaTheme="minorEastAsia" w:hAnsiTheme="minorHAnsi" w:cstheme="minorBidi"/>
              </w:rPr>
              <w:t>Accountability</w:t>
            </w:r>
          </w:p>
          <w:p w14:paraId="7C440E47" w14:textId="77777777" w:rsidR="00F011C7" w:rsidRPr="00D8590E" w:rsidRDefault="7DA5F439" w:rsidP="00087953">
            <w:pPr>
              <w:numPr>
                <w:ilvl w:val="0"/>
                <w:numId w:val="30"/>
              </w:numPr>
              <w:contextualSpacing/>
              <w:rPr>
                <w:rFonts w:asciiTheme="minorHAnsi" w:eastAsiaTheme="minorEastAsia" w:hAnsiTheme="minorHAnsi" w:cstheme="minorBidi"/>
              </w:rPr>
            </w:pPr>
            <w:r w:rsidRPr="00D8590E">
              <w:rPr>
                <w:rFonts w:asciiTheme="minorHAnsi" w:eastAsiaTheme="minorEastAsia" w:hAnsiTheme="minorHAnsi" w:cstheme="minorBidi"/>
              </w:rPr>
              <w:t>Creative Problem Solving</w:t>
            </w:r>
          </w:p>
          <w:p w14:paraId="59E4B49A" w14:textId="77777777" w:rsidR="00F011C7" w:rsidRPr="00D8590E" w:rsidRDefault="7DA5F439" w:rsidP="00087953">
            <w:pPr>
              <w:numPr>
                <w:ilvl w:val="0"/>
                <w:numId w:val="30"/>
              </w:numPr>
              <w:contextualSpacing/>
              <w:rPr>
                <w:rFonts w:asciiTheme="minorHAnsi" w:eastAsiaTheme="minorEastAsia" w:hAnsiTheme="minorHAnsi" w:cstheme="minorBidi"/>
              </w:rPr>
            </w:pPr>
            <w:r w:rsidRPr="00D8590E">
              <w:rPr>
                <w:rFonts w:asciiTheme="minorHAnsi" w:eastAsiaTheme="minorEastAsia" w:hAnsiTheme="minorHAnsi" w:cstheme="minorBidi"/>
              </w:rPr>
              <w:t>Effective Communication</w:t>
            </w:r>
          </w:p>
          <w:p w14:paraId="35F1523C" w14:textId="77777777" w:rsidR="00F011C7" w:rsidRPr="00D8590E" w:rsidRDefault="7DA5F439" w:rsidP="00087953">
            <w:pPr>
              <w:numPr>
                <w:ilvl w:val="0"/>
                <w:numId w:val="30"/>
              </w:numPr>
              <w:contextualSpacing/>
              <w:rPr>
                <w:rFonts w:asciiTheme="minorHAnsi" w:eastAsiaTheme="minorEastAsia" w:hAnsiTheme="minorHAnsi" w:cstheme="minorBidi"/>
              </w:rPr>
            </w:pPr>
            <w:r w:rsidRPr="00D8590E">
              <w:rPr>
                <w:rFonts w:asciiTheme="minorHAnsi" w:eastAsiaTheme="minorEastAsia" w:hAnsiTheme="minorHAnsi" w:cstheme="minorBidi"/>
              </w:rPr>
              <w:t>Inclusive Collaboration</w:t>
            </w:r>
          </w:p>
          <w:p w14:paraId="05EC9CEB" w14:textId="77777777" w:rsidR="00F011C7" w:rsidRPr="00D8590E" w:rsidRDefault="7DA5F439" w:rsidP="00087953">
            <w:pPr>
              <w:numPr>
                <w:ilvl w:val="0"/>
                <w:numId w:val="30"/>
              </w:numPr>
              <w:contextualSpacing/>
              <w:rPr>
                <w:rFonts w:asciiTheme="minorHAnsi" w:eastAsiaTheme="minorEastAsia" w:hAnsiTheme="minorHAnsi" w:cstheme="minorBidi"/>
              </w:rPr>
            </w:pPr>
            <w:r w:rsidRPr="00D8590E">
              <w:rPr>
                <w:rFonts w:asciiTheme="minorHAnsi" w:eastAsiaTheme="minorEastAsia" w:hAnsiTheme="minorHAnsi" w:cstheme="minorBidi"/>
              </w:rPr>
              <w:t>Stakeholder Engagement</w:t>
            </w:r>
          </w:p>
          <w:p w14:paraId="614CA408" w14:textId="77777777" w:rsidR="00F011C7" w:rsidRPr="00D8590E" w:rsidRDefault="7DA5F439" w:rsidP="00087953">
            <w:pPr>
              <w:numPr>
                <w:ilvl w:val="0"/>
                <w:numId w:val="30"/>
              </w:numPr>
              <w:contextualSpacing/>
              <w:rPr>
                <w:rFonts w:asciiTheme="minorHAnsi" w:eastAsiaTheme="minorEastAsia" w:hAnsiTheme="minorHAnsi" w:cstheme="minorBidi"/>
              </w:rPr>
            </w:pPr>
            <w:r w:rsidRPr="00D8590E">
              <w:rPr>
                <w:rFonts w:asciiTheme="minorHAnsi" w:eastAsiaTheme="minorEastAsia" w:hAnsiTheme="minorHAnsi" w:cstheme="minorBidi"/>
              </w:rPr>
              <w:t>Leading by Example</w:t>
            </w:r>
          </w:p>
          <w:p w14:paraId="543DBDBE" w14:textId="77777777" w:rsidR="00F011C7" w:rsidRPr="00D8590E" w:rsidRDefault="00F011C7" w:rsidP="00F011C7">
            <w:pPr>
              <w:rPr>
                <w:rFonts w:asciiTheme="minorHAnsi" w:hAnsiTheme="minorHAnsi"/>
                <w:b/>
                <w:u w:val="single"/>
              </w:rPr>
            </w:pPr>
          </w:p>
          <w:p w14:paraId="5FA4FF02" w14:textId="77777777" w:rsidR="00F011C7" w:rsidRPr="00D8590E" w:rsidRDefault="7DA5F439" w:rsidP="7DA5F439">
            <w:pPr>
              <w:rPr>
                <w:rFonts w:asciiTheme="minorHAnsi" w:eastAsiaTheme="minorEastAsia" w:hAnsiTheme="minorHAnsi" w:cstheme="minorBidi"/>
                <w:b/>
                <w:bCs/>
                <w:sz w:val="22"/>
                <w:szCs w:val="22"/>
                <w:u w:val="single"/>
              </w:rPr>
            </w:pPr>
            <w:r w:rsidRPr="00D8590E">
              <w:rPr>
                <w:rFonts w:asciiTheme="minorHAnsi" w:eastAsiaTheme="minorEastAsia" w:hAnsiTheme="minorHAnsi" w:cstheme="minorBidi"/>
                <w:b/>
                <w:bCs/>
                <w:sz w:val="22"/>
                <w:szCs w:val="22"/>
                <w:u w:val="single"/>
              </w:rPr>
              <w:t xml:space="preserve">Functional Competencies </w:t>
            </w:r>
          </w:p>
          <w:p w14:paraId="39BF0629" w14:textId="77777777" w:rsidR="0070075C" w:rsidRPr="00D8590E" w:rsidRDefault="0070075C" w:rsidP="00087953">
            <w:pPr>
              <w:numPr>
                <w:ilvl w:val="0"/>
                <w:numId w:val="30"/>
              </w:numPr>
              <w:rPr>
                <w:rFonts w:asciiTheme="minorHAnsi" w:hAnsiTheme="minorHAnsi"/>
              </w:rPr>
            </w:pPr>
            <w:r w:rsidRPr="00D8590E">
              <w:rPr>
                <w:rFonts w:asciiTheme="minorHAnsi" w:hAnsiTheme="minorHAnsi"/>
              </w:rPr>
              <w:t>Excellent programme formulation, implementation, monitoring and evaluation skills</w:t>
            </w:r>
          </w:p>
          <w:p w14:paraId="705C34AC" w14:textId="41FDC024" w:rsidR="0070075C" w:rsidRPr="00D8590E" w:rsidRDefault="0070075C" w:rsidP="00087953">
            <w:pPr>
              <w:numPr>
                <w:ilvl w:val="0"/>
                <w:numId w:val="30"/>
              </w:numPr>
              <w:rPr>
                <w:rFonts w:asciiTheme="minorHAnsi" w:hAnsiTheme="minorHAnsi"/>
              </w:rPr>
            </w:pPr>
            <w:r w:rsidRPr="00D8590E">
              <w:rPr>
                <w:rFonts w:asciiTheme="minorHAnsi" w:hAnsiTheme="minorHAnsi"/>
              </w:rPr>
              <w:t xml:space="preserve">Ability to develop detailed operational plans, budgets, and deliver on them </w:t>
            </w:r>
          </w:p>
          <w:p w14:paraId="1C5DAC43" w14:textId="0ED76856" w:rsidR="0070075C" w:rsidRPr="00D8590E" w:rsidRDefault="0070075C" w:rsidP="008E3BD0">
            <w:pPr>
              <w:pStyle w:val="ListParagraph"/>
              <w:numPr>
                <w:ilvl w:val="0"/>
                <w:numId w:val="30"/>
              </w:numPr>
              <w:rPr>
                <w:rFonts w:asciiTheme="minorHAnsi" w:eastAsiaTheme="minorEastAsia" w:hAnsiTheme="minorHAnsi" w:cstheme="minorBidi"/>
              </w:rPr>
            </w:pPr>
            <w:r w:rsidRPr="00D8590E">
              <w:rPr>
                <w:rFonts w:asciiTheme="minorHAnsi" w:hAnsiTheme="minorHAnsi"/>
              </w:rPr>
              <w:t>Excellent knowledge of Results Based Management</w:t>
            </w:r>
            <w:r w:rsidR="00087953" w:rsidRPr="00D8590E">
              <w:rPr>
                <w:rFonts w:asciiTheme="minorHAnsi" w:hAnsiTheme="minorHAnsi"/>
              </w:rPr>
              <w:t xml:space="preserve"> </w:t>
            </w:r>
            <w:r w:rsidR="00087953" w:rsidRPr="00D8590E">
              <w:rPr>
                <w:rFonts w:asciiTheme="minorHAnsi" w:eastAsiaTheme="minorEastAsia" w:hAnsiTheme="minorHAnsi" w:cstheme="minorBidi"/>
              </w:rPr>
              <w:t>in project/programme design, planning, implementation, monitoring/reporting and evaluation.</w:t>
            </w:r>
          </w:p>
          <w:p w14:paraId="50A650E5" w14:textId="6281DF47" w:rsidR="0070075C" w:rsidRPr="00D8590E" w:rsidRDefault="0070075C" w:rsidP="00087953">
            <w:pPr>
              <w:numPr>
                <w:ilvl w:val="0"/>
                <w:numId w:val="30"/>
              </w:numPr>
              <w:rPr>
                <w:rFonts w:asciiTheme="minorHAnsi" w:hAnsiTheme="minorHAnsi"/>
              </w:rPr>
            </w:pPr>
            <w:r w:rsidRPr="00D8590E">
              <w:rPr>
                <w:rFonts w:asciiTheme="minorHAnsi" w:hAnsiTheme="minorHAnsi"/>
              </w:rPr>
              <w:t>Ability to synthesize program performance data and produce analytical reports to inform management and strategic decision-making</w:t>
            </w:r>
          </w:p>
          <w:p w14:paraId="177A30C5" w14:textId="77777777" w:rsidR="0070075C" w:rsidRPr="00D8590E" w:rsidRDefault="0070075C" w:rsidP="00087953">
            <w:pPr>
              <w:numPr>
                <w:ilvl w:val="0"/>
                <w:numId w:val="30"/>
              </w:numPr>
              <w:rPr>
                <w:rFonts w:asciiTheme="minorHAnsi" w:hAnsiTheme="minorHAnsi"/>
              </w:rPr>
            </w:pPr>
            <w:r w:rsidRPr="00D8590E">
              <w:rPr>
                <w:rFonts w:asciiTheme="minorHAnsi" w:hAnsiTheme="minorHAnsi"/>
              </w:rPr>
              <w:t>Excellent knowledge of gender equality and women's empowerment</w:t>
            </w:r>
          </w:p>
          <w:p w14:paraId="31AB2323" w14:textId="370A3BA6" w:rsidR="0070075C" w:rsidRPr="00D8590E" w:rsidRDefault="0070075C" w:rsidP="00087953">
            <w:pPr>
              <w:numPr>
                <w:ilvl w:val="0"/>
                <w:numId w:val="30"/>
              </w:numPr>
              <w:rPr>
                <w:rFonts w:asciiTheme="minorHAnsi" w:hAnsiTheme="minorHAnsi"/>
              </w:rPr>
            </w:pPr>
            <w:r w:rsidRPr="00D8590E">
              <w:rPr>
                <w:rFonts w:asciiTheme="minorHAnsi" w:hAnsiTheme="minorHAnsi"/>
              </w:rPr>
              <w:t>Strong knowledge of country and/or region</w:t>
            </w:r>
          </w:p>
          <w:p w14:paraId="11CB76AE" w14:textId="23B4336B" w:rsidR="0070075C" w:rsidRPr="00D8590E" w:rsidRDefault="0070075C" w:rsidP="00087953">
            <w:pPr>
              <w:numPr>
                <w:ilvl w:val="0"/>
                <w:numId w:val="30"/>
              </w:numPr>
              <w:rPr>
                <w:rFonts w:asciiTheme="minorHAnsi" w:hAnsiTheme="minorHAnsi"/>
              </w:rPr>
            </w:pPr>
            <w:r w:rsidRPr="00D8590E">
              <w:rPr>
                <w:rFonts w:asciiTheme="minorHAnsi" w:hAnsiTheme="minorHAnsi"/>
              </w:rPr>
              <w:t>Ability to lead formulation of strategies and their implementation</w:t>
            </w:r>
            <w:r w:rsidR="003E50A7" w:rsidRPr="00D8590E">
              <w:rPr>
                <w:rFonts w:asciiTheme="minorHAnsi" w:hAnsiTheme="minorHAnsi" w:cstheme="minorHAnsi"/>
                <w:szCs w:val="20"/>
              </w:rPr>
              <w:t xml:space="preserve"> to drive results</w:t>
            </w:r>
          </w:p>
          <w:p w14:paraId="4D437785" w14:textId="66042952" w:rsidR="00337206" w:rsidRPr="00D8590E" w:rsidRDefault="0070075C" w:rsidP="00337206">
            <w:pPr>
              <w:rPr>
                <w:rFonts w:asciiTheme="minorHAnsi" w:hAnsiTheme="minorHAnsi"/>
              </w:rPr>
            </w:pPr>
            <w:r w:rsidRPr="00D8590E">
              <w:rPr>
                <w:rFonts w:asciiTheme="minorHAnsi" w:hAnsiTheme="minorHAnsi"/>
              </w:rPr>
              <w:t xml:space="preserve">Ability to identify and analyze trends, opportunities and threats to fundraising </w:t>
            </w:r>
          </w:p>
          <w:p w14:paraId="70D97892" w14:textId="77777777" w:rsidR="00337206" w:rsidRPr="00D8590E" w:rsidRDefault="00337206" w:rsidP="00087953">
            <w:pPr>
              <w:numPr>
                <w:ilvl w:val="0"/>
                <w:numId w:val="30"/>
              </w:numPr>
              <w:jc w:val="both"/>
              <w:rPr>
                <w:rFonts w:asciiTheme="minorHAnsi" w:hAnsiTheme="minorHAnsi" w:cstheme="minorHAnsi"/>
                <w:szCs w:val="20"/>
              </w:rPr>
            </w:pPr>
            <w:r w:rsidRPr="00D8590E">
              <w:rPr>
                <w:rFonts w:asciiTheme="minorHAnsi" w:hAnsiTheme="minorHAnsi" w:cstheme="minorHAnsi"/>
                <w:szCs w:val="20"/>
              </w:rPr>
              <w:t>Proven ability in managing and empowering teams to work effectively together in reaching results.</w:t>
            </w:r>
          </w:p>
          <w:p w14:paraId="50F879E1" w14:textId="77777777" w:rsidR="00337206" w:rsidRPr="00D8590E" w:rsidRDefault="00337206" w:rsidP="00087953">
            <w:pPr>
              <w:pStyle w:val="ColorfulList-Accent11"/>
              <w:numPr>
                <w:ilvl w:val="0"/>
                <w:numId w:val="30"/>
              </w:numPr>
              <w:jc w:val="both"/>
              <w:rPr>
                <w:rFonts w:asciiTheme="minorHAnsi" w:hAnsiTheme="minorHAnsi" w:cstheme="minorHAnsi"/>
                <w:szCs w:val="20"/>
              </w:rPr>
            </w:pPr>
            <w:r w:rsidRPr="00D8590E">
              <w:rPr>
                <w:rFonts w:asciiTheme="minorHAnsi" w:hAnsiTheme="minorHAnsi" w:cstheme="minorHAnsi"/>
                <w:szCs w:val="20"/>
              </w:rPr>
              <w:t xml:space="preserve">Demonstrated political acumen and technical capacity in representing the organization effectively in national and international fora to advocate and to promote organizational priorities, initiatives and a better understanding of the organizational strategic agenda.  </w:t>
            </w:r>
          </w:p>
          <w:p w14:paraId="2F61DFB3" w14:textId="77777777" w:rsidR="00D8590E" w:rsidRPr="00D8590E" w:rsidRDefault="00337206" w:rsidP="00D8590E">
            <w:pPr>
              <w:pStyle w:val="ColorfulList-Accent11"/>
              <w:numPr>
                <w:ilvl w:val="0"/>
                <w:numId w:val="30"/>
              </w:numPr>
              <w:jc w:val="both"/>
              <w:rPr>
                <w:rFonts w:asciiTheme="minorHAnsi" w:hAnsiTheme="minorHAnsi" w:cstheme="minorHAnsi"/>
                <w:sz w:val="22"/>
                <w:szCs w:val="22"/>
              </w:rPr>
            </w:pPr>
            <w:r w:rsidRPr="00D8590E">
              <w:rPr>
                <w:rFonts w:asciiTheme="minorHAnsi" w:hAnsiTheme="minorHAnsi" w:cstheme="minorHAnsi"/>
                <w:szCs w:val="20"/>
              </w:rPr>
              <w:t>Ability to establish and maintain broad strategic networks and partnerships with UN agencies and other international partners to promote partnership and build alliances to advance organizational interests and competencies.</w:t>
            </w:r>
          </w:p>
          <w:p w14:paraId="60EA7F58" w14:textId="1DD5D53A" w:rsidR="00AF31A0" w:rsidRPr="00D8590E" w:rsidRDefault="00337206" w:rsidP="00D8590E">
            <w:pPr>
              <w:pStyle w:val="ColorfulList-Accent11"/>
              <w:numPr>
                <w:ilvl w:val="0"/>
                <w:numId w:val="30"/>
              </w:numPr>
              <w:jc w:val="both"/>
              <w:rPr>
                <w:rFonts w:asciiTheme="minorHAnsi" w:hAnsiTheme="minorHAnsi" w:cstheme="minorHAnsi"/>
                <w:sz w:val="22"/>
                <w:szCs w:val="22"/>
              </w:rPr>
            </w:pPr>
            <w:r w:rsidRPr="00D8590E">
              <w:rPr>
                <w:rFonts w:asciiTheme="minorHAnsi" w:hAnsiTheme="minorHAnsi" w:cstheme="minorHAnsi"/>
                <w:szCs w:val="20"/>
              </w:rPr>
              <w:t>Ability to go beyond established procedures and practices, introduce new approaches and strategic innovations.</w:t>
            </w:r>
            <w:r w:rsidRPr="00D8590E">
              <w:rPr>
                <w:rFonts w:asciiTheme="minorHAnsi" w:hAnsiTheme="minorHAnsi" w:cstheme="minorHAnsi"/>
                <w:sz w:val="22"/>
                <w:szCs w:val="22"/>
              </w:rPr>
              <w:t xml:space="preserve"> </w:t>
            </w:r>
          </w:p>
        </w:tc>
      </w:tr>
    </w:tbl>
    <w:p w14:paraId="60EA7F5A" w14:textId="77777777" w:rsidR="00AF31A0" w:rsidRPr="00970740" w:rsidRDefault="00AF31A0" w:rsidP="00AF31A0">
      <w:pPr>
        <w:rPr>
          <w:rFonts w:asciiTheme="minorHAnsi" w:hAnsiTheme="minorHAnsi"/>
        </w:r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7560"/>
      </w:tblGrid>
      <w:tr w:rsidR="00AF31A0" w:rsidRPr="00970740" w14:paraId="60EA7F60" w14:textId="77777777" w:rsidTr="7DA5F439">
        <w:tc>
          <w:tcPr>
            <w:tcW w:w="10170" w:type="dxa"/>
            <w:gridSpan w:val="2"/>
            <w:shd w:val="clear" w:color="auto" w:fill="E0E0E0"/>
          </w:tcPr>
          <w:p w14:paraId="60EA7F5D" w14:textId="77777777" w:rsidR="00AF31A0" w:rsidRPr="00970740" w:rsidRDefault="00AF31A0" w:rsidP="00B010AA">
            <w:pPr>
              <w:rPr>
                <w:rFonts w:asciiTheme="minorHAnsi" w:hAnsiTheme="minorHAnsi"/>
                <w:b/>
                <w:bCs/>
                <w:szCs w:val="20"/>
              </w:rPr>
            </w:pPr>
          </w:p>
          <w:p w14:paraId="60EA7F5E" w14:textId="77777777" w:rsidR="00AF31A0" w:rsidRPr="00970740" w:rsidRDefault="7DA5F439" w:rsidP="7DA5F439">
            <w:pPr>
              <w:rPr>
                <w:rFonts w:asciiTheme="minorHAnsi" w:eastAsiaTheme="minorEastAsia" w:hAnsiTheme="minorHAnsi" w:cstheme="minorBidi"/>
                <w:b/>
                <w:bCs/>
                <w:sz w:val="24"/>
              </w:rPr>
            </w:pPr>
            <w:bookmarkStart w:id="3" w:name="_Hlk181970777"/>
            <w:r w:rsidRPr="7DA5F439">
              <w:rPr>
                <w:rFonts w:asciiTheme="minorHAnsi" w:eastAsiaTheme="minorEastAsia" w:hAnsiTheme="minorHAnsi" w:cstheme="minorBidi"/>
                <w:b/>
                <w:bCs/>
                <w:sz w:val="24"/>
              </w:rPr>
              <w:t>VI. Recruitment Qualifications</w:t>
            </w:r>
          </w:p>
          <w:bookmarkEnd w:id="3"/>
          <w:p w14:paraId="60EA7F5F" w14:textId="77777777" w:rsidR="00AF31A0" w:rsidRPr="00970740" w:rsidRDefault="00AF31A0" w:rsidP="00B010AA">
            <w:pPr>
              <w:rPr>
                <w:rFonts w:asciiTheme="minorHAnsi" w:hAnsiTheme="minorHAnsi"/>
                <w:b/>
                <w:bCs/>
                <w:sz w:val="18"/>
                <w:szCs w:val="18"/>
              </w:rPr>
            </w:pPr>
          </w:p>
        </w:tc>
      </w:tr>
      <w:tr w:rsidR="00AF31A0" w:rsidRPr="00970740" w14:paraId="60EA7F72" w14:textId="77777777" w:rsidTr="7DA5F439">
        <w:trPr>
          <w:trHeight w:val="230"/>
        </w:trPr>
        <w:tc>
          <w:tcPr>
            <w:tcW w:w="2610" w:type="dxa"/>
          </w:tcPr>
          <w:p w14:paraId="60EA7F62" w14:textId="77777777" w:rsidR="00AF31A0" w:rsidRPr="00970740" w:rsidRDefault="7DA5F439" w:rsidP="7DA5F439">
            <w:pPr>
              <w:rPr>
                <w:rFonts w:asciiTheme="minorHAnsi" w:eastAsiaTheme="minorEastAsia" w:hAnsiTheme="minorHAnsi" w:cstheme="minorBidi"/>
                <w:b/>
                <w:bCs/>
              </w:rPr>
            </w:pPr>
            <w:bookmarkStart w:id="4" w:name="_Hlk181967078"/>
            <w:r w:rsidRPr="7DA5F439">
              <w:rPr>
                <w:rFonts w:asciiTheme="minorHAnsi" w:eastAsiaTheme="minorEastAsia" w:hAnsiTheme="minorHAnsi" w:cstheme="minorBidi"/>
                <w:b/>
                <w:bCs/>
              </w:rPr>
              <w:t>Education and certification:</w:t>
            </w:r>
          </w:p>
        </w:tc>
        <w:tc>
          <w:tcPr>
            <w:tcW w:w="7560" w:type="dxa"/>
          </w:tcPr>
          <w:p w14:paraId="1DAACA94" w14:textId="77777777" w:rsidR="00C43544" w:rsidRPr="00C43544" w:rsidRDefault="7DA5F439" w:rsidP="7DA5F439">
            <w:pPr>
              <w:pStyle w:val="ListParagraph"/>
              <w:numPr>
                <w:ilvl w:val="0"/>
                <w:numId w:val="1"/>
              </w:numPr>
              <w:rPr>
                <w:rFonts w:asciiTheme="minorHAnsi" w:eastAsiaTheme="minorEastAsia" w:hAnsiTheme="minorHAnsi" w:cstheme="minorBidi"/>
              </w:rPr>
            </w:pPr>
            <w:r w:rsidRPr="7DA5F439">
              <w:rPr>
                <w:rFonts w:asciiTheme="minorHAnsi" w:eastAsiaTheme="minorEastAsia" w:hAnsiTheme="minorHAnsi" w:cstheme="minorBidi"/>
              </w:rPr>
              <w:t>Master’s degree or equivalent in social sciences, human rights, gender/ women’s studies, international development, or a related field is required</w:t>
            </w:r>
          </w:p>
          <w:p w14:paraId="60EA7F71" w14:textId="77777777" w:rsidR="00AF31A0" w:rsidRPr="00970740" w:rsidRDefault="00AF31A0" w:rsidP="00C43544">
            <w:pPr>
              <w:pStyle w:val="ListParagraph"/>
              <w:ind w:left="360"/>
              <w:jc w:val="both"/>
              <w:rPr>
                <w:rFonts w:asciiTheme="minorHAnsi" w:hAnsiTheme="minorHAnsi"/>
              </w:rPr>
            </w:pPr>
          </w:p>
        </w:tc>
      </w:tr>
      <w:tr w:rsidR="00AF31A0" w:rsidRPr="00970740" w14:paraId="60EA7F7A" w14:textId="77777777" w:rsidTr="7DA5F439">
        <w:trPr>
          <w:trHeight w:val="230"/>
        </w:trPr>
        <w:tc>
          <w:tcPr>
            <w:tcW w:w="2610" w:type="dxa"/>
          </w:tcPr>
          <w:p w14:paraId="60EA7F74" w14:textId="77777777" w:rsidR="00AF31A0" w:rsidRPr="00970740" w:rsidRDefault="7DA5F439" w:rsidP="7DA5F439">
            <w:pPr>
              <w:rPr>
                <w:rFonts w:asciiTheme="minorHAnsi" w:eastAsiaTheme="minorEastAsia" w:hAnsiTheme="minorHAnsi" w:cstheme="minorBidi"/>
                <w:b/>
                <w:bCs/>
              </w:rPr>
            </w:pPr>
            <w:r w:rsidRPr="7DA5F439">
              <w:rPr>
                <w:rFonts w:asciiTheme="minorHAnsi" w:eastAsiaTheme="minorEastAsia" w:hAnsiTheme="minorHAnsi" w:cstheme="minorBidi"/>
                <w:b/>
                <w:bCs/>
              </w:rPr>
              <w:t>Experience:</w:t>
            </w:r>
          </w:p>
        </w:tc>
        <w:tc>
          <w:tcPr>
            <w:tcW w:w="7560" w:type="dxa"/>
          </w:tcPr>
          <w:p w14:paraId="48B1CE87" w14:textId="2B502334" w:rsidR="00C43544" w:rsidRDefault="7DA5F439" w:rsidP="7DA5F439">
            <w:pPr>
              <w:pStyle w:val="ListParagraph"/>
              <w:numPr>
                <w:ilvl w:val="0"/>
                <w:numId w:val="1"/>
              </w:numPr>
              <w:rPr>
                <w:rFonts w:asciiTheme="minorHAnsi" w:eastAsiaTheme="minorEastAsia" w:hAnsiTheme="minorHAnsi" w:cstheme="minorBidi"/>
              </w:rPr>
            </w:pPr>
            <w:r w:rsidRPr="7DA5F439">
              <w:rPr>
                <w:rFonts w:asciiTheme="minorHAnsi" w:eastAsiaTheme="minorEastAsia" w:hAnsiTheme="minorHAnsi" w:cstheme="minorBidi"/>
              </w:rPr>
              <w:t>At least 7 years of progressively responsible experience at the national and/or international level in design, planning</w:t>
            </w:r>
            <w:r w:rsidR="006E4012">
              <w:rPr>
                <w:rFonts w:asciiTheme="minorHAnsi" w:eastAsiaTheme="minorEastAsia" w:hAnsiTheme="minorHAnsi" w:cstheme="minorBidi"/>
              </w:rPr>
              <w:t xml:space="preserve"> and</w:t>
            </w:r>
            <w:r w:rsidRPr="7DA5F439">
              <w:rPr>
                <w:rFonts w:asciiTheme="minorHAnsi" w:eastAsiaTheme="minorEastAsia" w:hAnsiTheme="minorHAnsi" w:cstheme="minorBidi"/>
              </w:rPr>
              <w:t xml:space="preserve"> implementation of development projects</w:t>
            </w:r>
            <w:r w:rsidR="00E46A54">
              <w:rPr>
                <w:rFonts w:asciiTheme="minorHAnsi" w:eastAsiaTheme="minorEastAsia" w:hAnsiTheme="minorHAnsi" w:cstheme="minorBidi"/>
              </w:rPr>
              <w:t xml:space="preserve"> and programmes</w:t>
            </w:r>
            <w:r w:rsidRPr="7DA5F439">
              <w:rPr>
                <w:rFonts w:asciiTheme="minorHAnsi" w:eastAsiaTheme="minorEastAsia" w:hAnsiTheme="minorHAnsi" w:cstheme="minorBidi"/>
              </w:rPr>
              <w:t>;</w:t>
            </w:r>
          </w:p>
          <w:p w14:paraId="41FA1593" w14:textId="67A53103" w:rsidR="006E4012" w:rsidRDefault="008E3BD0" w:rsidP="006E4012">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E</w:t>
            </w:r>
            <w:r w:rsidR="006E4012" w:rsidRPr="7DA5F439">
              <w:rPr>
                <w:rFonts w:asciiTheme="minorHAnsi" w:eastAsiaTheme="minorEastAsia" w:hAnsiTheme="minorHAnsi" w:cstheme="minorBidi"/>
              </w:rPr>
              <w:t>xperience in the field of gender</w:t>
            </w:r>
            <w:r w:rsidR="006E4012">
              <w:rPr>
                <w:rFonts w:asciiTheme="minorHAnsi" w:eastAsiaTheme="minorEastAsia" w:hAnsiTheme="minorHAnsi" w:cstheme="minorBidi"/>
              </w:rPr>
              <w:t xml:space="preserve"> equality, women’s empowerment</w:t>
            </w:r>
            <w:r w:rsidR="006E4012" w:rsidRPr="7DA5F439">
              <w:rPr>
                <w:rFonts w:asciiTheme="minorHAnsi" w:eastAsiaTheme="minorEastAsia" w:hAnsiTheme="minorHAnsi" w:cstheme="minorBidi"/>
              </w:rPr>
              <w:t xml:space="preserve"> and human rights of women</w:t>
            </w:r>
            <w:r w:rsidR="006E4012">
              <w:rPr>
                <w:rFonts w:asciiTheme="minorHAnsi" w:eastAsiaTheme="minorEastAsia" w:hAnsiTheme="minorHAnsi" w:cstheme="minorBidi"/>
              </w:rPr>
              <w:t xml:space="preserve"> in the development field at the country, regional or/and international level</w:t>
            </w:r>
            <w:r w:rsidR="00DD01D9">
              <w:rPr>
                <w:rFonts w:asciiTheme="minorHAnsi" w:eastAsiaTheme="minorEastAsia" w:hAnsiTheme="minorHAnsi" w:cstheme="minorBidi"/>
              </w:rPr>
              <w:t xml:space="preserve"> related to project/programmes-related and/or policy/normative-related work</w:t>
            </w:r>
            <w:r w:rsidR="006E4012" w:rsidRPr="7DA5F439">
              <w:rPr>
                <w:rFonts w:asciiTheme="minorHAnsi" w:eastAsiaTheme="minorEastAsia" w:hAnsiTheme="minorHAnsi" w:cstheme="minorBidi"/>
              </w:rPr>
              <w:t>;</w:t>
            </w:r>
          </w:p>
          <w:p w14:paraId="03C9CCAB" w14:textId="6C3C9DC7" w:rsidR="00691E6C" w:rsidRDefault="008E3BD0" w:rsidP="00691E6C">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E</w:t>
            </w:r>
            <w:r w:rsidR="00E46A54">
              <w:rPr>
                <w:rFonts w:asciiTheme="minorHAnsi" w:eastAsiaTheme="minorEastAsia" w:hAnsiTheme="minorHAnsi" w:cstheme="minorBidi"/>
              </w:rPr>
              <w:t>xperience i</w:t>
            </w:r>
            <w:r w:rsidR="00087953">
              <w:rPr>
                <w:rFonts w:asciiTheme="minorHAnsi" w:eastAsiaTheme="minorEastAsia" w:hAnsiTheme="minorHAnsi" w:cstheme="minorBidi"/>
              </w:rPr>
              <w:t>n</w:t>
            </w:r>
            <w:r w:rsidR="00E46A54">
              <w:rPr>
                <w:rFonts w:asciiTheme="minorHAnsi" w:eastAsiaTheme="minorEastAsia" w:hAnsiTheme="minorHAnsi" w:cstheme="minorBidi"/>
              </w:rPr>
              <w:t xml:space="preserve"> supervising staff member(s) </w:t>
            </w:r>
            <w:r w:rsidR="00DD01D9">
              <w:rPr>
                <w:rFonts w:asciiTheme="minorHAnsi" w:eastAsiaTheme="minorEastAsia" w:hAnsiTheme="minorHAnsi" w:cstheme="minorBidi"/>
              </w:rPr>
              <w:t xml:space="preserve">with </w:t>
            </w:r>
            <w:r w:rsidR="00E46A54">
              <w:rPr>
                <w:rFonts w:asciiTheme="minorHAnsi" w:eastAsiaTheme="minorEastAsia" w:hAnsiTheme="minorHAnsi" w:cstheme="minorBidi"/>
              </w:rPr>
              <w:t>and managing</w:t>
            </w:r>
            <w:r w:rsidR="006E4012">
              <w:rPr>
                <w:rFonts w:asciiTheme="minorHAnsi" w:eastAsiaTheme="minorEastAsia" w:hAnsiTheme="minorHAnsi" w:cstheme="minorBidi"/>
              </w:rPr>
              <w:t xml:space="preserve"> </w:t>
            </w:r>
            <w:r w:rsidR="00691E6C">
              <w:rPr>
                <w:rFonts w:asciiTheme="minorHAnsi" w:eastAsiaTheme="minorEastAsia" w:hAnsiTheme="minorHAnsi" w:cstheme="minorBidi"/>
              </w:rPr>
              <w:t>team</w:t>
            </w:r>
            <w:r w:rsidR="00DD01D9">
              <w:rPr>
                <w:rFonts w:asciiTheme="minorHAnsi" w:eastAsiaTheme="minorEastAsia" w:hAnsiTheme="minorHAnsi" w:cstheme="minorBidi"/>
              </w:rPr>
              <w:t xml:space="preserve"> with various background</w:t>
            </w:r>
            <w:r w:rsidR="00691E6C">
              <w:rPr>
                <w:rFonts w:asciiTheme="minorHAnsi" w:eastAsiaTheme="minorEastAsia" w:hAnsiTheme="minorHAnsi" w:cstheme="minorBidi"/>
              </w:rPr>
              <w:t>;</w:t>
            </w:r>
          </w:p>
          <w:p w14:paraId="60EA7F79" w14:textId="54660776" w:rsidR="00AF31A0" w:rsidRPr="00D8590E" w:rsidRDefault="00855B19" w:rsidP="00D8590E">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 xml:space="preserve">At least </w:t>
            </w:r>
            <w:r w:rsidR="00197DBF">
              <w:rPr>
                <w:rFonts w:asciiTheme="minorHAnsi" w:eastAsiaTheme="minorEastAsia" w:hAnsiTheme="minorHAnsi" w:cstheme="minorBidi"/>
              </w:rPr>
              <w:t>3</w:t>
            </w:r>
            <w:r>
              <w:rPr>
                <w:rFonts w:asciiTheme="minorHAnsi" w:eastAsiaTheme="minorEastAsia" w:hAnsiTheme="minorHAnsi" w:cstheme="minorBidi"/>
              </w:rPr>
              <w:t xml:space="preserve"> years of experience in resource mobilization and donor re</w:t>
            </w:r>
            <w:r w:rsidR="00197DBF">
              <w:rPr>
                <w:rFonts w:asciiTheme="minorHAnsi" w:eastAsiaTheme="minorEastAsia" w:hAnsiTheme="minorHAnsi" w:cstheme="minorBidi"/>
              </w:rPr>
              <w:t>lations</w:t>
            </w:r>
            <w:r w:rsidR="00B50BCD">
              <w:rPr>
                <w:rFonts w:asciiTheme="minorHAnsi" w:eastAsiaTheme="minorEastAsia" w:hAnsiTheme="minorHAnsi" w:cstheme="minorBidi"/>
              </w:rPr>
              <w:t>.</w:t>
            </w:r>
          </w:p>
        </w:tc>
      </w:tr>
      <w:bookmarkEnd w:id="4"/>
      <w:tr w:rsidR="00AF31A0" w:rsidRPr="00970740" w14:paraId="60EA7F84" w14:textId="77777777" w:rsidTr="004D5F63">
        <w:trPr>
          <w:trHeight w:val="647"/>
        </w:trPr>
        <w:tc>
          <w:tcPr>
            <w:tcW w:w="2610" w:type="dxa"/>
          </w:tcPr>
          <w:p w14:paraId="60EA7F7C" w14:textId="77777777" w:rsidR="00AF31A0" w:rsidRPr="00970740" w:rsidRDefault="7DA5F439" w:rsidP="7DA5F439">
            <w:pPr>
              <w:rPr>
                <w:rFonts w:asciiTheme="minorHAnsi" w:eastAsiaTheme="minorEastAsia" w:hAnsiTheme="minorHAnsi" w:cstheme="minorBidi"/>
                <w:b/>
                <w:bCs/>
              </w:rPr>
            </w:pPr>
            <w:r w:rsidRPr="7DA5F439">
              <w:rPr>
                <w:rFonts w:asciiTheme="minorHAnsi" w:eastAsiaTheme="minorEastAsia" w:hAnsiTheme="minorHAnsi" w:cstheme="minorBidi"/>
                <w:b/>
                <w:bCs/>
              </w:rPr>
              <w:t>Language Requirements:</w:t>
            </w:r>
          </w:p>
        </w:tc>
        <w:tc>
          <w:tcPr>
            <w:tcW w:w="7560" w:type="dxa"/>
          </w:tcPr>
          <w:p w14:paraId="60EA7F7F" w14:textId="3BA76973" w:rsidR="00C609DC" w:rsidRPr="00C43544" w:rsidRDefault="00E26639" w:rsidP="004D5F63">
            <w:pPr>
              <w:rPr>
                <w:rFonts w:asciiTheme="minorHAnsi" w:eastAsiaTheme="minorEastAsia" w:hAnsiTheme="minorHAnsi" w:cstheme="minorBidi"/>
              </w:rPr>
            </w:pPr>
            <w:r w:rsidRPr="00970740">
              <w:rPr>
                <w:rFonts w:asciiTheme="minorHAnsi" w:hAnsiTheme="minorHAnsi"/>
                <w:i/>
              </w:rPr>
              <w:t xml:space="preserve"> </w:t>
            </w:r>
            <w:r w:rsidR="7DA5F439" w:rsidRPr="7DA5F439">
              <w:rPr>
                <w:rFonts w:asciiTheme="minorHAnsi" w:eastAsiaTheme="minorEastAsia" w:hAnsiTheme="minorHAnsi" w:cstheme="minorBidi"/>
              </w:rPr>
              <w:t>Fluency in English</w:t>
            </w:r>
            <w:r w:rsidR="004D5F63" w:rsidRPr="00197DBF">
              <w:rPr>
                <w:rFonts w:asciiTheme="minorHAnsi" w:eastAsiaTheme="minorEastAsia" w:hAnsiTheme="minorHAnsi" w:cstheme="minorBidi"/>
              </w:rPr>
              <w:t xml:space="preserve">, Russian </w:t>
            </w:r>
            <w:r w:rsidR="7DA5F439" w:rsidRPr="00197DBF">
              <w:rPr>
                <w:rFonts w:asciiTheme="minorHAnsi" w:eastAsiaTheme="minorEastAsia" w:hAnsiTheme="minorHAnsi" w:cstheme="minorBidi"/>
              </w:rPr>
              <w:t xml:space="preserve">and </w:t>
            </w:r>
            <w:r w:rsidR="004D5F63" w:rsidRPr="00197DBF">
              <w:rPr>
                <w:rFonts w:asciiTheme="minorHAnsi" w:eastAsiaTheme="minorEastAsia" w:hAnsiTheme="minorHAnsi" w:cstheme="minorBidi"/>
              </w:rPr>
              <w:t xml:space="preserve">Tajik </w:t>
            </w:r>
            <w:r w:rsidR="7DA5F439" w:rsidRPr="00197DBF">
              <w:rPr>
                <w:rFonts w:asciiTheme="minorHAnsi" w:eastAsiaTheme="minorEastAsia" w:hAnsiTheme="minorHAnsi" w:cstheme="minorBidi"/>
              </w:rPr>
              <w:t>is required</w:t>
            </w:r>
            <w:r w:rsidR="00691E6C">
              <w:rPr>
                <w:rFonts w:asciiTheme="minorHAnsi" w:eastAsiaTheme="minorEastAsia" w:hAnsiTheme="minorHAnsi" w:cstheme="minorBidi"/>
              </w:rPr>
              <w:t>.</w:t>
            </w:r>
          </w:p>
          <w:p w14:paraId="60EA7F83" w14:textId="509B7F8F" w:rsidR="00AF31A0" w:rsidRPr="004D5F63" w:rsidRDefault="7DA5F439" w:rsidP="004D5F63">
            <w:pPr>
              <w:pStyle w:val="ListParagraph"/>
              <w:numPr>
                <w:ilvl w:val="0"/>
                <w:numId w:val="1"/>
              </w:numPr>
              <w:rPr>
                <w:rFonts w:asciiTheme="minorHAnsi" w:eastAsiaTheme="minorEastAsia" w:hAnsiTheme="minorHAnsi" w:cstheme="minorBidi"/>
              </w:rPr>
            </w:pPr>
            <w:r w:rsidRPr="7DA5F439">
              <w:rPr>
                <w:rFonts w:asciiTheme="minorHAnsi" w:eastAsiaTheme="minorEastAsia" w:hAnsiTheme="minorHAnsi" w:cstheme="minorBidi"/>
              </w:rPr>
              <w:t>Knowledge of the other UN official working language is an asset.</w:t>
            </w:r>
          </w:p>
        </w:tc>
      </w:tr>
    </w:tbl>
    <w:p w14:paraId="60EA7F87" w14:textId="77777777" w:rsidR="00B010AA" w:rsidRPr="00970740" w:rsidRDefault="00B010AA">
      <w:pPr>
        <w:rPr>
          <w:rFonts w:asciiTheme="minorHAnsi" w:hAnsiTheme="minorHAnsi"/>
        </w:rPr>
      </w:pPr>
    </w:p>
    <w:sectPr w:rsidR="00B010AA" w:rsidRPr="00970740" w:rsidSect="00841AF6">
      <w:footerReference w:type="default" r:id="rId15"/>
      <w:headerReference w:type="first" r:id="rId16"/>
      <w:footerReference w:type="first" r:id="rId17"/>
      <w:pgSz w:w="12240" w:h="15840" w:code="1"/>
      <w:pgMar w:top="720" w:right="1800" w:bottom="1440" w:left="180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0E7A6" w14:textId="77777777" w:rsidR="00575304" w:rsidRDefault="00575304" w:rsidP="00841AF6">
      <w:r>
        <w:separator/>
      </w:r>
    </w:p>
  </w:endnote>
  <w:endnote w:type="continuationSeparator" w:id="0">
    <w:p w14:paraId="3318D1CB" w14:textId="77777777" w:rsidR="00575304" w:rsidRDefault="00575304" w:rsidP="0084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308196"/>
      <w:docPartObj>
        <w:docPartGallery w:val="Page Numbers (Bottom of Page)"/>
        <w:docPartUnique/>
      </w:docPartObj>
    </w:sdtPr>
    <w:sdtEndPr>
      <w:rPr>
        <w:noProof/>
      </w:rPr>
    </w:sdtEndPr>
    <w:sdtContent>
      <w:p w14:paraId="796AF600" w14:textId="5F09B964" w:rsidR="009A76E0" w:rsidRDefault="009A76E0">
        <w:pPr>
          <w:pStyle w:val="Footer"/>
          <w:jc w:val="center"/>
        </w:pPr>
        <w:r>
          <w:fldChar w:fldCharType="begin"/>
        </w:r>
        <w:r>
          <w:instrText xml:space="preserve"> PAGE   \* MERGEFORMAT </w:instrText>
        </w:r>
        <w:r>
          <w:fldChar w:fldCharType="separate"/>
        </w:r>
        <w:r w:rsidR="00D8590E">
          <w:rPr>
            <w:noProof/>
          </w:rPr>
          <w:t>4</w:t>
        </w:r>
        <w:r>
          <w:rPr>
            <w:noProof/>
          </w:rPr>
          <w:fldChar w:fldCharType="end"/>
        </w:r>
      </w:p>
    </w:sdtContent>
  </w:sdt>
  <w:p w14:paraId="248D9595" w14:textId="77777777" w:rsidR="009A76E0" w:rsidRDefault="009A7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9076A" w14:textId="1E14BED7" w:rsidR="009A76E0" w:rsidRDefault="009A76E0">
    <w:pPr>
      <w:pStyle w:val="Footer"/>
      <w:jc w:val="center"/>
    </w:pPr>
    <w:r>
      <w:fldChar w:fldCharType="begin"/>
    </w:r>
    <w:r>
      <w:instrText xml:space="preserve"> PAGE   \* MERGEFORMAT </w:instrText>
    </w:r>
    <w:r>
      <w:fldChar w:fldCharType="separate"/>
    </w:r>
    <w:r w:rsidR="00D8590E">
      <w:rPr>
        <w:noProof/>
      </w:rPr>
      <w:t>1</w:t>
    </w:r>
    <w:r>
      <w:rPr>
        <w:noProof/>
      </w:rPr>
      <w:fldChar w:fldCharType="end"/>
    </w:r>
  </w:p>
  <w:p w14:paraId="6ADBF168" w14:textId="77777777" w:rsidR="009A76E0" w:rsidRDefault="009A7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3A3F0" w14:textId="77777777" w:rsidR="00575304" w:rsidRDefault="00575304" w:rsidP="00841AF6">
      <w:r>
        <w:separator/>
      </w:r>
    </w:p>
  </w:footnote>
  <w:footnote w:type="continuationSeparator" w:id="0">
    <w:p w14:paraId="7ADE3873" w14:textId="77777777" w:rsidR="00575304" w:rsidRDefault="00575304" w:rsidP="0084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0" w:type="dxa"/>
      <w:tblInd w:w="-85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4743"/>
      <w:gridCol w:w="5427"/>
    </w:tblGrid>
    <w:tr w:rsidR="009A76E0" w:rsidRPr="00970740" w14:paraId="380CE5B3" w14:textId="77777777" w:rsidTr="7DA5F439">
      <w:trPr>
        <w:cantSplit/>
      </w:trPr>
      <w:tc>
        <w:tcPr>
          <w:tcW w:w="4743" w:type="dxa"/>
          <w:tcBorders>
            <w:top w:val="thinThickSmallGap" w:sz="24" w:space="0" w:color="auto"/>
            <w:bottom w:val="thickThinSmallGap" w:sz="24" w:space="0" w:color="auto"/>
          </w:tcBorders>
          <w:shd w:val="clear" w:color="auto" w:fill="FFFFFF" w:themeFill="background1"/>
          <w:vAlign w:val="center"/>
        </w:tcPr>
        <w:p w14:paraId="77366BA1" w14:textId="77777777" w:rsidR="009A76E0" w:rsidRPr="00970740" w:rsidRDefault="009A76E0" w:rsidP="00841AF6">
          <w:pPr>
            <w:jc w:val="center"/>
            <w:rPr>
              <w:rFonts w:asciiTheme="minorHAnsi" w:hAnsiTheme="minorHAnsi"/>
              <w:b/>
              <w:sz w:val="22"/>
            </w:rPr>
          </w:pPr>
          <w:r w:rsidRPr="00970740">
            <w:rPr>
              <w:rFonts w:asciiTheme="minorHAnsi" w:hAnsiTheme="minorHAnsi"/>
              <w:noProof/>
            </w:rPr>
            <w:drawing>
              <wp:inline distT="0" distB="0" distL="0" distR="0" wp14:anchorId="61D4D612" wp14:editId="3D256CC5">
                <wp:extent cx="1857375" cy="685800"/>
                <wp:effectExtent l="0" t="0" r="9525" b="0"/>
                <wp:docPr id="1" name="Picture 1" descr="Description: Description: UNwomen_Logo_EmailSignature_268x122_96ppi"/>
                <wp:cNvGraphicFramePr/>
                <a:graphic xmlns:a="http://schemas.openxmlformats.org/drawingml/2006/main">
                  <a:graphicData uri="http://schemas.openxmlformats.org/drawingml/2006/picture">
                    <pic:pic xmlns:pic="http://schemas.openxmlformats.org/drawingml/2006/picture">
                      <pic:nvPicPr>
                        <pic:cNvPr id="1" name="Picture 1" descr="Description: Description: UNwomen_Logo_EmailSignature_268x122_96pp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a:ln>
                          <a:noFill/>
                        </a:ln>
                      </pic:spPr>
                    </pic:pic>
                  </a:graphicData>
                </a:graphic>
              </wp:inline>
            </w:drawing>
          </w:r>
        </w:p>
      </w:tc>
      <w:tc>
        <w:tcPr>
          <w:tcW w:w="5427" w:type="dxa"/>
          <w:tcBorders>
            <w:top w:val="thinThickSmallGap" w:sz="24" w:space="0" w:color="auto"/>
            <w:bottom w:val="thickThinSmallGap" w:sz="24" w:space="0" w:color="auto"/>
          </w:tcBorders>
          <w:shd w:val="clear" w:color="auto" w:fill="FFFFFF" w:themeFill="background1"/>
        </w:tcPr>
        <w:p w14:paraId="7DCBF19A" w14:textId="77777777" w:rsidR="009A76E0" w:rsidRPr="00970740" w:rsidRDefault="009A76E0" w:rsidP="00841AF6">
          <w:pPr>
            <w:rPr>
              <w:rFonts w:asciiTheme="minorHAnsi" w:hAnsiTheme="minorHAnsi"/>
              <w:b/>
              <w:sz w:val="24"/>
            </w:rPr>
          </w:pPr>
          <w:r w:rsidRPr="00970740">
            <w:rPr>
              <w:rFonts w:asciiTheme="minorHAnsi" w:hAnsiTheme="minorHAnsi"/>
              <w:b/>
              <w:sz w:val="24"/>
            </w:rPr>
            <w:t xml:space="preserve">       </w:t>
          </w:r>
        </w:p>
        <w:p w14:paraId="1400935D" w14:textId="77777777" w:rsidR="009A76E0" w:rsidRPr="00970740" w:rsidRDefault="009A76E0" w:rsidP="00841AF6">
          <w:pPr>
            <w:rPr>
              <w:rFonts w:asciiTheme="minorHAnsi" w:hAnsiTheme="minorHAnsi"/>
              <w:b/>
              <w:sz w:val="24"/>
            </w:rPr>
          </w:pPr>
        </w:p>
        <w:p w14:paraId="75221858" w14:textId="77777777" w:rsidR="009A76E0" w:rsidRPr="00970740" w:rsidRDefault="009A76E0" w:rsidP="7DA5F439">
          <w:pPr>
            <w:jc w:val="center"/>
            <w:rPr>
              <w:rFonts w:asciiTheme="minorHAnsi" w:eastAsiaTheme="minorEastAsia" w:hAnsiTheme="minorHAnsi" w:cstheme="minorBidi"/>
            </w:rPr>
          </w:pPr>
          <w:r w:rsidRPr="7DA5F439">
            <w:rPr>
              <w:rFonts w:asciiTheme="minorHAnsi" w:eastAsiaTheme="minorEastAsia" w:hAnsiTheme="minorHAnsi" w:cstheme="minorBidi"/>
              <w:b/>
              <w:bCs/>
              <w:sz w:val="24"/>
            </w:rPr>
            <w:t>JOB DESCRIPTION</w:t>
          </w:r>
        </w:p>
      </w:tc>
    </w:tr>
  </w:tbl>
  <w:p w14:paraId="702363B3" w14:textId="77777777" w:rsidR="009A76E0" w:rsidRDefault="009A7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57D"/>
    <w:multiLevelType w:val="hybridMultilevel"/>
    <w:tmpl w:val="FD64A6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20D4D"/>
    <w:multiLevelType w:val="hybridMultilevel"/>
    <w:tmpl w:val="1EEED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44D89"/>
    <w:multiLevelType w:val="hybridMultilevel"/>
    <w:tmpl w:val="86E0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C1D0D"/>
    <w:multiLevelType w:val="hybridMultilevel"/>
    <w:tmpl w:val="7D6E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B2AA2"/>
    <w:multiLevelType w:val="hybridMultilevel"/>
    <w:tmpl w:val="A46A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326A9"/>
    <w:multiLevelType w:val="hybridMultilevel"/>
    <w:tmpl w:val="B3F6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C738E"/>
    <w:multiLevelType w:val="hybridMultilevel"/>
    <w:tmpl w:val="1298CA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150596B"/>
    <w:multiLevelType w:val="hybridMultilevel"/>
    <w:tmpl w:val="C6AA06EC"/>
    <w:lvl w:ilvl="0" w:tplc="CE66CA46">
      <w:start w:val="1"/>
      <w:numFmt w:val="decimal"/>
      <w:lvlText w:val="%1."/>
      <w:lvlJc w:val="left"/>
      <w:pPr>
        <w:ind w:left="405" w:hanging="360"/>
      </w:pPr>
      <w:rPr>
        <w:rFonts w:asciiTheme="minorHAnsi" w:hAnsiTheme="minorHAnsi"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1852273A"/>
    <w:multiLevelType w:val="hybridMultilevel"/>
    <w:tmpl w:val="1BA2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B43E1"/>
    <w:multiLevelType w:val="hybridMultilevel"/>
    <w:tmpl w:val="3C20EF52"/>
    <w:lvl w:ilvl="0" w:tplc="A9081A0C">
      <w:start w:val="1"/>
      <w:numFmt w:val="bullet"/>
      <w:lvlText w:val=""/>
      <w:lvlJc w:val="left"/>
      <w:pPr>
        <w:tabs>
          <w:tab w:val="num" w:pos="360"/>
        </w:tabs>
        <w:ind w:left="360" w:hanging="360"/>
      </w:pPr>
      <w:rPr>
        <w:rFonts w:ascii="Symbol" w:hAnsi="Symbol" w:hint="default"/>
        <w:sz w:val="16"/>
        <w:szCs w:val="16"/>
      </w:rPr>
    </w:lvl>
    <w:lvl w:ilvl="1" w:tplc="C43E2CC6">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B7030C"/>
    <w:multiLevelType w:val="hybridMultilevel"/>
    <w:tmpl w:val="1600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C3804"/>
    <w:multiLevelType w:val="hybridMultilevel"/>
    <w:tmpl w:val="792023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B22FA"/>
    <w:multiLevelType w:val="hybridMultilevel"/>
    <w:tmpl w:val="EEDC3734"/>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 w15:restartNumberingAfterBreak="0">
    <w:nsid w:val="25490DC6"/>
    <w:multiLevelType w:val="hybridMultilevel"/>
    <w:tmpl w:val="1EEC84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21959"/>
    <w:multiLevelType w:val="hybridMultilevel"/>
    <w:tmpl w:val="29808E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D4CF8"/>
    <w:multiLevelType w:val="hybridMultilevel"/>
    <w:tmpl w:val="26225448"/>
    <w:lvl w:ilvl="0" w:tplc="94FC187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224A4"/>
    <w:multiLevelType w:val="hybridMultilevel"/>
    <w:tmpl w:val="E03E27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E5A"/>
    <w:multiLevelType w:val="hybridMultilevel"/>
    <w:tmpl w:val="A13E5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F16CA"/>
    <w:multiLevelType w:val="hybridMultilevel"/>
    <w:tmpl w:val="D1A2BF6A"/>
    <w:lvl w:ilvl="0" w:tplc="A9081A0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2299D"/>
    <w:multiLevelType w:val="hybridMultilevel"/>
    <w:tmpl w:val="5BDC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23090"/>
    <w:multiLevelType w:val="hybridMultilevel"/>
    <w:tmpl w:val="7DBE66D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D23F6"/>
    <w:multiLevelType w:val="multilevel"/>
    <w:tmpl w:val="9CAE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1C65C5"/>
    <w:multiLevelType w:val="hybridMultilevel"/>
    <w:tmpl w:val="101C5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16381"/>
    <w:multiLevelType w:val="hybridMultilevel"/>
    <w:tmpl w:val="3F4A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63AE3"/>
    <w:multiLevelType w:val="hybridMultilevel"/>
    <w:tmpl w:val="A13E5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31886"/>
    <w:multiLevelType w:val="hybridMultilevel"/>
    <w:tmpl w:val="1036600C"/>
    <w:lvl w:ilvl="0" w:tplc="30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55711"/>
    <w:multiLevelType w:val="hybridMultilevel"/>
    <w:tmpl w:val="4A040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6618E"/>
    <w:multiLevelType w:val="hybridMultilevel"/>
    <w:tmpl w:val="75140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C05BB"/>
    <w:multiLevelType w:val="hybridMultilevel"/>
    <w:tmpl w:val="ED78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64108"/>
    <w:multiLevelType w:val="hybridMultilevel"/>
    <w:tmpl w:val="17C8A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A915C0"/>
    <w:multiLevelType w:val="hybridMultilevel"/>
    <w:tmpl w:val="5A747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A5FF1"/>
    <w:multiLevelType w:val="hybridMultilevel"/>
    <w:tmpl w:val="B7C0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91B1B"/>
    <w:multiLevelType w:val="hybridMultilevel"/>
    <w:tmpl w:val="07DCD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2237348">
    <w:abstractNumId w:val="1"/>
  </w:num>
  <w:num w:numId="2" w16cid:durableId="1234657548">
    <w:abstractNumId w:val="31"/>
  </w:num>
  <w:num w:numId="3" w16cid:durableId="914434367">
    <w:abstractNumId w:val="17"/>
  </w:num>
  <w:num w:numId="4" w16cid:durableId="1780176579">
    <w:abstractNumId w:val="24"/>
  </w:num>
  <w:num w:numId="5" w16cid:durableId="8199293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8249275">
    <w:abstractNumId w:val="22"/>
  </w:num>
  <w:num w:numId="7" w16cid:durableId="1994526562">
    <w:abstractNumId w:val="10"/>
  </w:num>
  <w:num w:numId="8" w16cid:durableId="2045132429">
    <w:abstractNumId w:val="2"/>
  </w:num>
  <w:num w:numId="9" w16cid:durableId="1194807720">
    <w:abstractNumId w:val="28"/>
  </w:num>
  <w:num w:numId="10" w16cid:durableId="432474735">
    <w:abstractNumId w:val="4"/>
  </w:num>
  <w:num w:numId="11" w16cid:durableId="195587344">
    <w:abstractNumId w:val="5"/>
  </w:num>
  <w:num w:numId="12" w16cid:durableId="458762315">
    <w:abstractNumId w:val="7"/>
  </w:num>
  <w:num w:numId="13" w16cid:durableId="1549996999">
    <w:abstractNumId w:val="12"/>
  </w:num>
  <w:num w:numId="14" w16cid:durableId="21054525">
    <w:abstractNumId w:val="26"/>
  </w:num>
  <w:num w:numId="15" w16cid:durableId="205606443">
    <w:abstractNumId w:val="16"/>
  </w:num>
  <w:num w:numId="16" w16cid:durableId="1021584725">
    <w:abstractNumId w:val="30"/>
  </w:num>
  <w:num w:numId="17" w16cid:durableId="723018866">
    <w:abstractNumId w:val="18"/>
  </w:num>
  <w:num w:numId="18" w16cid:durableId="950433486">
    <w:abstractNumId w:val="9"/>
  </w:num>
  <w:num w:numId="19" w16cid:durableId="651712025">
    <w:abstractNumId w:val="14"/>
  </w:num>
  <w:num w:numId="20" w16cid:durableId="1072585685">
    <w:abstractNumId w:val="21"/>
  </w:num>
  <w:num w:numId="21" w16cid:durableId="1591232196">
    <w:abstractNumId w:val="0"/>
  </w:num>
  <w:num w:numId="22" w16cid:durableId="1080130170">
    <w:abstractNumId w:val="13"/>
  </w:num>
  <w:num w:numId="23" w16cid:durableId="723680550">
    <w:abstractNumId w:val="29"/>
  </w:num>
  <w:num w:numId="24" w16cid:durableId="326321346">
    <w:abstractNumId w:val="11"/>
  </w:num>
  <w:num w:numId="25" w16cid:durableId="606886887">
    <w:abstractNumId w:val="15"/>
  </w:num>
  <w:num w:numId="26" w16cid:durableId="628704255">
    <w:abstractNumId w:val="23"/>
  </w:num>
  <w:num w:numId="27" w16cid:durableId="13463006">
    <w:abstractNumId w:val="3"/>
  </w:num>
  <w:num w:numId="28" w16cid:durableId="1685521796">
    <w:abstractNumId w:val="8"/>
  </w:num>
  <w:num w:numId="29" w16cid:durableId="1771773252">
    <w:abstractNumId w:val="19"/>
  </w:num>
  <w:num w:numId="30" w16cid:durableId="626350113">
    <w:abstractNumId w:val="25"/>
  </w:num>
  <w:num w:numId="31" w16cid:durableId="2141919781">
    <w:abstractNumId w:val="20"/>
  </w:num>
  <w:num w:numId="32" w16cid:durableId="1442527791">
    <w:abstractNumId w:val="32"/>
  </w:num>
  <w:num w:numId="33" w16cid:durableId="16307447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A0"/>
    <w:rsid w:val="000030C1"/>
    <w:rsid w:val="00013E6B"/>
    <w:rsid w:val="00035008"/>
    <w:rsid w:val="00043221"/>
    <w:rsid w:val="000617DB"/>
    <w:rsid w:val="000713C0"/>
    <w:rsid w:val="00081417"/>
    <w:rsid w:val="00083C30"/>
    <w:rsid w:val="00087953"/>
    <w:rsid w:val="000946B8"/>
    <w:rsid w:val="000C7DAF"/>
    <w:rsid w:val="000D5B41"/>
    <w:rsid w:val="00115B26"/>
    <w:rsid w:val="00194B31"/>
    <w:rsid w:val="001953D8"/>
    <w:rsid w:val="00197DBF"/>
    <w:rsid w:val="001A0EFE"/>
    <w:rsid w:val="001B5451"/>
    <w:rsid w:val="001D454D"/>
    <w:rsid w:val="00201D7F"/>
    <w:rsid w:val="002160BC"/>
    <w:rsid w:val="002203DE"/>
    <w:rsid w:val="002531E4"/>
    <w:rsid w:val="002C4DDD"/>
    <w:rsid w:val="002F3F54"/>
    <w:rsid w:val="002F403A"/>
    <w:rsid w:val="00310C74"/>
    <w:rsid w:val="00331ED4"/>
    <w:rsid w:val="00337206"/>
    <w:rsid w:val="00391D9F"/>
    <w:rsid w:val="003A3D4C"/>
    <w:rsid w:val="003E056D"/>
    <w:rsid w:val="003E50A7"/>
    <w:rsid w:val="003F7B35"/>
    <w:rsid w:val="004427BB"/>
    <w:rsid w:val="0044496F"/>
    <w:rsid w:val="00445A24"/>
    <w:rsid w:val="004D3621"/>
    <w:rsid w:val="004D5F63"/>
    <w:rsid w:val="00507616"/>
    <w:rsid w:val="0051533E"/>
    <w:rsid w:val="00522624"/>
    <w:rsid w:val="0053303D"/>
    <w:rsid w:val="005446A2"/>
    <w:rsid w:val="00575304"/>
    <w:rsid w:val="005C4962"/>
    <w:rsid w:val="005D206A"/>
    <w:rsid w:val="00612126"/>
    <w:rsid w:val="00615CA5"/>
    <w:rsid w:val="006779B1"/>
    <w:rsid w:val="006901A8"/>
    <w:rsid w:val="00691E6C"/>
    <w:rsid w:val="00692603"/>
    <w:rsid w:val="006952AD"/>
    <w:rsid w:val="006A4650"/>
    <w:rsid w:val="006B5C80"/>
    <w:rsid w:val="006C2AC7"/>
    <w:rsid w:val="006E4012"/>
    <w:rsid w:val="006E5BE5"/>
    <w:rsid w:val="007000E1"/>
    <w:rsid w:val="0070075C"/>
    <w:rsid w:val="00702A82"/>
    <w:rsid w:val="00737CC0"/>
    <w:rsid w:val="0075245A"/>
    <w:rsid w:val="00757B1F"/>
    <w:rsid w:val="007820E0"/>
    <w:rsid w:val="00791CBA"/>
    <w:rsid w:val="007C4DDE"/>
    <w:rsid w:val="007D30BC"/>
    <w:rsid w:val="00825E03"/>
    <w:rsid w:val="00835461"/>
    <w:rsid w:val="00841AF6"/>
    <w:rsid w:val="00842AB3"/>
    <w:rsid w:val="00855B19"/>
    <w:rsid w:val="00874C39"/>
    <w:rsid w:val="008B19C8"/>
    <w:rsid w:val="008C26CE"/>
    <w:rsid w:val="008E309E"/>
    <w:rsid w:val="008E3BD0"/>
    <w:rsid w:val="00926FBE"/>
    <w:rsid w:val="00932D09"/>
    <w:rsid w:val="00970740"/>
    <w:rsid w:val="009A6277"/>
    <w:rsid w:val="009A76E0"/>
    <w:rsid w:val="009C538F"/>
    <w:rsid w:val="009E417C"/>
    <w:rsid w:val="00A072B5"/>
    <w:rsid w:val="00A32D72"/>
    <w:rsid w:val="00A63392"/>
    <w:rsid w:val="00A7622F"/>
    <w:rsid w:val="00A8359F"/>
    <w:rsid w:val="00A9652C"/>
    <w:rsid w:val="00A97E05"/>
    <w:rsid w:val="00AB1F3E"/>
    <w:rsid w:val="00AD6264"/>
    <w:rsid w:val="00AE287F"/>
    <w:rsid w:val="00AF31A0"/>
    <w:rsid w:val="00B010AA"/>
    <w:rsid w:val="00B12CA8"/>
    <w:rsid w:val="00B161CF"/>
    <w:rsid w:val="00B25B4F"/>
    <w:rsid w:val="00B47382"/>
    <w:rsid w:val="00B50BCD"/>
    <w:rsid w:val="00B76BC2"/>
    <w:rsid w:val="00BA407F"/>
    <w:rsid w:val="00BC2CCB"/>
    <w:rsid w:val="00C43544"/>
    <w:rsid w:val="00C439BE"/>
    <w:rsid w:val="00C609DC"/>
    <w:rsid w:val="00C6495D"/>
    <w:rsid w:val="00C71614"/>
    <w:rsid w:val="00C81A66"/>
    <w:rsid w:val="00CC1433"/>
    <w:rsid w:val="00CE050F"/>
    <w:rsid w:val="00CE0640"/>
    <w:rsid w:val="00D01A3C"/>
    <w:rsid w:val="00D47763"/>
    <w:rsid w:val="00D84A23"/>
    <w:rsid w:val="00D8590E"/>
    <w:rsid w:val="00DB6DF5"/>
    <w:rsid w:val="00DD01D9"/>
    <w:rsid w:val="00DE73C7"/>
    <w:rsid w:val="00DF4CF3"/>
    <w:rsid w:val="00E24CD1"/>
    <w:rsid w:val="00E26639"/>
    <w:rsid w:val="00E30AC1"/>
    <w:rsid w:val="00E34595"/>
    <w:rsid w:val="00E46A54"/>
    <w:rsid w:val="00E611C1"/>
    <w:rsid w:val="00E64524"/>
    <w:rsid w:val="00E87054"/>
    <w:rsid w:val="00EA1C7B"/>
    <w:rsid w:val="00ED4D6D"/>
    <w:rsid w:val="00EE5055"/>
    <w:rsid w:val="00EE5E08"/>
    <w:rsid w:val="00F011C7"/>
    <w:rsid w:val="00F1067D"/>
    <w:rsid w:val="00F23B9F"/>
    <w:rsid w:val="00F2654D"/>
    <w:rsid w:val="00F272D9"/>
    <w:rsid w:val="00F41596"/>
    <w:rsid w:val="00F53C5F"/>
    <w:rsid w:val="00FD32B6"/>
    <w:rsid w:val="7482FD66"/>
    <w:rsid w:val="7C4270B7"/>
    <w:rsid w:val="7DA5F4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7EA5"/>
  <w15:docId w15:val="{6150DE90-FBD6-4016-B4D9-533A7A31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0"/>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AF31A0"/>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31A0"/>
    <w:rPr>
      <w:rFonts w:ascii="Arial" w:eastAsia="Times New Roman" w:hAnsi="Arial" w:cs="Times New Roman"/>
      <w:b/>
      <w:bCs/>
      <w:sz w:val="24"/>
      <w:szCs w:val="24"/>
    </w:rPr>
  </w:style>
  <w:style w:type="paragraph" w:styleId="Title">
    <w:name w:val="Title"/>
    <w:basedOn w:val="Normal"/>
    <w:link w:val="TitleChar"/>
    <w:uiPriority w:val="99"/>
    <w:qFormat/>
    <w:rsid w:val="00AF31A0"/>
    <w:pPr>
      <w:jc w:val="center"/>
    </w:pPr>
    <w:rPr>
      <w:b/>
      <w:bCs/>
      <w:sz w:val="28"/>
    </w:rPr>
  </w:style>
  <w:style w:type="character" w:customStyle="1" w:styleId="TitleChar">
    <w:name w:val="Title Char"/>
    <w:basedOn w:val="DefaultParagraphFont"/>
    <w:link w:val="Title"/>
    <w:uiPriority w:val="99"/>
    <w:rsid w:val="00AF31A0"/>
    <w:rPr>
      <w:rFonts w:ascii="Arial" w:eastAsia="Times New Roman" w:hAnsi="Arial" w:cs="Times New Roman"/>
      <w:b/>
      <w:bCs/>
      <w:sz w:val="28"/>
      <w:szCs w:val="24"/>
    </w:rPr>
  </w:style>
  <w:style w:type="character" w:styleId="CommentReference">
    <w:name w:val="annotation reference"/>
    <w:basedOn w:val="DefaultParagraphFont"/>
    <w:uiPriority w:val="99"/>
    <w:semiHidden/>
    <w:rsid w:val="00AF31A0"/>
    <w:rPr>
      <w:rFonts w:cs="Times New Roman"/>
      <w:sz w:val="16"/>
    </w:rPr>
  </w:style>
  <w:style w:type="paragraph" w:styleId="CommentText">
    <w:name w:val="annotation text"/>
    <w:basedOn w:val="Normal"/>
    <w:link w:val="CommentTextChar"/>
    <w:uiPriority w:val="99"/>
    <w:semiHidden/>
    <w:rsid w:val="00AF31A0"/>
    <w:rPr>
      <w:szCs w:val="20"/>
    </w:rPr>
  </w:style>
  <w:style w:type="character" w:customStyle="1" w:styleId="CommentTextChar">
    <w:name w:val="Comment Text Char"/>
    <w:basedOn w:val="DefaultParagraphFont"/>
    <w:link w:val="CommentText"/>
    <w:uiPriority w:val="99"/>
    <w:semiHidden/>
    <w:rsid w:val="00AF31A0"/>
    <w:rPr>
      <w:rFonts w:ascii="Arial" w:eastAsia="Times New Roman" w:hAnsi="Arial" w:cs="Times New Roman"/>
      <w:sz w:val="20"/>
      <w:szCs w:val="20"/>
    </w:rPr>
  </w:style>
  <w:style w:type="paragraph" w:styleId="ListParagraph">
    <w:name w:val="List Paragraph"/>
    <w:basedOn w:val="Normal"/>
    <w:uiPriority w:val="34"/>
    <w:qFormat/>
    <w:rsid w:val="00AF31A0"/>
    <w:pPr>
      <w:ind w:left="720"/>
      <w:contextualSpacing/>
    </w:pPr>
  </w:style>
  <w:style w:type="paragraph" w:styleId="BalloonText">
    <w:name w:val="Balloon Text"/>
    <w:basedOn w:val="Normal"/>
    <w:link w:val="BalloonTextChar"/>
    <w:uiPriority w:val="99"/>
    <w:semiHidden/>
    <w:unhideWhenUsed/>
    <w:rsid w:val="00AF31A0"/>
    <w:rPr>
      <w:rFonts w:ascii="Tahoma" w:hAnsi="Tahoma" w:cs="Tahoma"/>
      <w:sz w:val="16"/>
      <w:szCs w:val="16"/>
    </w:rPr>
  </w:style>
  <w:style w:type="character" w:customStyle="1" w:styleId="BalloonTextChar">
    <w:name w:val="Balloon Text Char"/>
    <w:basedOn w:val="DefaultParagraphFont"/>
    <w:link w:val="BalloonText"/>
    <w:uiPriority w:val="99"/>
    <w:semiHidden/>
    <w:rsid w:val="00AF31A0"/>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F31A0"/>
    <w:rPr>
      <w:b/>
      <w:bCs/>
    </w:rPr>
  </w:style>
  <w:style w:type="character" w:customStyle="1" w:styleId="CommentSubjectChar">
    <w:name w:val="Comment Subject Char"/>
    <w:basedOn w:val="CommentTextChar"/>
    <w:link w:val="CommentSubject"/>
    <w:uiPriority w:val="99"/>
    <w:semiHidden/>
    <w:rsid w:val="00AF31A0"/>
    <w:rPr>
      <w:rFonts w:ascii="Arial" w:eastAsia="Times New Roman" w:hAnsi="Arial" w:cs="Times New Roman"/>
      <w:b/>
      <w:bCs/>
      <w:sz w:val="20"/>
      <w:szCs w:val="20"/>
    </w:rPr>
  </w:style>
  <w:style w:type="paragraph" w:styleId="BodyTextIndent3">
    <w:name w:val="Body Text Indent 3"/>
    <w:basedOn w:val="Normal"/>
    <w:link w:val="BodyTextIndent3Char"/>
    <w:rsid w:val="00AF31A0"/>
    <w:pPr>
      <w:ind w:left="540" w:hanging="540"/>
      <w:jc w:val="both"/>
    </w:pPr>
  </w:style>
  <w:style w:type="character" w:customStyle="1" w:styleId="BodyTextIndent3Char">
    <w:name w:val="Body Text Indent 3 Char"/>
    <w:basedOn w:val="DefaultParagraphFont"/>
    <w:link w:val="BodyTextIndent3"/>
    <w:rsid w:val="00AF31A0"/>
    <w:rPr>
      <w:rFonts w:ascii="Arial" w:eastAsia="Times New Roman" w:hAnsi="Arial" w:cs="Times New Roman"/>
      <w:sz w:val="20"/>
      <w:szCs w:val="24"/>
    </w:rPr>
  </w:style>
  <w:style w:type="paragraph" w:styleId="BodyText">
    <w:name w:val="Body Text"/>
    <w:basedOn w:val="Normal"/>
    <w:link w:val="BodyTextChar"/>
    <w:uiPriority w:val="99"/>
    <w:semiHidden/>
    <w:unhideWhenUsed/>
    <w:rsid w:val="00AF31A0"/>
    <w:pPr>
      <w:spacing w:after="120"/>
    </w:pPr>
  </w:style>
  <w:style w:type="character" w:customStyle="1" w:styleId="BodyTextChar">
    <w:name w:val="Body Text Char"/>
    <w:basedOn w:val="DefaultParagraphFont"/>
    <w:link w:val="BodyText"/>
    <w:uiPriority w:val="99"/>
    <w:semiHidden/>
    <w:rsid w:val="00AF31A0"/>
    <w:rPr>
      <w:rFonts w:ascii="Arial" w:eastAsia="Times New Roman" w:hAnsi="Arial" w:cs="Times New Roman"/>
      <w:sz w:val="20"/>
      <w:szCs w:val="24"/>
    </w:rPr>
  </w:style>
  <w:style w:type="paragraph" w:customStyle="1" w:styleId="Style1">
    <w:name w:val="Style1"/>
    <w:basedOn w:val="Normal"/>
    <w:autoRedefine/>
    <w:rsid w:val="00D84A23"/>
    <w:pPr>
      <w:ind w:left="720"/>
    </w:pPr>
    <w:rPr>
      <w:rFonts w:ascii="Tahoma" w:hAnsi="Tahoma" w:cs="Tahoma"/>
      <w:bCs/>
      <w:sz w:val="18"/>
      <w:szCs w:val="18"/>
    </w:rPr>
  </w:style>
  <w:style w:type="character" w:styleId="Hyperlink">
    <w:name w:val="Hyperlink"/>
    <w:basedOn w:val="DefaultParagraphFont"/>
    <w:unhideWhenUsed/>
    <w:rsid w:val="006779B1"/>
    <w:rPr>
      <w:color w:val="0000FF" w:themeColor="hyperlink"/>
      <w:u w:val="single"/>
    </w:rPr>
  </w:style>
  <w:style w:type="paragraph" w:styleId="Header">
    <w:name w:val="header"/>
    <w:basedOn w:val="Normal"/>
    <w:link w:val="HeaderChar"/>
    <w:uiPriority w:val="99"/>
    <w:unhideWhenUsed/>
    <w:rsid w:val="00841AF6"/>
    <w:pPr>
      <w:tabs>
        <w:tab w:val="center" w:pos="4680"/>
        <w:tab w:val="right" w:pos="9360"/>
      </w:tabs>
    </w:pPr>
  </w:style>
  <w:style w:type="character" w:customStyle="1" w:styleId="HeaderChar">
    <w:name w:val="Header Char"/>
    <w:basedOn w:val="DefaultParagraphFont"/>
    <w:link w:val="Header"/>
    <w:uiPriority w:val="99"/>
    <w:rsid w:val="00841AF6"/>
    <w:rPr>
      <w:rFonts w:ascii="Arial" w:eastAsia="Times New Roman" w:hAnsi="Arial" w:cs="Times New Roman"/>
      <w:sz w:val="20"/>
      <w:szCs w:val="24"/>
    </w:rPr>
  </w:style>
  <w:style w:type="paragraph" w:styleId="Footer">
    <w:name w:val="footer"/>
    <w:basedOn w:val="Normal"/>
    <w:link w:val="FooterChar"/>
    <w:uiPriority w:val="99"/>
    <w:unhideWhenUsed/>
    <w:rsid w:val="00841AF6"/>
    <w:pPr>
      <w:tabs>
        <w:tab w:val="center" w:pos="4680"/>
        <w:tab w:val="right" w:pos="9360"/>
      </w:tabs>
    </w:pPr>
  </w:style>
  <w:style w:type="character" w:customStyle="1" w:styleId="FooterChar">
    <w:name w:val="Footer Char"/>
    <w:basedOn w:val="DefaultParagraphFont"/>
    <w:link w:val="Footer"/>
    <w:uiPriority w:val="99"/>
    <w:rsid w:val="00841AF6"/>
    <w:rPr>
      <w:rFonts w:ascii="Arial" w:eastAsia="Times New Roman" w:hAnsi="Arial" w:cs="Times New Roman"/>
      <w:sz w:val="20"/>
      <w:szCs w:val="24"/>
    </w:rPr>
  </w:style>
  <w:style w:type="paragraph" w:styleId="NormalWeb">
    <w:name w:val="Normal (Web)"/>
    <w:basedOn w:val="Normal"/>
    <w:uiPriority w:val="99"/>
    <w:unhideWhenUsed/>
    <w:rsid w:val="00702A82"/>
    <w:pPr>
      <w:spacing w:before="100" w:beforeAutospacing="1" w:after="100" w:afterAutospacing="1" w:line="312" w:lineRule="auto"/>
    </w:pPr>
    <w:rPr>
      <w:rFonts w:ascii="Times New Roman" w:hAnsi="Times New Roman"/>
      <w:sz w:val="24"/>
    </w:rPr>
  </w:style>
  <w:style w:type="paragraph" w:customStyle="1" w:styleId="ColorfulList-Accent11">
    <w:name w:val="Colorful List - Accent 11"/>
    <w:basedOn w:val="Normal"/>
    <w:uiPriority w:val="99"/>
    <w:rsid w:val="00337206"/>
    <w:pPr>
      <w:ind w:left="720"/>
      <w:contextualSpacing/>
    </w:pPr>
    <w:rPr>
      <w:lang w:val="en-GB"/>
    </w:rPr>
  </w:style>
  <w:style w:type="paragraph" w:styleId="Revision">
    <w:name w:val="Revision"/>
    <w:hidden/>
    <w:uiPriority w:val="99"/>
    <w:semiHidden/>
    <w:rsid w:val="00CE050F"/>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96256">
      <w:bodyDiv w:val="1"/>
      <w:marLeft w:val="0"/>
      <w:marRight w:val="0"/>
      <w:marTop w:val="0"/>
      <w:marBottom w:val="0"/>
      <w:divBdr>
        <w:top w:val="none" w:sz="0" w:space="0" w:color="auto"/>
        <w:left w:val="none" w:sz="0" w:space="0" w:color="auto"/>
        <w:bottom w:val="none" w:sz="0" w:space="0" w:color="auto"/>
        <w:right w:val="none" w:sz="0" w:space="0" w:color="auto"/>
      </w:divBdr>
    </w:div>
    <w:div w:id="6519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a.unwomen.org/en/where-we-are/kazakhstan-multi-country-office/peace-and-security-and-engendering-humanitarian-a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a.unwomen.org/en/where-we-are/kazakhstan-multi-country-office/ending-violence-against-wom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a.unwomen.org/en/where-we-are/kazakhstan-multi-country-office/economic-empower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a.unwomen.org/en/where-we-are/tajikist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Job_x0020_Network xmlns="0cb897eb-4200-4a39-8e50-7cbae831111b">Programme and Policy</Job_x0020_Network>
    <Job_x0020_Family xmlns="0cb897eb-4200-4a39-8e50-7cbae831111b">Programme</Job_x0020_Family>
    <Sub_x002d_family xmlns="0cb897eb-4200-4a39-8e50-7cbae831111b">Country Coordination</Sub_x002d_family>
    <_dlc_DocId xmlns="a15e0e0f-4f4a-4916-abd0-83d6a9ed7276">S2JVWQHSHYPP-1706634079-48</_dlc_DocId>
    <_dlc_DocIdUrl xmlns="a15e0e0f-4f4a-4916-abd0-83d6a9ed7276">
      <Url>https://unwomen.sharepoint.com/management/Human-Resources/JD/_layouts/15/DocIdRedir.aspx?ID=S2JVWQHSHYPP-1706634079-48</Url>
      <Description>S2JVWQHSHYPP-1706634079-48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952F83E56F5949B5C7837ED2CF0B07" ma:contentTypeVersion="7" ma:contentTypeDescription="Create a new document." ma:contentTypeScope="" ma:versionID="17b0b22ee5e4535e3b674bfb9f5e4be8">
  <xsd:schema xmlns:xsd="http://www.w3.org/2001/XMLSchema" xmlns:xs="http://www.w3.org/2001/XMLSchema" xmlns:p="http://schemas.microsoft.com/office/2006/metadata/properties" xmlns:ns2="a15e0e0f-4f4a-4916-abd0-83d6a9ed7276" xmlns:ns3="0cb897eb-4200-4a39-8e50-7cbae831111b" targetNamespace="http://schemas.microsoft.com/office/2006/metadata/properties" ma:root="true" ma:fieldsID="f88f4fe7a1fad71b3ad6eecaa196420a" ns2:_="" ns3:_="">
    <xsd:import namespace="a15e0e0f-4f4a-4916-abd0-83d6a9ed7276"/>
    <xsd:import namespace="0cb897eb-4200-4a39-8e50-7cbae831111b"/>
    <xsd:element name="properties">
      <xsd:complexType>
        <xsd:sequence>
          <xsd:element name="documentManagement">
            <xsd:complexType>
              <xsd:all>
                <xsd:element ref="ns2:_dlc_DocId" minOccurs="0"/>
                <xsd:element ref="ns2:_dlc_DocIdUrl" minOccurs="0"/>
                <xsd:element ref="ns2:_dlc_DocIdPersistId" minOccurs="0"/>
                <xsd:element ref="ns3:Job_x0020_Network"/>
                <xsd:element ref="ns3:Job_x0020_Family"/>
                <xsd:element ref="ns3:Sub_x002d_family"/>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b897eb-4200-4a39-8e50-7cbae831111b" elementFormDefault="qualified">
    <xsd:import namespace="http://schemas.microsoft.com/office/2006/documentManagement/types"/>
    <xsd:import namespace="http://schemas.microsoft.com/office/infopath/2007/PartnerControls"/>
    <xsd:element name="Job_x0020_Network" ma:index="11" ma:displayName="Job Network" ma:default="Leadership" ma:format="Dropdown" ma:internalName="Job_x0020_Network">
      <xsd:simpleType>
        <xsd:restriction base="dms:Choice">
          <xsd:enumeration value="Leadership"/>
          <xsd:enumeration value="Management and Administration"/>
          <xsd:enumeration value="Partnership, Planning and Coordination"/>
          <xsd:enumeration value="Programme and Policy"/>
        </xsd:restriction>
      </xsd:simpleType>
    </xsd:element>
    <xsd:element name="Job_x0020_Family" ma:index="12" ma:displayName="Job Family" ma:default="Evaluation" ma:format="Dropdown" ma:internalName="Job_x0020_Family">
      <xsd:simpleType>
        <xsd:restriction base="dms:Choice">
          <xsd:enumeration value="Evaluation"/>
          <xsd:enumeration value="Executive Leadership"/>
          <xsd:enumeration value="External Relations and UN Coordination"/>
          <xsd:enumeration value="Financial Services"/>
          <xsd:enumeration value="General Administrative Services"/>
          <xsd:enumeration value="Human Resources"/>
          <xsd:enumeration value="Information, Communications, Technology"/>
          <xsd:enumeration value="Knowledge and Training"/>
          <xsd:enumeration value="Legal"/>
          <xsd:enumeration value="Operations"/>
          <xsd:enumeration value="Policy"/>
          <xsd:enumeration value="Programme"/>
          <xsd:enumeration value="Security"/>
          <xsd:enumeration value="Strategic Planning"/>
        </xsd:restriction>
      </xsd:simpleType>
    </xsd:element>
    <xsd:element name="Sub_x002d_family" ma:index="13" ma:displayName="Sub-family" ma:format="Dropdown" ma:internalName="Sub_x002d_family">
      <xsd:simpleType>
        <xsd:restriction base="dms:Choice">
          <xsd:enumeration value="Administrative Support"/>
          <xsd:enumeration value="Audit"/>
          <xsd:enumeration value="Budget"/>
          <xsd:enumeration value="Communications and Advocacy"/>
          <xsd:enumeration value="Country Coordination"/>
          <xsd:enumeration value="Evaluation"/>
          <xsd:enumeration value="Executive Administration"/>
          <xsd:enumeration value="Executive Coordination"/>
          <xsd:enumeration value="Executive Leadership"/>
          <xsd:enumeration value="Facilities"/>
          <xsd:enumeration value="Finance"/>
          <xsd:enumeration value="Grants Management"/>
          <xsd:enumeration value="HR Functional Effectiveness"/>
          <xsd:enumeration value="HR Operations and Advocacy Services"/>
          <xsd:enumeration value="Humanitarian"/>
          <xsd:enumeration value="ICT Support"/>
          <xsd:enumeration value="Infrastructure"/>
          <xsd:enumeration value="Knowledge Management"/>
          <xsd:enumeration value="Legal"/>
          <xsd:enumeration value="Management"/>
          <xsd:enumeration value="Management"/>
          <xsd:enumeration value="Monitoring and Reporting"/>
          <xsd:enumeration value="Operations Management"/>
          <xsd:enumeration value="Organisational Effectiveness"/>
          <xsd:enumeration value="Planning and Coordination"/>
          <xsd:enumeration value="Policy Development"/>
          <xsd:enumeration value="Procurement"/>
          <xsd:enumeration value="Programme Administration"/>
          <xsd:enumeration value="Programme Coordination"/>
          <xsd:enumeration value="Programme Implementation"/>
          <xsd:enumeration value="Programme Liaison"/>
          <xsd:enumeration value="Programme Management"/>
          <xsd:enumeration value="Programme Planning"/>
          <xsd:enumeration value="Recruitment"/>
          <xsd:enumeration value="Research and Data"/>
          <xsd:enumeration value="Resource Mobilization"/>
          <xsd:enumeration value="Security"/>
          <xsd:enumeration value="Software"/>
          <xsd:enumeration value="Strategic Partnerships"/>
          <xsd:enumeration value="Training"/>
          <xsd:enumeration value="Transportation"/>
          <xsd:enumeration value="Workplace Relations and Development"/>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tandard Job Profi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607BB0-5FBF-49DB-A849-0490CE57C927}">
  <ds:schemaRefs>
    <ds:schemaRef ds:uri="http://schemas.microsoft.com/office/2006/metadata/properties"/>
    <ds:schemaRef ds:uri="http://schemas.microsoft.com/office/infopath/2007/PartnerControls"/>
    <ds:schemaRef ds:uri="0cb897eb-4200-4a39-8e50-7cbae831111b"/>
    <ds:schemaRef ds:uri="a15e0e0f-4f4a-4916-abd0-83d6a9ed7276"/>
  </ds:schemaRefs>
</ds:datastoreItem>
</file>

<file path=customXml/itemProps2.xml><?xml version="1.0" encoding="utf-8"?>
<ds:datastoreItem xmlns:ds="http://schemas.openxmlformats.org/officeDocument/2006/customXml" ds:itemID="{98C0AFD5-3889-468E-AD74-5F57469D9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0cb897eb-4200-4a39-8e50-7cbae8311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03B0D-D8C2-4C37-8767-99E26F4F510F}">
  <ds:schemaRefs>
    <ds:schemaRef ds:uri="http://schemas.microsoft.com/sharepoint/v3/contenttype/forms"/>
  </ds:schemaRefs>
</ds:datastoreItem>
</file>

<file path=customXml/itemProps4.xml><?xml version="1.0" encoding="utf-8"?>
<ds:datastoreItem xmlns:ds="http://schemas.openxmlformats.org/officeDocument/2006/customXml" ds:itemID="{5997D942-CC6B-4BB7-A5A1-9BDDC8E89B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2058</Words>
  <Characters>11238</Characters>
  <Application>Microsoft Office Word</Application>
  <DocSecurity>0</DocSecurity>
  <Lines>340</Lines>
  <Paragraphs>289</Paragraphs>
  <ScaleCrop>false</ScaleCrop>
  <HeadingPairs>
    <vt:vector size="2" baseType="variant">
      <vt:variant>
        <vt:lpstr>Title</vt:lpstr>
      </vt:variant>
      <vt:variant>
        <vt:i4>1</vt:i4>
      </vt:variant>
    </vt:vector>
  </HeadingPairs>
  <TitlesOfParts>
    <vt:vector size="1" baseType="lpstr">
      <vt:lpstr>UN Women Job Description Template (July 2012)</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Women Job Description Template (July 2012)</dc:title>
  <dc:creator>Merete Jacobsen</dc:creator>
  <cp:lastModifiedBy>Zuhro Dehoti</cp:lastModifiedBy>
  <cp:revision>3</cp:revision>
  <dcterms:created xsi:type="dcterms:W3CDTF">2024-11-08T10:12:00Z</dcterms:created>
  <dcterms:modified xsi:type="dcterms:W3CDTF">2024-11-12T07:24:00Z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0x01010088952F83E56F5949B5C7837ED2CF0B07</vt:lpwstr>
  </property>
  <property fmtid="{D5CDD505-2E9C-101B-9397-08002B2CF9AE}" pid="3" name="_dlc_DocIdItemGuid">
    <vt:lpwstr>a944d625-86be-4295-8c34-4536b8890f8e</vt:lpwstr>
  </property>
  <property fmtid="{D5CDD505-2E9C-101B-9397-08002B2CF9AE}" pid="4" name="Resource Types">
    <vt:lpwstr>36;#Form|9f384a8a-cdd9-4cc7-a540-521d2ad89033</vt:lpwstr>
  </property>
  <property fmtid="{D5CDD505-2E9C-101B-9397-08002B2CF9AE}" pid="5" name="Geo Coverage">
    <vt:lpwstr>15;#Global|cba6f8e6-e37d-47b4-8d89-0137b471d7e7</vt:lpwstr>
  </property>
  <property fmtid="{D5CDD505-2E9C-101B-9397-08002B2CF9AE}" pid="6" name="Resource">
    <vt:lpwstr>23;#Recruitment|75cedfb3-0558-402d-b42b-dd05095ef90f</vt:lpwstr>
  </property>
  <property fmtid="{D5CDD505-2E9C-101B-9397-08002B2CF9AE}" pid="7" name="Thematic">
    <vt:lpwstr>99;#Corporate|9269303a-df71-4338-a107-5b77cb556540</vt:lpwstr>
  </property>
</Properties>
</file>