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02D83" w14:textId="77777777" w:rsidR="00122C48" w:rsidRPr="00F07152" w:rsidRDefault="00122C48" w:rsidP="00122C48">
      <w:pPr>
        <w:spacing w:after="0" w:line="240" w:lineRule="auto"/>
        <w:jc w:val="center"/>
        <w:rPr>
          <w:rFonts w:ascii="Times New Roman Tj" w:eastAsia="Times New Roman" w:hAnsi="Times New Roman Tj" w:cs="Times New Roman"/>
          <w:b/>
          <w:lang w:eastAsia="ru-RU"/>
        </w:rPr>
      </w:pPr>
      <w:r>
        <w:rPr>
          <w:rFonts w:ascii="Times New Roman Tj" w:eastAsia="Times New Roman" w:hAnsi="Times New Roman Tj" w:cs="Times New Roman"/>
          <w:b/>
          <w:noProof/>
          <w:lang w:val="en-US"/>
        </w:rPr>
        <w:drawing>
          <wp:anchor distT="0" distB="0" distL="114300" distR="114300" simplePos="0" relativeHeight="251659264" behindDoc="0" locked="0" layoutInCell="1" allowOverlap="1" wp14:anchorId="5A2230E7" wp14:editId="22146604">
            <wp:simplePos x="0" y="0"/>
            <wp:positionH relativeFrom="column">
              <wp:posOffset>2743835</wp:posOffset>
            </wp:positionH>
            <wp:positionV relativeFrom="paragraph">
              <wp:posOffset>0</wp:posOffset>
            </wp:positionV>
            <wp:extent cx="533400" cy="914400"/>
            <wp:effectExtent l="0" t="0" r="0" b="0"/>
            <wp:wrapTopAndBottom/>
            <wp:docPr id="1" name="Рисунок 1" descr="AKF logo (small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F logo (small transpar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152">
        <w:rPr>
          <w:rFonts w:ascii="Times New Roman Tj" w:eastAsia="Times New Roman" w:hAnsi="Times New Roman Tj" w:cs="Times New Roman"/>
          <w:b/>
          <w:lang w:eastAsia="ru-RU"/>
        </w:rPr>
        <w:t>БАРНОМАИ</w:t>
      </w:r>
    </w:p>
    <w:p w14:paraId="686EE5BC" w14:textId="77777777" w:rsidR="00122C48" w:rsidRPr="00F07152" w:rsidRDefault="00122C48" w:rsidP="00122C48">
      <w:pPr>
        <w:spacing w:after="0" w:line="240" w:lineRule="auto"/>
        <w:jc w:val="center"/>
        <w:rPr>
          <w:rFonts w:ascii="Times New Roman Tj" w:eastAsia="Times New Roman" w:hAnsi="Times New Roman Tj" w:cs="Times New Roman"/>
          <w:b/>
          <w:lang w:eastAsia="ru-RU"/>
        </w:rPr>
      </w:pPr>
      <w:r w:rsidRPr="00F07152">
        <w:rPr>
          <w:rFonts w:ascii="Times New Roman" w:eastAsia="Times New Roman" w:hAnsi="Times New Roman" w:cs="Times New Roman"/>
          <w:b/>
          <w:lang w:val="tg-Cyrl-TJ" w:eastAsia="ru-RU"/>
        </w:rPr>
        <w:t>Ҷ</w:t>
      </w:r>
      <w:r w:rsidRPr="00F07152">
        <w:rPr>
          <w:rFonts w:ascii="Times New Roman Tj" w:eastAsia="Times New Roman" w:hAnsi="Times New Roman Tj" w:cs="Times New Roman"/>
          <w:b/>
          <w:lang w:eastAsia="ru-RU"/>
        </w:rPr>
        <w:t>ОНИБДОРИИ</w:t>
      </w:r>
      <w:r w:rsidRPr="00F07152">
        <w:rPr>
          <w:rFonts w:ascii="Times New Roman Tj" w:eastAsia="Times New Roman" w:hAnsi="Times New Roman Tj" w:cs="Times New Roman"/>
          <w:b/>
          <w:lang w:val="tg-Cyrl-TJ" w:eastAsia="ru-RU"/>
        </w:rPr>
        <w:t xml:space="preserve"> </w:t>
      </w:r>
      <w:r w:rsidRPr="00F07152">
        <w:rPr>
          <w:rFonts w:ascii="Times New Roman Tj" w:eastAsia="Times New Roman" w:hAnsi="Times New Roman Tj" w:cs="Times New Roman"/>
          <w:b/>
          <w:lang w:eastAsia="ru-RU"/>
        </w:rPr>
        <w:t>ИНКИШОФИ И</w:t>
      </w:r>
      <w:r w:rsidRPr="00F07152">
        <w:rPr>
          <w:rFonts w:ascii="Times New Roman" w:eastAsia="Times New Roman" w:hAnsi="Times New Roman" w:cs="Times New Roman"/>
          <w:b/>
          <w:lang w:val="tg-Cyrl-TJ" w:eastAsia="ru-RU"/>
        </w:rPr>
        <w:t>Ҷ</w:t>
      </w:r>
      <w:r w:rsidRPr="00F07152">
        <w:rPr>
          <w:rFonts w:ascii="Times New Roman Tj" w:eastAsia="Times New Roman" w:hAnsi="Times New Roman Tj" w:cs="Times New Roman"/>
          <w:b/>
          <w:lang w:eastAsia="ru-RU"/>
        </w:rPr>
        <w:t>ТИМОИ МАНОТИ</w:t>
      </w:r>
      <w:r w:rsidRPr="00F07152">
        <w:rPr>
          <w:rFonts w:ascii="Times New Roman" w:eastAsia="Times New Roman" w:hAnsi="Times New Roman" w:cs="Times New Roman"/>
          <w:b/>
          <w:lang w:eastAsia="ru-RU"/>
        </w:rPr>
        <w:t>Қ</w:t>
      </w:r>
      <w:r w:rsidRPr="00F07152">
        <w:rPr>
          <w:rFonts w:ascii="Times New Roman Tj" w:eastAsia="Times New Roman" w:hAnsi="Times New Roman Tj" w:cs="Times New Roman Tj"/>
          <w:b/>
          <w:lang w:eastAsia="ru-RU"/>
        </w:rPr>
        <w:t>И</w:t>
      </w:r>
      <w:r w:rsidRPr="00F07152">
        <w:rPr>
          <w:rFonts w:ascii="Times New Roman Tj" w:eastAsia="Times New Roman" w:hAnsi="Times New Roman Tj" w:cs="Times New Roman"/>
          <w:b/>
          <w:lang w:eastAsia="ru-RU"/>
        </w:rPr>
        <w:t xml:space="preserve"> </w:t>
      </w:r>
      <w:r w:rsidRPr="00F07152">
        <w:rPr>
          <w:rFonts w:ascii="Times New Roman Tj" w:eastAsia="Times New Roman" w:hAnsi="Times New Roman Tj" w:cs="Times New Roman Tj"/>
          <w:b/>
          <w:lang w:eastAsia="ru-RU"/>
        </w:rPr>
        <w:t>К</w:t>
      </w:r>
      <w:r w:rsidRPr="00F07152">
        <w:rPr>
          <w:rFonts w:ascii="Times New Roman Tj" w:eastAsia="Times New Roman" w:hAnsi="Times New Roman Tj" w:cs="Times New Roman"/>
          <w:b/>
          <w:lang w:val="tg-Cyrl-TJ" w:eastAsia="ru-RU"/>
        </w:rPr>
        <w:t>УХ</w:t>
      </w:r>
      <w:r w:rsidRPr="00F07152">
        <w:rPr>
          <w:rFonts w:ascii="Times New Roman Tj" w:eastAsia="Times New Roman" w:hAnsi="Times New Roman Tj" w:cs="Times New Roman"/>
          <w:b/>
          <w:lang w:eastAsia="ru-RU"/>
        </w:rPr>
        <w:t>ИСТОН</w:t>
      </w:r>
    </w:p>
    <w:p w14:paraId="017053C3" w14:textId="77777777" w:rsidR="00122C48" w:rsidRPr="00F07152" w:rsidRDefault="00122C48" w:rsidP="00122C48">
      <w:pPr>
        <w:spacing w:after="0" w:line="240" w:lineRule="auto"/>
        <w:jc w:val="center"/>
        <w:rPr>
          <w:rFonts w:ascii="Times New Roman Tj" w:eastAsia="Times New Roman" w:hAnsi="Times New Roman Tj" w:cs="Times New Roman"/>
          <w:b/>
          <w:lang w:val="en-US" w:eastAsia="ru-RU"/>
        </w:rPr>
      </w:pPr>
      <w:r w:rsidRPr="00F07152">
        <w:rPr>
          <w:rFonts w:ascii="Times New Roman Tj" w:eastAsia="Times New Roman" w:hAnsi="Times New Roman Tj" w:cs="Times New Roman"/>
          <w:b/>
          <w:lang w:val="en-US" w:eastAsia="ru-RU"/>
        </w:rPr>
        <w:t>(</w:t>
      </w:r>
      <w:r w:rsidRPr="00F07152">
        <w:rPr>
          <w:rFonts w:ascii="Times New Roman Tj" w:eastAsia="Times New Roman" w:hAnsi="Times New Roman Tj" w:cs="Times New Roman"/>
          <w:b/>
          <w:lang w:eastAsia="ru-RU"/>
        </w:rPr>
        <w:t>Пружаи</w:t>
      </w:r>
      <w:r w:rsidRPr="00F07152">
        <w:rPr>
          <w:rFonts w:ascii="Times New Roman Tj" w:eastAsia="Times New Roman" w:hAnsi="Times New Roman Tj" w:cs="Times New Roman"/>
          <w:b/>
          <w:lang w:val="en-US" w:eastAsia="ru-RU"/>
        </w:rPr>
        <w:t xml:space="preserve"> </w:t>
      </w:r>
      <w:r w:rsidRPr="00F07152">
        <w:rPr>
          <w:rFonts w:ascii="Times New Roman Tj" w:eastAsia="Times New Roman" w:hAnsi="Times New Roman Tj" w:cs="Times New Roman"/>
          <w:b/>
          <w:lang w:eastAsia="ru-RU"/>
        </w:rPr>
        <w:t>Фонди</w:t>
      </w:r>
      <w:r w:rsidRPr="00F07152">
        <w:rPr>
          <w:rFonts w:ascii="Times New Roman Tj" w:eastAsia="Times New Roman" w:hAnsi="Times New Roman Tj" w:cs="Times New Roman"/>
          <w:b/>
          <w:lang w:val="en-US" w:eastAsia="ru-RU"/>
        </w:rPr>
        <w:t xml:space="preserve"> </w:t>
      </w:r>
      <w:r w:rsidRPr="00F07152">
        <w:rPr>
          <w:rFonts w:ascii="Times New Roman Tj" w:eastAsia="Times New Roman" w:hAnsi="Times New Roman Tj" w:cs="Times New Roman"/>
          <w:b/>
          <w:lang w:eastAsia="ru-RU"/>
        </w:rPr>
        <w:t>О</w:t>
      </w:r>
      <w:r w:rsidRPr="00F07152">
        <w:rPr>
          <w:rFonts w:ascii="Times New Roman" w:eastAsia="Times New Roman" w:hAnsi="Times New Roman" w:cs="Times New Roman"/>
          <w:b/>
          <w:lang w:val="tg-Cyrl-TJ" w:eastAsia="ru-RU"/>
        </w:rPr>
        <w:t>ғ</w:t>
      </w:r>
      <w:r w:rsidRPr="00F07152">
        <w:rPr>
          <w:rFonts w:ascii="Times New Roman Tj" w:eastAsia="Times New Roman" w:hAnsi="Times New Roman Tj" w:cs="Times New Roman"/>
          <w:b/>
          <w:lang w:eastAsia="ru-RU"/>
        </w:rPr>
        <w:t>охон</w:t>
      </w:r>
      <w:r w:rsidRPr="00F07152">
        <w:rPr>
          <w:rFonts w:ascii="Times New Roman Tj" w:eastAsia="Times New Roman" w:hAnsi="Times New Roman Tj" w:cs="Times New Roman"/>
          <w:b/>
          <w:lang w:val="en-US" w:eastAsia="ru-RU"/>
        </w:rPr>
        <w:t>)</w:t>
      </w:r>
    </w:p>
    <w:p w14:paraId="4D4A19FC" w14:textId="77777777" w:rsidR="00122C48" w:rsidRPr="00F07152" w:rsidRDefault="00122C48" w:rsidP="00122C48">
      <w:pPr>
        <w:spacing w:after="0" w:line="240" w:lineRule="auto"/>
        <w:jc w:val="both"/>
        <w:rPr>
          <w:rFonts w:ascii="Times New Roman" w:eastAsia="Times New Roman" w:hAnsi="Times New Roman" w:cs="Times New Roman"/>
          <w:b/>
          <w:lang w:val="en-US" w:eastAsia="ru-RU"/>
        </w:rPr>
      </w:pPr>
    </w:p>
    <w:p w14:paraId="2ED3B097" w14:textId="77777777" w:rsidR="00122C48" w:rsidRPr="00F07152" w:rsidRDefault="00122C48" w:rsidP="00122C48">
      <w:pPr>
        <w:spacing w:after="0" w:line="240" w:lineRule="auto"/>
        <w:jc w:val="center"/>
        <w:rPr>
          <w:rFonts w:ascii="Times New Roman" w:eastAsia="Times New Roman" w:hAnsi="Times New Roman" w:cs="Times New Roman"/>
          <w:b/>
          <w:lang w:val="en-US" w:eastAsia="ru-RU"/>
        </w:rPr>
      </w:pPr>
      <w:r w:rsidRPr="00F07152">
        <w:rPr>
          <w:rFonts w:ascii="Times New Roman" w:eastAsia="Times New Roman" w:hAnsi="Times New Roman" w:cs="Times New Roman"/>
          <w:b/>
          <w:lang w:val="en-US" w:eastAsia="ru-RU"/>
        </w:rPr>
        <w:t>MOUNTAIN</w:t>
      </w:r>
    </w:p>
    <w:p w14:paraId="0A2A6035" w14:textId="77777777" w:rsidR="00122C48" w:rsidRPr="00F07152" w:rsidRDefault="00122C48" w:rsidP="00122C48">
      <w:pPr>
        <w:spacing w:after="0" w:line="240" w:lineRule="auto"/>
        <w:jc w:val="center"/>
        <w:rPr>
          <w:rFonts w:ascii="Times New Roman" w:eastAsia="Times New Roman" w:hAnsi="Times New Roman" w:cs="Times New Roman"/>
          <w:b/>
          <w:lang w:val="en-US" w:eastAsia="ru-RU"/>
        </w:rPr>
      </w:pPr>
      <w:r w:rsidRPr="00F07152">
        <w:rPr>
          <w:rFonts w:ascii="Times New Roman" w:eastAsia="Times New Roman" w:hAnsi="Times New Roman" w:cs="Times New Roman"/>
          <w:b/>
          <w:lang w:val="en-US" w:eastAsia="ru-RU"/>
        </w:rPr>
        <w:t>SOCIETIES DEVELOPMENT SUPPORT PROGRAMME</w:t>
      </w:r>
    </w:p>
    <w:p w14:paraId="16B99272" w14:textId="77777777" w:rsidR="00122C48" w:rsidRPr="00F07152" w:rsidRDefault="00122C48" w:rsidP="00122C48">
      <w:pPr>
        <w:spacing w:after="0" w:line="240" w:lineRule="auto"/>
        <w:jc w:val="center"/>
        <w:rPr>
          <w:rFonts w:ascii="Times New Roman" w:eastAsia="Times New Roman" w:hAnsi="Times New Roman" w:cs="Times New Roman"/>
          <w:b/>
          <w:lang w:val="en-US" w:eastAsia="ru-RU"/>
        </w:rPr>
        <w:sectPr w:rsidR="00122C48" w:rsidRPr="00F07152" w:rsidSect="004F5CD4">
          <w:footerReference w:type="even" r:id="rId9"/>
          <w:footerReference w:type="default" r:id="rId10"/>
          <w:pgSz w:w="11906" w:h="16838"/>
          <w:pgMar w:top="630" w:right="1247" w:bottom="993" w:left="1247" w:header="720" w:footer="720" w:gutter="0"/>
          <w:cols w:num="2" w:space="2041"/>
          <w:titlePg/>
        </w:sectPr>
      </w:pPr>
      <w:r w:rsidRPr="00F07152">
        <w:rPr>
          <w:rFonts w:ascii="Times New Roman" w:eastAsia="Times New Roman" w:hAnsi="Times New Roman" w:cs="Times New Roman"/>
          <w:b/>
          <w:lang w:val="en-US" w:eastAsia="ru-RU"/>
        </w:rPr>
        <w:t>(A project of the AGA KHAN FOUNDATION)</w:t>
      </w:r>
    </w:p>
    <w:p w14:paraId="6833D3F0" w14:textId="77777777" w:rsidR="00122C48" w:rsidRPr="00F07152" w:rsidRDefault="00122C48" w:rsidP="00122C48">
      <w:pPr>
        <w:spacing w:after="0" w:line="240" w:lineRule="auto"/>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Pr="00F07152">
        <w:rPr>
          <w:rFonts w:ascii="Times New Roman" w:eastAsia="Times New Roman" w:hAnsi="Times New Roman" w:cs="Times New Roman"/>
          <w:b/>
          <w:lang w:val="en-US" w:eastAsia="ru-RU"/>
        </w:rPr>
        <w:t>MSDSP</w:t>
      </w:r>
    </w:p>
    <w:p w14:paraId="3D2D405C" w14:textId="5D5BE1DA" w:rsidR="00122C48" w:rsidRPr="00C35F09" w:rsidRDefault="00760E04" w:rsidP="00122C48">
      <w:pPr>
        <w:spacing w:after="0" w:line="240" w:lineRule="auto"/>
        <w:jc w:val="center"/>
        <w:rPr>
          <w:rFonts w:ascii="Times New Roman" w:eastAsia="Times New Roman" w:hAnsi="Times New Roman" w:cs="Times New Roman"/>
          <w:sz w:val="18"/>
          <w:szCs w:val="18"/>
          <w:lang w:val="en-US" w:eastAsia="ru-RU"/>
        </w:rPr>
      </w:pPr>
      <w:r w:rsidRPr="00760E04">
        <w:rPr>
          <w:noProof/>
        </w:rPr>
        <w:drawing>
          <wp:inline distT="0" distB="0" distL="0" distR="0" wp14:anchorId="211354AC" wp14:editId="07297AE2">
            <wp:extent cx="6120765" cy="685165"/>
            <wp:effectExtent l="0" t="0" r="0" b="0"/>
            <wp:docPr id="1728110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685165"/>
                    </a:xfrm>
                    <a:prstGeom prst="rect">
                      <a:avLst/>
                    </a:prstGeom>
                    <a:noFill/>
                    <a:ln>
                      <a:noFill/>
                    </a:ln>
                  </pic:spPr>
                </pic:pic>
              </a:graphicData>
            </a:graphic>
          </wp:inline>
        </w:drawing>
      </w:r>
    </w:p>
    <w:p w14:paraId="0C0ADCE5" w14:textId="77777777" w:rsidR="00122C48" w:rsidRDefault="00122C48" w:rsidP="00122C48">
      <w:pPr>
        <w:tabs>
          <w:tab w:val="left" w:pos="426"/>
          <w:tab w:val="left" w:pos="600"/>
        </w:tabs>
        <w:spacing w:after="0" w:line="240" w:lineRule="auto"/>
        <w:jc w:val="both"/>
        <w:rPr>
          <w:rFonts w:ascii="Times New Roman" w:eastAsia="Times New Roman" w:hAnsi="Times New Roman" w:cs="Times New Roman"/>
          <w:bCs/>
          <w:lang w:val="tg-Cyrl-TJ" w:eastAsia="ru-RU"/>
        </w:rPr>
      </w:pPr>
    </w:p>
    <w:p w14:paraId="77FDB9B5" w14:textId="5F0D45F0" w:rsidR="00FD1A1B" w:rsidRPr="00DB5A87" w:rsidRDefault="00FD1A1B" w:rsidP="00FD1A1B">
      <w:pPr>
        <w:tabs>
          <w:tab w:val="left" w:pos="426"/>
          <w:tab w:val="left" w:pos="600"/>
        </w:tabs>
        <w:spacing w:after="0" w:line="240" w:lineRule="auto"/>
        <w:jc w:val="center"/>
        <w:rPr>
          <w:rFonts w:ascii="Times New Roman" w:eastAsia="Times New Roman" w:hAnsi="Times New Roman" w:cs="Times New Roman"/>
          <w:b/>
          <w:u w:val="single"/>
          <w:lang w:val="tg-Cyrl-TJ" w:eastAsia="ru-RU"/>
        </w:rPr>
      </w:pPr>
      <w:r w:rsidRPr="00FD1A1B">
        <w:rPr>
          <w:rFonts w:ascii="Times New Roman" w:eastAsia="Times New Roman" w:hAnsi="Times New Roman" w:cs="Times New Roman"/>
          <w:b/>
          <w:u w:val="single"/>
          <w:lang w:val="tg-Cyrl-TJ" w:eastAsia="ru-RU"/>
        </w:rPr>
        <w:t xml:space="preserve">ЭЪЛОН </w:t>
      </w:r>
      <w:r w:rsidR="002E4487">
        <w:rPr>
          <w:rFonts w:ascii="Times New Roman" w:eastAsia="Times New Roman" w:hAnsi="Times New Roman" w:cs="Times New Roman"/>
          <w:b/>
          <w:u w:val="single"/>
          <w:lang w:val="tg-Cyrl-TJ" w:eastAsia="ru-RU"/>
        </w:rPr>
        <w:t>–</w:t>
      </w:r>
      <w:r w:rsidRPr="00FD1A1B">
        <w:rPr>
          <w:rFonts w:ascii="Times New Roman" w:eastAsia="Times New Roman" w:hAnsi="Times New Roman" w:cs="Times New Roman"/>
          <w:b/>
          <w:u w:val="single"/>
          <w:lang w:val="tg-Cyrl-TJ" w:eastAsia="ru-RU"/>
        </w:rPr>
        <w:t xml:space="preserve"> </w:t>
      </w:r>
      <w:r w:rsidR="002E4487">
        <w:rPr>
          <w:rFonts w:ascii="Times New Roman" w:eastAsia="Times New Roman" w:hAnsi="Times New Roman" w:cs="Times New Roman"/>
          <w:b/>
          <w:u w:val="single"/>
          <w:lang w:val="tg-Cyrl-TJ" w:eastAsia="ru-RU"/>
        </w:rPr>
        <w:t>САФАРБАРКУНАНДАИ ҶОМЕА</w:t>
      </w:r>
      <w:r w:rsidR="00DB5A87" w:rsidRPr="00DB5A87">
        <w:rPr>
          <w:rFonts w:ascii="Times New Roman" w:eastAsia="Times New Roman" w:hAnsi="Times New Roman" w:cs="Times New Roman"/>
          <w:b/>
          <w:u w:val="single"/>
          <w:lang w:val="tg-Cyrl-TJ" w:eastAsia="ru-RU"/>
        </w:rPr>
        <w:t xml:space="preserve"> (3</w:t>
      </w:r>
      <w:r w:rsidR="00DB5A87">
        <w:rPr>
          <w:rFonts w:ascii="Times New Roman" w:eastAsia="Times New Roman" w:hAnsi="Times New Roman" w:cs="Times New Roman"/>
          <w:b/>
          <w:u w:val="single"/>
          <w:lang w:val="tg-Cyrl-TJ" w:eastAsia="ru-RU"/>
        </w:rPr>
        <w:t xml:space="preserve"> ҷои корӣ)</w:t>
      </w:r>
      <w:r w:rsidR="00DB5A87" w:rsidRPr="00DB5A87">
        <w:rPr>
          <w:rFonts w:ascii="Times New Roman" w:eastAsia="Times New Roman" w:hAnsi="Times New Roman" w:cs="Times New Roman"/>
          <w:b/>
          <w:u w:val="single"/>
          <w:lang w:val="tg-Cyrl-TJ" w:eastAsia="ru-RU"/>
        </w:rPr>
        <w:t xml:space="preserve"> </w:t>
      </w:r>
    </w:p>
    <w:p w14:paraId="37829775" w14:textId="3EBAE3F1" w:rsidR="004B06F5" w:rsidRPr="00FD1A1B" w:rsidRDefault="004B06F5" w:rsidP="00303A12">
      <w:pPr>
        <w:spacing w:after="0" w:line="240" w:lineRule="auto"/>
        <w:jc w:val="both"/>
        <w:rPr>
          <w:rFonts w:ascii="Times New Roman" w:hAnsi="Times New Roman" w:cs="Times New Roman"/>
          <w:b/>
          <w:bCs/>
          <w:u w:val="single"/>
          <w:lang w:val="tg-Cyrl-TJ"/>
        </w:rPr>
      </w:pPr>
      <w:bookmarkStart w:id="0" w:name="_Hlk90409944"/>
      <w:r w:rsidRPr="00FD1A1B">
        <w:rPr>
          <w:rFonts w:ascii="Times New Roman" w:hAnsi="Times New Roman" w:cs="Times New Roman"/>
          <w:b/>
          <w:bCs/>
          <w:u w:val="single"/>
          <w:lang w:val="tg-Cyrl-TJ"/>
        </w:rPr>
        <w:t>С</w:t>
      </w:r>
      <w:r w:rsidR="004025D8" w:rsidRPr="00FD1A1B">
        <w:rPr>
          <w:rFonts w:ascii="Times New Roman" w:hAnsi="Times New Roman" w:cs="Times New Roman"/>
          <w:b/>
          <w:bCs/>
          <w:u w:val="single"/>
          <w:lang w:val="tg-Cyrl-TJ"/>
        </w:rPr>
        <w:t>ОБИҚА</w:t>
      </w:r>
    </w:p>
    <w:p w14:paraId="27F935C7" w14:textId="77777777" w:rsidR="004B06F5" w:rsidRPr="004F5CD4" w:rsidRDefault="004B06F5" w:rsidP="00303A12">
      <w:pPr>
        <w:spacing w:after="0" w:line="240" w:lineRule="auto"/>
        <w:jc w:val="both"/>
        <w:rPr>
          <w:rFonts w:ascii="Times New Roman" w:hAnsi="Times New Roman" w:cs="Times New Roman"/>
          <w:bCs/>
          <w:sz w:val="20"/>
          <w:szCs w:val="20"/>
          <w:lang w:val="tg-Cyrl-TJ"/>
        </w:rPr>
      </w:pPr>
      <w:r w:rsidRPr="004F5CD4">
        <w:rPr>
          <w:rFonts w:ascii="Times New Roman" w:hAnsi="Times New Roman" w:cs="Times New Roman"/>
          <w:bCs/>
          <w:sz w:val="20"/>
          <w:szCs w:val="20"/>
          <w:lang w:val="tg-Cyrl-TJ"/>
        </w:rPr>
        <w:t>Ташкилоти ҷамъиятии “Барномаи Ҷонибдории Инкишофи Иҷтимои Манотиқи Кӯҳистон” (ТҶ БҶИИМК) - и, лоиҳаи Фонди Оғохон, дар Вилояти Мухтори Куҳистони Бадахшон (ВМКБ), вилояти Хатлон, вилояти Суғд ва ноҳияҳои водии Рашт дар зиёда аз 1,600 деҳа/маҳалла фаъолиятҳои рушди деҳотро пеш бурда истодааст. БҶИИМК бо шарикони давлатӣ ва ғайридавлатӣ ҳамкории зич дошта, дар самти рушди бисёрҷабҳаи минтақаҳои кӯҳистони Тоҷикистон фаъолият намуда, дар беҳтар намудани сифати зиндагӣ дар манотиқи деҳоти Тоҷикистон тавассути равнақ додани а) идоракунии самараноки муштарак тавассути рушди институтсионалии ҷомеаи шаҳрвандӣ, б) интенсификатсияи пойдори соҳаи кишоварзӣ ва идоракунии замин, в) хизматрасниҳои беҳтаршуда ва густаришёфтаи ҷамъиятӣ ва г) хусусӣ барои рушди иҷтимоӣ-иқтисодӣ ва муҳити экологии зист саҳм мегузорад.</w:t>
      </w:r>
    </w:p>
    <w:p w14:paraId="12AE794A" w14:textId="77777777" w:rsidR="00303A12" w:rsidRPr="00274EA0" w:rsidRDefault="00303A12" w:rsidP="00303A12">
      <w:pPr>
        <w:spacing w:after="0" w:line="240" w:lineRule="auto"/>
        <w:jc w:val="both"/>
        <w:rPr>
          <w:rFonts w:ascii="Times New Roman" w:hAnsi="Times New Roman" w:cs="Times New Roman"/>
          <w:bCs/>
          <w:lang w:val="tg-Cyrl-TJ"/>
        </w:rPr>
      </w:pPr>
    </w:p>
    <w:p w14:paraId="23AD14CF" w14:textId="77777777" w:rsidR="004F5CD4" w:rsidRPr="00243250" w:rsidRDefault="004F5CD4" w:rsidP="004F5CD4">
      <w:pPr>
        <w:spacing w:after="0" w:line="240" w:lineRule="auto"/>
        <w:jc w:val="both"/>
        <w:rPr>
          <w:rFonts w:ascii="Times New Roman" w:hAnsi="Times New Roman" w:cs="Times New Roman"/>
          <w:b/>
          <w:sz w:val="21"/>
          <w:szCs w:val="21"/>
          <w:u w:val="single"/>
          <w:lang w:val="tg-Cyrl-TJ"/>
        </w:rPr>
      </w:pPr>
      <w:r w:rsidRPr="00243250">
        <w:rPr>
          <w:rFonts w:ascii="Times New Roman" w:hAnsi="Times New Roman" w:cs="Times New Roman"/>
          <w:b/>
          <w:sz w:val="21"/>
          <w:szCs w:val="21"/>
          <w:u w:val="single"/>
          <w:lang w:val="tg-Cyrl-TJ"/>
        </w:rPr>
        <w:t>МАЪЛУМОТ ОИДИ ЛОИҲА</w:t>
      </w:r>
    </w:p>
    <w:p w14:paraId="42040FDB" w14:textId="77777777" w:rsidR="004F5CD4" w:rsidRPr="0065015B" w:rsidRDefault="004F5CD4" w:rsidP="004F5CD4">
      <w:pPr>
        <w:tabs>
          <w:tab w:val="left" w:pos="360"/>
        </w:tabs>
        <w:spacing w:after="0" w:line="240" w:lineRule="auto"/>
        <w:jc w:val="both"/>
        <w:rPr>
          <w:rFonts w:ascii="Times New Roman" w:eastAsia="Times New Roman Tj" w:hAnsi="Times New Roman" w:cs="Times New Roman"/>
          <w:color w:val="000000" w:themeColor="text1"/>
          <w:sz w:val="20"/>
          <w:szCs w:val="20"/>
          <w:lang w:val="tg-Cyrl-TJ"/>
        </w:rPr>
      </w:pPr>
      <w:r w:rsidRPr="0065015B">
        <w:rPr>
          <w:rFonts w:ascii="Times New Roman" w:hAnsi="Times New Roman" w:cs="Times New Roman"/>
          <w:color w:val="000000" w:themeColor="text1"/>
          <w:spacing w:val="-6"/>
          <w:sz w:val="20"/>
          <w:szCs w:val="20"/>
          <w:shd w:val="clear" w:color="auto" w:fill="FFFFFF"/>
          <w:lang w:val="tg-Cyrl-TJ"/>
        </w:rPr>
        <w:t xml:space="preserve">Фонди </w:t>
      </w:r>
      <w:r>
        <w:rPr>
          <w:rFonts w:ascii="Times New Roman" w:hAnsi="Times New Roman" w:cs="Times New Roman"/>
          <w:color w:val="000000" w:themeColor="text1"/>
          <w:spacing w:val="-6"/>
          <w:sz w:val="20"/>
          <w:szCs w:val="20"/>
          <w:shd w:val="clear" w:color="auto" w:fill="FFFFFF"/>
          <w:lang w:val="tg-Cyrl-TJ"/>
        </w:rPr>
        <w:t>Т</w:t>
      </w:r>
      <w:r w:rsidRPr="0065015B">
        <w:rPr>
          <w:rFonts w:ascii="Times New Roman" w:hAnsi="Times New Roman" w:cs="Times New Roman"/>
          <w:color w:val="000000" w:themeColor="text1"/>
          <w:spacing w:val="-6"/>
          <w:sz w:val="20"/>
          <w:szCs w:val="20"/>
          <w:shd w:val="clear" w:color="auto" w:fill="FFFFFF"/>
          <w:lang w:val="tg-Cyrl-TJ"/>
        </w:rPr>
        <w:t xml:space="preserve">оҷикистонии Оғохон (ФТО) ва шарикони амалисоз (ША), аз қабили Барномаи </w:t>
      </w:r>
      <w:r>
        <w:rPr>
          <w:rFonts w:ascii="Times New Roman" w:hAnsi="Times New Roman" w:cs="Times New Roman"/>
          <w:color w:val="000000" w:themeColor="text1"/>
          <w:spacing w:val="-6"/>
          <w:sz w:val="20"/>
          <w:szCs w:val="20"/>
          <w:shd w:val="clear" w:color="auto" w:fill="FFFFFF"/>
          <w:lang w:val="tg-Cyrl-TJ"/>
        </w:rPr>
        <w:t>Ҷ</w:t>
      </w:r>
      <w:r w:rsidRPr="0065015B">
        <w:rPr>
          <w:rFonts w:ascii="Times New Roman" w:hAnsi="Times New Roman" w:cs="Times New Roman"/>
          <w:color w:val="000000" w:themeColor="text1"/>
          <w:spacing w:val="-6"/>
          <w:sz w:val="20"/>
          <w:szCs w:val="20"/>
          <w:shd w:val="clear" w:color="auto" w:fill="FFFFFF"/>
          <w:lang w:val="tg-Cyrl-TJ"/>
        </w:rPr>
        <w:t xml:space="preserve">онибдории </w:t>
      </w:r>
      <w:r>
        <w:rPr>
          <w:rFonts w:ascii="Times New Roman" w:hAnsi="Times New Roman" w:cs="Times New Roman"/>
          <w:color w:val="000000" w:themeColor="text1"/>
          <w:spacing w:val="-6"/>
          <w:sz w:val="20"/>
          <w:szCs w:val="20"/>
          <w:shd w:val="clear" w:color="auto" w:fill="FFFFFF"/>
          <w:lang w:val="tg-Cyrl-TJ"/>
        </w:rPr>
        <w:t>И</w:t>
      </w:r>
      <w:r w:rsidRPr="0065015B">
        <w:rPr>
          <w:rFonts w:ascii="Times New Roman" w:hAnsi="Times New Roman" w:cs="Times New Roman"/>
          <w:color w:val="000000" w:themeColor="text1"/>
          <w:spacing w:val="-6"/>
          <w:sz w:val="20"/>
          <w:szCs w:val="20"/>
          <w:shd w:val="clear" w:color="auto" w:fill="FFFFFF"/>
          <w:lang w:val="tg-Cyrl-TJ"/>
        </w:rPr>
        <w:t xml:space="preserve">нкишофи </w:t>
      </w:r>
      <w:r>
        <w:rPr>
          <w:rFonts w:ascii="Times New Roman" w:hAnsi="Times New Roman" w:cs="Times New Roman"/>
          <w:color w:val="000000" w:themeColor="text1"/>
          <w:spacing w:val="-6"/>
          <w:sz w:val="20"/>
          <w:szCs w:val="20"/>
          <w:shd w:val="clear" w:color="auto" w:fill="FFFFFF"/>
          <w:lang w:val="tg-Cyrl-TJ"/>
        </w:rPr>
        <w:t>И</w:t>
      </w:r>
      <w:r w:rsidRPr="0065015B">
        <w:rPr>
          <w:rFonts w:ascii="Times New Roman" w:hAnsi="Times New Roman" w:cs="Times New Roman"/>
          <w:color w:val="000000" w:themeColor="text1"/>
          <w:spacing w:val="-6"/>
          <w:sz w:val="20"/>
          <w:szCs w:val="20"/>
          <w:shd w:val="clear" w:color="auto" w:fill="FFFFFF"/>
          <w:lang w:val="tg-Cyrl-TJ"/>
        </w:rPr>
        <w:t xml:space="preserve">ҷтимои </w:t>
      </w:r>
      <w:r>
        <w:rPr>
          <w:rFonts w:ascii="Times New Roman" w:hAnsi="Times New Roman" w:cs="Times New Roman"/>
          <w:color w:val="000000" w:themeColor="text1"/>
          <w:spacing w:val="-6"/>
          <w:sz w:val="20"/>
          <w:szCs w:val="20"/>
          <w:shd w:val="clear" w:color="auto" w:fill="FFFFFF"/>
          <w:lang w:val="tg-Cyrl-TJ"/>
        </w:rPr>
        <w:t>М</w:t>
      </w:r>
      <w:r w:rsidRPr="0065015B">
        <w:rPr>
          <w:rFonts w:ascii="Times New Roman" w:hAnsi="Times New Roman" w:cs="Times New Roman"/>
          <w:color w:val="000000" w:themeColor="text1"/>
          <w:spacing w:val="-6"/>
          <w:sz w:val="20"/>
          <w:szCs w:val="20"/>
          <w:shd w:val="clear" w:color="auto" w:fill="FFFFFF"/>
          <w:lang w:val="tg-Cyrl-TJ"/>
        </w:rPr>
        <w:t xml:space="preserve">анотиқи </w:t>
      </w:r>
      <w:r>
        <w:rPr>
          <w:rFonts w:ascii="Times New Roman" w:hAnsi="Times New Roman" w:cs="Times New Roman"/>
          <w:color w:val="000000" w:themeColor="text1"/>
          <w:spacing w:val="-6"/>
          <w:sz w:val="20"/>
          <w:szCs w:val="20"/>
          <w:shd w:val="clear" w:color="auto" w:fill="FFFFFF"/>
          <w:lang w:val="tg-Cyrl-TJ"/>
        </w:rPr>
        <w:t>К</w:t>
      </w:r>
      <w:r w:rsidRPr="0065015B">
        <w:rPr>
          <w:rFonts w:ascii="Times New Roman" w:hAnsi="Times New Roman" w:cs="Times New Roman"/>
          <w:color w:val="000000" w:themeColor="text1"/>
          <w:spacing w:val="-6"/>
          <w:sz w:val="20"/>
          <w:szCs w:val="20"/>
          <w:shd w:val="clear" w:color="auto" w:fill="FFFFFF"/>
          <w:lang w:val="tg-Cyrl-TJ"/>
        </w:rPr>
        <w:t>ӯҳистон (БҶИИМК), Агентии Оғохон оид ба макони зист (AKAH), ташкилоти САРОБ ва Хадамоти тандурустии Оғохон (ХТО) лоиҳаи панҷсола - Идоракунии ҳамгирошудаи захираҳои табиӣ дар водии Зарафшон барои рушди одилона ва устуворро (INVEST) тарҳрезӣ карданд, ки бевосита 205,281 нафарро (49% бонувон) дар 41 зер-ҳавзаи шахри  Панҷакент ва ноҳияҳои Айнӣ ва Кӯҳистони Мастчоҳи водии Зарафшонро фаро мегирад. Лоиҳа қисми Барномаи Рушди Деҳот мебошад, ки маблағгузории Иттиҳоди Аврупо  амалӣ карда шуда истодааст. Ҳадафи асосии лоиҳа ин баланд бардоштани воситаҳои зиндагӣ, амнияти озуқаворӣ ва ғизо тавассути пурқувват гардонидани идоракунии устувори захираҳои табиӣ дар водии Зарафшон меб</w:t>
      </w:r>
      <w:r w:rsidRPr="0065015B">
        <w:rPr>
          <w:rFonts w:ascii="Times New Roman" w:eastAsia="Times New Roman Tj" w:hAnsi="Times New Roman" w:cs="Times New Roman"/>
          <w:color w:val="000000" w:themeColor="text1"/>
          <w:spacing w:val="-6"/>
          <w:sz w:val="20"/>
          <w:szCs w:val="20"/>
          <w:shd w:val="clear" w:color="auto" w:fill="FFFFFF"/>
          <w:lang w:val="tg-Cyrl-TJ"/>
        </w:rPr>
        <w:t xml:space="preserve">ошад. </w:t>
      </w:r>
    </w:p>
    <w:p w14:paraId="30E1296A" w14:textId="77777777" w:rsidR="004F5CD4" w:rsidRPr="0065015B" w:rsidRDefault="004F5CD4" w:rsidP="004F5CD4">
      <w:pPr>
        <w:tabs>
          <w:tab w:val="left" w:pos="360"/>
        </w:tabs>
        <w:spacing w:after="0" w:line="240" w:lineRule="auto"/>
        <w:jc w:val="both"/>
        <w:rPr>
          <w:rFonts w:ascii="Times New Roman" w:eastAsia="Times New Roman Tj" w:hAnsi="Times New Roman" w:cs="Times New Roman"/>
          <w:color w:val="000000" w:themeColor="text1"/>
          <w:sz w:val="20"/>
          <w:szCs w:val="20"/>
          <w:lang w:val="tg-Cyrl-TJ"/>
        </w:rPr>
      </w:pPr>
      <w:r w:rsidRPr="0065015B">
        <w:rPr>
          <w:rFonts w:ascii="Times New Roman" w:eastAsia="Times New Roman Tj" w:hAnsi="Times New Roman" w:cs="Times New Roman"/>
          <w:color w:val="000000" w:themeColor="text1"/>
          <w:sz w:val="20"/>
          <w:szCs w:val="20"/>
          <w:lang w:val="tg-Cyrl-TJ"/>
        </w:rPr>
        <w:t>Равияҳои лоиҳа:</w:t>
      </w:r>
    </w:p>
    <w:p w14:paraId="48FE8DB7" w14:textId="77777777" w:rsidR="004F5CD4" w:rsidRPr="0065015B" w:rsidRDefault="004F5CD4" w:rsidP="004F5CD4">
      <w:pPr>
        <w:pStyle w:val="ListParagraph"/>
        <w:numPr>
          <w:ilvl w:val="0"/>
          <w:numId w:val="10"/>
        </w:numPr>
        <w:tabs>
          <w:tab w:val="left" w:pos="360"/>
        </w:tabs>
        <w:spacing w:after="0" w:line="240" w:lineRule="auto"/>
        <w:jc w:val="both"/>
        <w:rPr>
          <w:rFonts w:ascii="Times New Roman" w:eastAsia="Times New Roman Tj" w:hAnsi="Times New Roman" w:cs="Times New Roman"/>
          <w:color w:val="000000" w:themeColor="text1"/>
          <w:sz w:val="20"/>
          <w:szCs w:val="20"/>
          <w:lang w:val="tg-Cyrl-TJ"/>
        </w:rPr>
      </w:pPr>
      <w:r w:rsidRPr="0065015B">
        <w:rPr>
          <w:rFonts w:ascii="Times New Roman" w:eastAsia="Times New Roman Tj" w:hAnsi="Times New Roman" w:cs="Times New Roman"/>
          <w:color w:val="000000" w:themeColor="text1"/>
          <w:sz w:val="20"/>
          <w:szCs w:val="20"/>
          <w:lang w:val="tg-Cyrl-TJ"/>
        </w:rPr>
        <w:t>Ташвиқ ва пешбурди усулҳои кишоварзии ба иқлим тобовар, устувор ва одилона барои мусоидат ба афзоиши ҳосилнокӣ, гуногунрангӣ ва даромад аз зироаткорӣ, боғдорӣ ва чорводорӣ.</w:t>
      </w:r>
    </w:p>
    <w:p w14:paraId="688F86E3" w14:textId="77777777" w:rsidR="004F5CD4" w:rsidRPr="0065015B" w:rsidRDefault="004F5CD4" w:rsidP="004F5CD4">
      <w:pPr>
        <w:pStyle w:val="ListParagraph"/>
        <w:numPr>
          <w:ilvl w:val="0"/>
          <w:numId w:val="10"/>
        </w:numPr>
        <w:tabs>
          <w:tab w:val="left" w:pos="360"/>
        </w:tabs>
        <w:spacing w:after="0" w:line="240" w:lineRule="auto"/>
        <w:jc w:val="both"/>
        <w:rPr>
          <w:rFonts w:ascii="Times New Roman" w:eastAsia="Times New Roman Tj" w:hAnsi="Times New Roman" w:cs="Times New Roman"/>
          <w:color w:val="000000" w:themeColor="text1"/>
          <w:sz w:val="20"/>
          <w:szCs w:val="20"/>
          <w:lang w:val="tg-Cyrl-TJ"/>
        </w:rPr>
      </w:pPr>
      <w:r w:rsidRPr="0065015B">
        <w:rPr>
          <w:rFonts w:ascii="Times New Roman" w:eastAsia="Times New Roman Tj" w:hAnsi="Times New Roman" w:cs="Times New Roman"/>
          <w:color w:val="000000" w:themeColor="text1"/>
          <w:sz w:val="20"/>
          <w:szCs w:val="20"/>
          <w:lang w:val="tg-Cyrl-TJ"/>
        </w:rPr>
        <w:t>Идоракунии ҳамгирошуда, устувор ва одилонаи захираҳои табиӣ барои aфзоиши гуногунии биологӣ ва коҳиши хатари офатҳои табиӣ</w:t>
      </w:r>
      <w:r w:rsidRPr="0065015B">
        <w:rPr>
          <w:rFonts w:ascii="Times New Roman" w:hAnsi="Times New Roman" w:cs="Times New Roman"/>
          <w:sz w:val="20"/>
          <w:szCs w:val="20"/>
          <w:lang w:val="tg-Cyrl-TJ"/>
        </w:rPr>
        <w:t>.</w:t>
      </w:r>
    </w:p>
    <w:p w14:paraId="65369166" w14:textId="77777777" w:rsidR="004F5CD4" w:rsidRPr="0065015B" w:rsidRDefault="004F5CD4" w:rsidP="004F5CD4">
      <w:pPr>
        <w:pStyle w:val="ListParagraph"/>
        <w:numPr>
          <w:ilvl w:val="0"/>
          <w:numId w:val="10"/>
        </w:numPr>
        <w:tabs>
          <w:tab w:val="left" w:pos="360"/>
        </w:tabs>
        <w:spacing w:after="0" w:line="240" w:lineRule="auto"/>
        <w:jc w:val="both"/>
        <w:rPr>
          <w:rFonts w:ascii="Times New Roman" w:eastAsia="Times New Roman Tj" w:hAnsi="Times New Roman" w:cs="Times New Roman"/>
          <w:color w:val="000000" w:themeColor="text1"/>
          <w:sz w:val="20"/>
          <w:szCs w:val="20"/>
          <w:lang w:val="tg-Cyrl-TJ"/>
        </w:rPr>
      </w:pPr>
      <w:r w:rsidRPr="0065015B">
        <w:rPr>
          <w:rFonts w:ascii="Times New Roman" w:eastAsia="Times New Roman Tj" w:hAnsi="Times New Roman" w:cs="Times New Roman"/>
          <w:color w:val="000000" w:themeColor="text1"/>
          <w:sz w:val="20"/>
          <w:szCs w:val="20"/>
          <w:lang w:val="tg-Cyrl-TJ"/>
        </w:rPr>
        <w:t>Беҳсозии ғизо дар хонаводаҳои мавриди ҳадаф, махсусан барои занони синни репродуктивӣ ва кӯдакони то 5-сола.</w:t>
      </w:r>
    </w:p>
    <w:p w14:paraId="7974D536" w14:textId="77777777" w:rsidR="004F5CD4" w:rsidRPr="0065015B" w:rsidRDefault="004F5CD4" w:rsidP="004F5CD4">
      <w:pPr>
        <w:pStyle w:val="ListParagraph"/>
        <w:numPr>
          <w:ilvl w:val="0"/>
          <w:numId w:val="10"/>
        </w:numPr>
        <w:tabs>
          <w:tab w:val="left" w:pos="360"/>
        </w:tabs>
        <w:spacing w:after="0" w:line="240" w:lineRule="auto"/>
        <w:jc w:val="both"/>
        <w:rPr>
          <w:rFonts w:ascii="Times New Roman" w:eastAsia="Times New Roman Tj" w:hAnsi="Times New Roman" w:cs="Times New Roman"/>
          <w:color w:val="000000" w:themeColor="text1"/>
          <w:sz w:val="20"/>
          <w:szCs w:val="20"/>
          <w:lang w:val="tg-Cyrl-TJ"/>
        </w:rPr>
      </w:pPr>
      <w:r w:rsidRPr="0065015B">
        <w:rPr>
          <w:rFonts w:ascii="Times New Roman" w:eastAsia="Times New Roman Tj" w:hAnsi="Times New Roman" w:cs="Times New Roman"/>
          <w:color w:val="000000" w:themeColor="text1"/>
          <w:sz w:val="20"/>
          <w:szCs w:val="20"/>
          <w:lang w:val="tg-Cyrl-TJ"/>
        </w:rPr>
        <w:t>Дастрасии устувор ва баробар ба хизматрасониҳои бехатари об ва беҳдошт</w:t>
      </w:r>
      <w:r>
        <w:rPr>
          <w:rFonts w:ascii="Times New Roman" w:eastAsia="Times New Roman Tj" w:hAnsi="Times New Roman" w:cs="Times New Roman"/>
          <w:color w:val="000000" w:themeColor="text1"/>
          <w:sz w:val="20"/>
          <w:szCs w:val="20"/>
          <w:lang w:val="tg-Cyrl-TJ"/>
        </w:rPr>
        <w:t>.</w:t>
      </w:r>
    </w:p>
    <w:p w14:paraId="12246CAF" w14:textId="77777777" w:rsidR="004F5CD4" w:rsidRPr="0065015B" w:rsidRDefault="004F5CD4" w:rsidP="004F5CD4">
      <w:pPr>
        <w:tabs>
          <w:tab w:val="left" w:pos="360"/>
        </w:tabs>
        <w:spacing w:after="0" w:line="240" w:lineRule="auto"/>
        <w:jc w:val="both"/>
        <w:rPr>
          <w:rFonts w:ascii="Times New Roman" w:hAnsi="Times New Roman" w:cs="Times New Roman"/>
          <w:color w:val="000000" w:themeColor="text1"/>
          <w:sz w:val="20"/>
          <w:szCs w:val="20"/>
          <w:lang w:val="tg-Cyrl-TJ"/>
        </w:rPr>
      </w:pPr>
      <w:r w:rsidRPr="0065015B">
        <w:rPr>
          <w:rFonts w:ascii="Times New Roman" w:hAnsi="Times New Roman" w:cs="Times New Roman"/>
          <w:color w:val="000000" w:themeColor="text1"/>
          <w:spacing w:val="-6"/>
          <w:sz w:val="20"/>
          <w:szCs w:val="20"/>
          <w:shd w:val="clear" w:color="auto" w:fill="FFFFFF"/>
          <w:lang w:val="tg-Cyrl-TJ"/>
        </w:rPr>
        <w:t>БҶИИМК дар доираи ин лоиҳа иқтидори кумитаҳои маҳалла (КМ)</w:t>
      </w:r>
      <w:r>
        <w:rPr>
          <w:rFonts w:ascii="Times New Roman" w:hAnsi="Times New Roman" w:cs="Times New Roman"/>
          <w:color w:val="000000" w:themeColor="text1"/>
          <w:spacing w:val="-6"/>
          <w:sz w:val="20"/>
          <w:szCs w:val="20"/>
          <w:shd w:val="clear" w:color="auto" w:fill="FFFFFF"/>
          <w:lang w:val="tg-Cyrl-TJ"/>
        </w:rPr>
        <w:t xml:space="preserve"> </w:t>
      </w:r>
      <w:r w:rsidRPr="0065015B">
        <w:rPr>
          <w:rFonts w:ascii="Times New Roman" w:hAnsi="Times New Roman" w:cs="Times New Roman"/>
          <w:color w:val="000000" w:themeColor="text1"/>
          <w:spacing w:val="-6"/>
          <w:sz w:val="20"/>
          <w:szCs w:val="20"/>
          <w:shd w:val="clear" w:color="auto" w:fill="FFFFFF"/>
          <w:lang w:val="tg-Cyrl-TJ"/>
        </w:rPr>
        <w:t xml:space="preserve">тақвият хоҳад дод, то ки онҳо бо дарназардошти  баробарҳуқуқии гендерӣ, Нақшаи ҳамгирои  идоракунии зер-ҳавза (НИҲО), Нақшаи ҳамгирои рушди деҳа (НҲРД) ва ҳамоҳанг сохтани онҳо бо Барномаи рушди иҷтимоию иқтисодии ноҳия, таҳия ва татбиқ кунанд. Дар асоси ин нақшаҳо ва арзёбии ҳамгирои муҳити зист, тарафҳои манфиатдор барои татбиқи зерлоиҳаҳо оиди беҳтар намудани сатҳи зиндагӣ аз ҷумла дар соҳаи кишоварзӣ, идоракунии захираҳои табиӣ, беҳтар намудани ғизо ва гигиена ва инчунин дастрасӣ ба оби нушокӣ ва беҳдошт  </w:t>
      </w:r>
      <w:r w:rsidRPr="0065015B">
        <w:rPr>
          <w:rFonts w:ascii="Times New Roman" w:hAnsi="Times New Roman" w:cs="Times New Roman"/>
          <w:color w:val="000000" w:themeColor="text1"/>
          <w:sz w:val="20"/>
          <w:szCs w:val="20"/>
          <w:lang w:val="tg-Cyrl-TJ"/>
        </w:rPr>
        <w:t>фаъолият мебаранд.</w:t>
      </w:r>
    </w:p>
    <w:p w14:paraId="0408D347" w14:textId="1A6A36FD" w:rsidR="004B06F5" w:rsidRPr="00303A12" w:rsidRDefault="004F5CD4" w:rsidP="004F5CD4">
      <w:pPr>
        <w:jc w:val="both"/>
        <w:rPr>
          <w:rFonts w:ascii="Times New Roman" w:hAnsi="Times New Roman" w:cs="Times New Roman"/>
          <w:bCs/>
          <w:lang w:val="tg-Cyrl-TJ"/>
        </w:rPr>
      </w:pPr>
      <w:r w:rsidRPr="0065015B">
        <w:rPr>
          <w:rFonts w:ascii="Times New Roman" w:hAnsi="Times New Roman" w:cs="Times New Roman"/>
          <w:color w:val="000000" w:themeColor="text1"/>
          <w:sz w:val="20"/>
          <w:szCs w:val="20"/>
          <w:lang w:val="tg-Cyrl-TJ"/>
        </w:rPr>
        <w:t>БҶМИИК ҳамчун ташкилоти иҷрокунандаи лоиҳа татбиқкунандаи зерлоиҳаҳои дар самти кишоварзӣ, ҷангалу ҷарогоҳ ва обёрию сохтмони системаҳои оби нушокӣ мебошад</w:t>
      </w:r>
      <w:r w:rsidR="004B06F5" w:rsidRPr="00303A12">
        <w:rPr>
          <w:rFonts w:ascii="Times New Roman" w:hAnsi="Times New Roman" w:cs="Times New Roman"/>
          <w:bCs/>
          <w:lang w:val="tg-Cyrl-TJ"/>
        </w:rPr>
        <w:t xml:space="preserve">. </w:t>
      </w:r>
    </w:p>
    <w:p w14:paraId="0489B63E" w14:textId="1A65EE50" w:rsidR="004B06F5" w:rsidRPr="00303A12" w:rsidRDefault="004B06F5" w:rsidP="004025D8">
      <w:pPr>
        <w:spacing w:after="0" w:line="240" w:lineRule="auto"/>
        <w:jc w:val="both"/>
        <w:rPr>
          <w:rFonts w:ascii="Times New Roman" w:hAnsi="Times New Roman" w:cs="Times New Roman"/>
          <w:b/>
          <w:bCs/>
          <w:u w:val="single"/>
          <w:lang w:val="tg-Cyrl-TJ"/>
        </w:rPr>
      </w:pPr>
      <w:r w:rsidRPr="15FEDD5E">
        <w:rPr>
          <w:rFonts w:ascii="Times New Roman" w:hAnsi="Times New Roman" w:cs="Times New Roman"/>
          <w:b/>
          <w:bCs/>
          <w:u w:val="single"/>
          <w:lang w:val="tg-Cyrl-TJ"/>
        </w:rPr>
        <w:t>В</w:t>
      </w:r>
      <w:r w:rsidR="004025D8" w:rsidRPr="15FEDD5E">
        <w:rPr>
          <w:rFonts w:ascii="Times New Roman" w:hAnsi="Times New Roman" w:cs="Times New Roman"/>
          <w:b/>
          <w:bCs/>
          <w:u w:val="single"/>
          <w:lang w:val="tg-Cyrl-TJ"/>
        </w:rPr>
        <w:t>АЗИФА ВА УҲДАДОРИҲО</w:t>
      </w:r>
    </w:p>
    <w:p w14:paraId="189C0A56" w14:textId="53054935" w:rsidR="7D346EAE" w:rsidRPr="00706696" w:rsidRDefault="7D346EAE" w:rsidP="15FEDD5E">
      <w:pPr>
        <w:spacing w:after="0"/>
        <w:jc w:val="both"/>
        <w:rPr>
          <w:rFonts w:ascii="Times New Roman" w:hAnsi="Times New Roman" w:cs="Times New Roman"/>
          <w:sz w:val="20"/>
          <w:szCs w:val="20"/>
          <w:lang w:val="tg-Cyrl-TJ"/>
        </w:rPr>
      </w:pPr>
      <w:r w:rsidRPr="004F5CD4">
        <w:rPr>
          <w:rFonts w:ascii="Times New Roman" w:hAnsi="Times New Roman" w:cs="Times New Roman"/>
          <w:sz w:val="20"/>
          <w:szCs w:val="20"/>
          <w:lang w:val="tg-Cyrl-TJ"/>
        </w:rPr>
        <w:t>Сафарбаркунандаи ҷомеа масъулиятҳои аввалиндараҷаро оиди амаликунии лоиҳаи мазкур иҷро хоҳад кард ва</w:t>
      </w:r>
      <w:r w:rsidRPr="004F5CD4">
        <w:rPr>
          <w:rFonts w:ascii="Times New Roman" w:eastAsia="Times New Roman" w:hAnsi="Times New Roman" w:cs="Times New Roman"/>
          <w:sz w:val="20"/>
          <w:szCs w:val="20"/>
          <w:lang w:val="tg-Cyrl-TJ"/>
        </w:rPr>
        <w:t xml:space="preserve"> ба Корманди калони лоиҳа (ККЛ) ва тавассути ӯ ба Менеҷери минтақавии БҶИИМК дар Суғд ҳисобот медиҳад.  </w:t>
      </w:r>
      <w:r w:rsidRPr="004F5CD4">
        <w:rPr>
          <w:rFonts w:ascii="Times New Roman" w:hAnsi="Times New Roman" w:cs="Times New Roman"/>
          <w:sz w:val="20"/>
          <w:szCs w:val="20"/>
          <w:lang w:val="tg-Cyrl-TJ"/>
        </w:rPr>
        <w:t>Сафарбаркунандаи ҷомеа</w:t>
      </w:r>
      <w:r w:rsidR="00706696" w:rsidRPr="00706696">
        <w:rPr>
          <w:rFonts w:ascii="Times New Roman" w:eastAsia="Times New Roman" w:hAnsi="Times New Roman" w:cs="Times New Roman"/>
          <w:sz w:val="20"/>
          <w:szCs w:val="20"/>
          <w:lang w:val="tg-Cyrl-TJ"/>
        </w:rPr>
        <w:t xml:space="preserve"> </w:t>
      </w:r>
      <w:r w:rsidRPr="004F5CD4">
        <w:rPr>
          <w:rFonts w:ascii="Times New Roman" w:eastAsia="Times New Roman" w:hAnsi="Times New Roman" w:cs="Times New Roman"/>
          <w:sz w:val="20"/>
          <w:szCs w:val="20"/>
          <w:lang w:val="tg-Cyrl-TJ"/>
        </w:rPr>
        <w:t>дар зери роҳнамоии ККЛ, Менеҷери минтақавии БҶИИМК, дигар кормандони соҳавии дафтари минтақавии БҶИИМК ва коршиноси техникии оиди Сафарбаркунии ҷомеа фаъолиятҳои лоиҳаро ҷиҳати ба даст овардани натиҷаҳои самаранок тавассути таҳияи Нақшаи муфассали амалисозии лоиҳа (НМАФ), роҳбарии раванди татбиқи фаъолиятҳо аз рӯи НМАФ ва мониторинги фаъолиятҳоро амалӣ хоҳад кард.</w:t>
      </w:r>
      <w:r w:rsidR="00706696" w:rsidRPr="00706696">
        <w:rPr>
          <w:rFonts w:ascii="Times New Roman" w:eastAsia="Times New Roman" w:hAnsi="Times New Roman" w:cs="Times New Roman"/>
          <w:sz w:val="20"/>
          <w:szCs w:val="20"/>
          <w:lang w:val="tg-Cyrl-TJ"/>
        </w:rPr>
        <w:t xml:space="preserve"> </w:t>
      </w:r>
      <w:r w:rsidR="00706696">
        <w:rPr>
          <w:rFonts w:ascii="Times New Roman" w:eastAsia="Times New Roman" w:hAnsi="Times New Roman" w:cs="Times New Roman"/>
          <w:sz w:val="20"/>
          <w:szCs w:val="20"/>
          <w:lang w:val="tg-Cyrl-TJ"/>
        </w:rPr>
        <w:t xml:space="preserve">Сафарбаркунандаи ҷомеа, </w:t>
      </w:r>
      <w:r w:rsidR="00706696">
        <w:rPr>
          <w:rFonts w:ascii="Times New Roman" w:eastAsia="Times New Roman" w:hAnsi="Times New Roman" w:cs="Times New Roman"/>
          <w:sz w:val="20"/>
          <w:szCs w:val="20"/>
          <w:lang w:val="tg-Cyrl-TJ"/>
        </w:rPr>
        <w:t>як нафар</w:t>
      </w:r>
      <w:r w:rsidR="00706696">
        <w:rPr>
          <w:rFonts w:ascii="Times New Roman" w:eastAsia="Times New Roman" w:hAnsi="Times New Roman" w:cs="Times New Roman"/>
          <w:sz w:val="20"/>
          <w:szCs w:val="20"/>
          <w:lang w:val="tg-Cyrl-TJ"/>
        </w:rPr>
        <w:t xml:space="preserve"> дар шаҳраки Айнӣ, як нафар дар Панҷакент ва як нафар дар Куҳистони Мастчоҳ, кор ва фаъолият хоҳанд кард. </w:t>
      </w:r>
    </w:p>
    <w:p w14:paraId="777C08F3" w14:textId="0668281B" w:rsidR="15FEDD5E" w:rsidRDefault="15FEDD5E" w:rsidP="15FEDD5E">
      <w:pPr>
        <w:spacing w:after="0" w:line="240" w:lineRule="auto"/>
        <w:jc w:val="both"/>
        <w:rPr>
          <w:rFonts w:ascii="Times New Roman" w:hAnsi="Times New Roman" w:cs="Times New Roman"/>
          <w:b/>
          <w:bCs/>
          <w:u w:val="single"/>
          <w:lang w:val="tg-Cyrl-TJ"/>
        </w:rPr>
      </w:pPr>
    </w:p>
    <w:p w14:paraId="464DDCA1" w14:textId="77A1BCFA" w:rsidR="004B06F5" w:rsidRPr="00303A12" w:rsidRDefault="004B06F5" w:rsidP="004B06F5">
      <w:pPr>
        <w:jc w:val="both"/>
        <w:rPr>
          <w:rFonts w:ascii="Times New Roman" w:hAnsi="Times New Roman" w:cs="Times New Roman"/>
          <w:b/>
          <w:bCs/>
          <w:u w:val="single"/>
          <w:lang w:val="tg-Cyrl-TJ"/>
        </w:rPr>
      </w:pPr>
      <w:r w:rsidRPr="79BBD8BE">
        <w:rPr>
          <w:rFonts w:ascii="Times New Roman" w:hAnsi="Times New Roman" w:cs="Times New Roman"/>
          <w:b/>
          <w:bCs/>
          <w:u w:val="single"/>
          <w:lang w:val="tg-Cyrl-TJ"/>
        </w:rPr>
        <w:t>Нишондиҳандаҳои мушаххаси натиҷаҳои вазифаи мазкур</w:t>
      </w:r>
    </w:p>
    <w:p w14:paraId="78A568E4" w14:textId="5C2E723E" w:rsidR="33C8602D" w:rsidRPr="00706696" w:rsidRDefault="33C8602D" w:rsidP="79BBD8BE">
      <w:pPr>
        <w:numPr>
          <w:ilvl w:val="0"/>
          <w:numId w:val="9"/>
        </w:numPr>
        <w:spacing w:after="0" w:line="240" w:lineRule="auto"/>
        <w:jc w:val="both"/>
        <w:rPr>
          <w:rFonts w:ascii="Times New Roman" w:hAnsi="Times New Roman" w:cs="Times New Roman"/>
          <w:sz w:val="20"/>
          <w:szCs w:val="20"/>
          <w:lang w:val="tg-Cyrl-TJ"/>
        </w:rPr>
      </w:pPr>
      <w:r w:rsidRPr="00706696">
        <w:rPr>
          <w:rFonts w:ascii="Times New Roman" w:hAnsi="Times New Roman" w:cs="Times New Roman"/>
          <w:sz w:val="20"/>
          <w:szCs w:val="20"/>
          <w:lang w:val="tg-Cyrl-TJ"/>
        </w:rPr>
        <w:t>Амалисозии фаъолиятҳои таъминоти оби ошомиданӣ ва беҳдошт (санитария) дар асоси Нақшаи муффасали амалисозии фаъолиятҳои</w:t>
      </w:r>
      <w:r w:rsidR="29F60D1C" w:rsidRPr="00706696">
        <w:rPr>
          <w:rFonts w:ascii="Times New Roman" w:hAnsi="Times New Roman" w:cs="Times New Roman"/>
          <w:sz w:val="20"/>
          <w:szCs w:val="20"/>
          <w:lang w:val="tg-Cyrl-TJ"/>
        </w:rPr>
        <w:t xml:space="preserve"> (НМАФ - DIP) лоиҳаи INVEST</w:t>
      </w:r>
      <w:r w:rsidR="0C8FE285" w:rsidRPr="00706696">
        <w:rPr>
          <w:rFonts w:ascii="Times New Roman" w:hAnsi="Times New Roman" w:cs="Times New Roman"/>
          <w:sz w:val="20"/>
          <w:szCs w:val="20"/>
          <w:lang w:val="tg-Cyrl-TJ"/>
        </w:rPr>
        <w:t xml:space="preserve">. </w:t>
      </w:r>
    </w:p>
    <w:p w14:paraId="527A95D9" w14:textId="7F43CCF2" w:rsidR="69448C5E" w:rsidRPr="00706696" w:rsidRDefault="69448C5E" w:rsidP="79BBD8BE">
      <w:pPr>
        <w:numPr>
          <w:ilvl w:val="0"/>
          <w:numId w:val="9"/>
        </w:numPr>
        <w:spacing w:after="0" w:line="240" w:lineRule="auto"/>
        <w:jc w:val="both"/>
        <w:rPr>
          <w:rFonts w:ascii="Times New Roman" w:hAnsi="Times New Roman" w:cs="Times New Roman"/>
          <w:sz w:val="20"/>
          <w:szCs w:val="20"/>
          <w:lang w:val="tg-Cyrl-TJ"/>
        </w:rPr>
      </w:pPr>
      <w:r w:rsidRPr="00706696">
        <w:rPr>
          <w:rFonts w:ascii="Times New Roman" w:hAnsi="Times New Roman" w:cs="Times New Roman"/>
          <w:sz w:val="20"/>
          <w:szCs w:val="20"/>
          <w:lang w:val="tg-Cyrl-TJ"/>
        </w:rPr>
        <w:t>Сафарбаркунии ҷомеа барои амалӣ намудани фаъолиятҳо таъминоти оби ошомидани ва беҳдошт (с</w:t>
      </w:r>
      <w:r w:rsidR="578862B9" w:rsidRPr="00706696">
        <w:rPr>
          <w:rFonts w:ascii="Times New Roman" w:hAnsi="Times New Roman" w:cs="Times New Roman"/>
          <w:sz w:val="20"/>
          <w:szCs w:val="20"/>
          <w:lang w:val="tg-Cyrl-TJ"/>
        </w:rPr>
        <w:t>анитария)-ро роҳнамои менамояд.</w:t>
      </w:r>
    </w:p>
    <w:p w14:paraId="4BB0B030" w14:textId="0F3227DB" w:rsidR="54B53E9C" w:rsidRPr="00706696" w:rsidRDefault="54B53E9C" w:rsidP="79BBD8BE">
      <w:pPr>
        <w:numPr>
          <w:ilvl w:val="0"/>
          <w:numId w:val="9"/>
        </w:numPr>
        <w:spacing w:after="0" w:line="240" w:lineRule="auto"/>
        <w:jc w:val="both"/>
        <w:rPr>
          <w:rFonts w:ascii="Times New Roman" w:hAnsi="Times New Roman" w:cs="Times New Roman"/>
          <w:sz w:val="20"/>
          <w:szCs w:val="20"/>
          <w:lang w:val="tg-Cyrl-TJ"/>
        </w:rPr>
      </w:pPr>
      <w:r w:rsidRPr="00706696">
        <w:rPr>
          <w:rFonts w:ascii="Times New Roman" w:hAnsi="Times New Roman" w:cs="Times New Roman"/>
          <w:sz w:val="20"/>
          <w:szCs w:val="20"/>
          <w:lang w:val="tg-Cyrl-TJ"/>
        </w:rPr>
        <w:lastRenderedPageBreak/>
        <w:t>Кӯмак ба КМ дар гузаронидани маҷлисҳо, тайёр кардани ҳуҷҷатҳои ибтидоӣ вобаста ба пешниҳоди зерлоиҳаҳо барои дастгирӣ ва маблағғузорӣ.</w:t>
      </w:r>
    </w:p>
    <w:p w14:paraId="05C5ECD5" w14:textId="4FDE4A71" w:rsidR="00505A54" w:rsidRPr="00706696" w:rsidRDefault="00505A54" w:rsidP="79BBD8BE">
      <w:pPr>
        <w:numPr>
          <w:ilvl w:val="0"/>
          <w:numId w:val="9"/>
        </w:numPr>
        <w:spacing w:after="0" w:line="240" w:lineRule="auto"/>
        <w:jc w:val="both"/>
        <w:rPr>
          <w:rFonts w:ascii="Times New Roman" w:hAnsi="Times New Roman" w:cs="Times New Roman"/>
          <w:sz w:val="20"/>
          <w:szCs w:val="20"/>
          <w:lang w:val="tg-Cyrl-TJ"/>
        </w:rPr>
      </w:pPr>
      <w:r w:rsidRPr="00706696">
        <w:rPr>
          <w:rFonts w:ascii="Times New Roman" w:hAnsi="Times New Roman" w:cs="Times New Roman"/>
          <w:sz w:val="20"/>
          <w:szCs w:val="20"/>
          <w:lang w:val="tg-Cyrl-TJ"/>
        </w:rPr>
        <w:t xml:space="preserve">Фасилитатсияи ташкили фаъолияти системанок байни ташкилоти пудратӣ ва чомеа, таъмини саҳми чомеа дар амаликунии зерлоиҳаҳои таъминоти оби ошомидани ва беҳдошт (санитария). </w:t>
      </w:r>
    </w:p>
    <w:p w14:paraId="71D4CE71" w14:textId="2A797D36" w:rsidR="2C85BA9F" w:rsidRPr="00706696" w:rsidRDefault="2C85BA9F" w:rsidP="79BBD8BE">
      <w:pPr>
        <w:numPr>
          <w:ilvl w:val="0"/>
          <w:numId w:val="9"/>
        </w:numPr>
        <w:spacing w:after="0" w:line="240" w:lineRule="auto"/>
        <w:jc w:val="both"/>
        <w:rPr>
          <w:rFonts w:ascii="Times New Roman" w:hAnsi="Times New Roman" w:cs="Times New Roman"/>
          <w:sz w:val="20"/>
          <w:szCs w:val="20"/>
          <w:lang w:val="tg-Cyrl-TJ"/>
        </w:rPr>
      </w:pPr>
      <w:r w:rsidRPr="00706696">
        <w:rPr>
          <w:rFonts w:ascii="Times New Roman" w:hAnsi="Times New Roman" w:cs="Times New Roman"/>
          <w:sz w:val="20"/>
          <w:szCs w:val="20"/>
          <w:lang w:val="tg-Cyrl-TJ"/>
        </w:rPr>
        <w:t xml:space="preserve">Дастгирии муҳандисон ва </w:t>
      </w:r>
      <w:r w:rsidR="30115FF0" w:rsidRPr="00706696">
        <w:rPr>
          <w:rFonts w:ascii="Times New Roman" w:hAnsi="Times New Roman" w:cs="Times New Roman"/>
          <w:sz w:val="20"/>
          <w:szCs w:val="20"/>
          <w:lang w:val="tg-Cyrl-TJ"/>
        </w:rPr>
        <w:t>Кумитаи маҳалла (КМ)</w:t>
      </w:r>
      <w:r w:rsidRPr="00706696">
        <w:rPr>
          <w:rFonts w:ascii="Times New Roman" w:hAnsi="Times New Roman" w:cs="Times New Roman"/>
          <w:sz w:val="20"/>
          <w:szCs w:val="20"/>
          <w:lang w:val="tg-Cyrl-TJ"/>
        </w:rPr>
        <w:t xml:space="preserve"> дар</w:t>
      </w:r>
      <w:r w:rsidR="69448C5E" w:rsidRPr="00706696">
        <w:rPr>
          <w:rFonts w:ascii="Times New Roman" w:hAnsi="Times New Roman" w:cs="Times New Roman"/>
          <w:sz w:val="20"/>
          <w:szCs w:val="20"/>
          <w:lang w:val="tg-Cyrl-TJ"/>
        </w:rPr>
        <w:t xml:space="preserve"> назорат аз </w:t>
      </w:r>
      <w:r w:rsidR="60D657E0" w:rsidRPr="00706696">
        <w:rPr>
          <w:rFonts w:ascii="Times New Roman" w:hAnsi="Times New Roman" w:cs="Times New Roman"/>
          <w:sz w:val="20"/>
          <w:szCs w:val="20"/>
          <w:lang w:val="tg-Cyrl-TJ"/>
        </w:rPr>
        <w:t>рафти</w:t>
      </w:r>
      <w:r w:rsidR="69448C5E" w:rsidRPr="00706696">
        <w:rPr>
          <w:rFonts w:ascii="Times New Roman" w:hAnsi="Times New Roman" w:cs="Times New Roman"/>
          <w:sz w:val="20"/>
          <w:szCs w:val="20"/>
          <w:lang w:val="tg-Cyrl-TJ"/>
        </w:rPr>
        <w:t xml:space="preserve"> сохтмони </w:t>
      </w:r>
      <w:r w:rsidR="210BD40E" w:rsidRPr="00706696">
        <w:rPr>
          <w:rFonts w:ascii="Times New Roman" w:hAnsi="Times New Roman" w:cs="Times New Roman"/>
          <w:sz w:val="20"/>
          <w:szCs w:val="20"/>
          <w:lang w:val="tg-Cyrl-TJ"/>
        </w:rPr>
        <w:t>системаи таъминоти оби ошомиданӣ</w:t>
      </w:r>
      <w:r w:rsidR="69448C5E" w:rsidRPr="00706696">
        <w:rPr>
          <w:rFonts w:ascii="Times New Roman" w:hAnsi="Times New Roman" w:cs="Times New Roman"/>
          <w:sz w:val="20"/>
          <w:szCs w:val="20"/>
          <w:lang w:val="tg-Cyrl-TJ"/>
        </w:rPr>
        <w:t>, ҳоҷатхонаҳо</w:t>
      </w:r>
      <w:r w:rsidR="2C606A1D" w:rsidRPr="00706696">
        <w:rPr>
          <w:rFonts w:ascii="Times New Roman" w:hAnsi="Times New Roman" w:cs="Times New Roman"/>
          <w:sz w:val="20"/>
          <w:szCs w:val="20"/>
          <w:lang w:val="tg-Cyrl-TJ"/>
        </w:rPr>
        <w:t>и намоишӣ, шахсӣ ва ҷамъиятӣ</w:t>
      </w:r>
      <w:r w:rsidR="69448C5E" w:rsidRPr="00706696">
        <w:rPr>
          <w:rFonts w:ascii="Times New Roman" w:hAnsi="Times New Roman" w:cs="Times New Roman"/>
          <w:sz w:val="20"/>
          <w:szCs w:val="20"/>
          <w:lang w:val="tg-Cyrl-TJ"/>
        </w:rPr>
        <w:t xml:space="preserve"> ва </w:t>
      </w:r>
      <w:r w:rsidR="0C316D7E" w:rsidRPr="00706696">
        <w:rPr>
          <w:rFonts w:ascii="Times New Roman" w:hAnsi="Times New Roman" w:cs="Times New Roman"/>
          <w:sz w:val="20"/>
          <w:szCs w:val="20"/>
          <w:lang w:val="tg-Cyrl-TJ"/>
        </w:rPr>
        <w:t>нуқтаҳои</w:t>
      </w:r>
      <w:r w:rsidR="69448C5E" w:rsidRPr="00706696">
        <w:rPr>
          <w:rFonts w:ascii="Times New Roman" w:hAnsi="Times New Roman" w:cs="Times New Roman"/>
          <w:sz w:val="20"/>
          <w:szCs w:val="20"/>
          <w:lang w:val="tg-Cyrl-TJ"/>
        </w:rPr>
        <w:t xml:space="preserve"> дастшӯйӣ </w:t>
      </w:r>
      <w:r w:rsidR="6DFFAA2D" w:rsidRPr="00706696">
        <w:rPr>
          <w:rFonts w:ascii="Times New Roman" w:hAnsi="Times New Roman" w:cs="Times New Roman"/>
          <w:sz w:val="20"/>
          <w:szCs w:val="20"/>
          <w:lang w:val="tg-Cyrl-TJ"/>
        </w:rPr>
        <w:t>дар биноҳои ҷамъиятӣ.</w:t>
      </w:r>
    </w:p>
    <w:p w14:paraId="5CE2D58B" w14:textId="656CACC4" w:rsidR="004B06F5" w:rsidRPr="00706696" w:rsidRDefault="004B06F5" w:rsidP="79BBD8BE">
      <w:pPr>
        <w:numPr>
          <w:ilvl w:val="0"/>
          <w:numId w:val="9"/>
        </w:numPr>
        <w:spacing w:after="0" w:line="240" w:lineRule="auto"/>
        <w:jc w:val="both"/>
        <w:rPr>
          <w:rFonts w:ascii="Times New Roman" w:hAnsi="Times New Roman" w:cs="Times New Roman"/>
          <w:sz w:val="20"/>
          <w:szCs w:val="20"/>
          <w:lang w:val="tg-Cyrl-TJ"/>
        </w:rPr>
      </w:pPr>
      <w:r w:rsidRPr="00706696">
        <w:rPr>
          <w:rFonts w:ascii="Times New Roman" w:hAnsi="Times New Roman" w:cs="Times New Roman"/>
          <w:sz w:val="20"/>
          <w:szCs w:val="20"/>
          <w:lang w:val="tg-Cyrl-TJ"/>
        </w:rPr>
        <w:t xml:space="preserve">Фасилитатсияи фаъолиятҳои </w:t>
      </w:r>
      <w:r w:rsidR="1A4304EF" w:rsidRPr="00706696">
        <w:rPr>
          <w:rFonts w:ascii="Times New Roman" w:hAnsi="Times New Roman" w:cs="Times New Roman"/>
          <w:sz w:val="20"/>
          <w:szCs w:val="20"/>
          <w:lang w:val="tg-Cyrl-TJ"/>
        </w:rPr>
        <w:t xml:space="preserve">КМ </w:t>
      </w:r>
      <w:r w:rsidRPr="00706696">
        <w:rPr>
          <w:rFonts w:ascii="Times New Roman" w:hAnsi="Times New Roman" w:cs="Times New Roman"/>
          <w:sz w:val="20"/>
          <w:szCs w:val="20"/>
          <w:lang w:val="tg-Cyrl-TJ"/>
        </w:rPr>
        <w:t xml:space="preserve">оиди </w:t>
      </w:r>
      <w:r w:rsidR="4D99C7F5" w:rsidRPr="00706696">
        <w:rPr>
          <w:rFonts w:ascii="Times New Roman" w:hAnsi="Times New Roman" w:cs="Times New Roman"/>
          <w:sz w:val="20"/>
          <w:szCs w:val="20"/>
          <w:lang w:val="tg-Cyrl-TJ"/>
        </w:rPr>
        <w:t xml:space="preserve">ташкили механизми мувофиқ барои идоракунӣ, нигоҳубин ва </w:t>
      </w:r>
      <w:r w:rsidR="3FBF828E" w:rsidRPr="00706696">
        <w:rPr>
          <w:rFonts w:ascii="Times New Roman" w:hAnsi="Times New Roman" w:cs="Times New Roman"/>
          <w:sz w:val="20"/>
          <w:szCs w:val="20"/>
          <w:lang w:val="tg-Cyrl-TJ"/>
        </w:rPr>
        <w:t>истифодабарии иншоотҳои таъминоти оби ошомиданӣ ва беҳдошт (санитария)</w:t>
      </w:r>
      <w:r w:rsidR="62ABD4CB" w:rsidRPr="00706696">
        <w:rPr>
          <w:rFonts w:ascii="Times New Roman" w:hAnsi="Times New Roman" w:cs="Times New Roman"/>
          <w:sz w:val="20"/>
          <w:szCs w:val="20"/>
          <w:lang w:val="tg-Cyrl-TJ"/>
        </w:rPr>
        <w:t xml:space="preserve"> дар ҳамкорӣ бо ҷамоат ва идораҳои дахлдори сатҳи ноҳия</w:t>
      </w:r>
      <w:r w:rsidRPr="00706696">
        <w:rPr>
          <w:rFonts w:ascii="Times New Roman" w:hAnsi="Times New Roman" w:cs="Times New Roman"/>
          <w:sz w:val="20"/>
          <w:szCs w:val="20"/>
          <w:lang w:val="tg-Cyrl-TJ"/>
        </w:rPr>
        <w:t xml:space="preserve">. </w:t>
      </w:r>
    </w:p>
    <w:p w14:paraId="052720CC" w14:textId="759A8649" w:rsidR="004B06F5" w:rsidRPr="00706696" w:rsidRDefault="004B06F5" w:rsidP="79BBD8BE">
      <w:pPr>
        <w:numPr>
          <w:ilvl w:val="0"/>
          <w:numId w:val="9"/>
        </w:numPr>
        <w:spacing w:after="0" w:line="240" w:lineRule="auto"/>
        <w:jc w:val="both"/>
        <w:rPr>
          <w:rFonts w:ascii="Times New Roman" w:hAnsi="Times New Roman" w:cs="Times New Roman"/>
          <w:sz w:val="20"/>
          <w:szCs w:val="20"/>
          <w:lang w:val="tg-Cyrl-TJ"/>
        </w:rPr>
      </w:pPr>
      <w:r w:rsidRPr="00706696">
        <w:rPr>
          <w:rFonts w:ascii="Times New Roman" w:hAnsi="Times New Roman" w:cs="Times New Roman"/>
          <w:sz w:val="20"/>
          <w:szCs w:val="20"/>
          <w:lang w:val="tg-Cyrl-TJ"/>
        </w:rPr>
        <w:t xml:space="preserve">Фаъолиятҳои лоиҳаи мазкурро марбут ба таъсис ва рушди институтсионалии </w:t>
      </w:r>
      <w:r w:rsidR="747D45B9" w:rsidRPr="00706696">
        <w:rPr>
          <w:rFonts w:ascii="Times New Roman" w:hAnsi="Times New Roman" w:cs="Times New Roman"/>
          <w:sz w:val="20"/>
          <w:szCs w:val="20"/>
          <w:lang w:val="tg-Cyrl-TJ"/>
        </w:rPr>
        <w:t>КМ</w:t>
      </w:r>
      <w:r w:rsidRPr="00706696">
        <w:rPr>
          <w:rFonts w:ascii="Times New Roman" w:hAnsi="Times New Roman" w:cs="Times New Roman"/>
          <w:sz w:val="20"/>
          <w:szCs w:val="20"/>
          <w:lang w:val="tg-Cyrl-TJ"/>
        </w:rPr>
        <w:t>, ассосииатсияи истифодабарандагони об/кумитаи идоракунии об (АИО/КИО) пеш мебарад ва аз рӯи нақшаи амалиёти лоиҳа ва нақшаи кории моҳона амал мекунад.</w:t>
      </w:r>
    </w:p>
    <w:p w14:paraId="4921E9C8" w14:textId="04149689" w:rsidR="004B06F5" w:rsidRPr="00706696" w:rsidRDefault="004B06F5" w:rsidP="79BBD8BE">
      <w:pPr>
        <w:numPr>
          <w:ilvl w:val="0"/>
          <w:numId w:val="9"/>
        </w:numPr>
        <w:spacing w:after="0" w:line="240" w:lineRule="auto"/>
        <w:jc w:val="both"/>
        <w:rPr>
          <w:rFonts w:ascii="Times New Roman" w:hAnsi="Times New Roman" w:cs="Times New Roman"/>
          <w:sz w:val="20"/>
          <w:szCs w:val="20"/>
          <w:lang w:val="tg-Cyrl-TJ"/>
        </w:rPr>
      </w:pPr>
      <w:r w:rsidRPr="00706696">
        <w:rPr>
          <w:rFonts w:ascii="Times New Roman" w:hAnsi="Times New Roman" w:cs="Times New Roman"/>
          <w:sz w:val="20"/>
          <w:szCs w:val="20"/>
          <w:lang w:val="tg-Cyrl-TJ"/>
        </w:rPr>
        <w:t xml:space="preserve">Сафарбаркунӣ, омӯзиш, роҳнамоӣ ва мониторинги </w:t>
      </w:r>
      <w:r w:rsidR="1F2F6A06" w:rsidRPr="00706696">
        <w:rPr>
          <w:rFonts w:ascii="Times New Roman" w:hAnsi="Times New Roman" w:cs="Times New Roman"/>
          <w:sz w:val="20"/>
          <w:szCs w:val="20"/>
          <w:lang w:val="tg-Cyrl-TJ"/>
        </w:rPr>
        <w:t xml:space="preserve">фаъолиятҳои </w:t>
      </w:r>
      <w:r w:rsidR="1A4304EF" w:rsidRPr="00706696">
        <w:rPr>
          <w:rFonts w:ascii="Times New Roman" w:hAnsi="Times New Roman" w:cs="Times New Roman"/>
          <w:sz w:val="20"/>
          <w:szCs w:val="20"/>
          <w:lang w:val="tg-Cyrl-TJ"/>
        </w:rPr>
        <w:t>КМ</w:t>
      </w:r>
      <w:r w:rsidR="20C55DC2" w:rsidRPr="00706696">
        <w:rPr>
          <w:rFonts w:ascii="Times New Roman" w:hAnsi="Times New Roman" w:cs="Times New Roman"/>
          <w:sz w:val="20"/>
          <w:szCs w:val="20"/>
          <w:lang w:val="tg-Cyrl-TJ"/>
        </w:rPr>
        <w:t>, АИО/</w:t>
      </w:r>
      <w:r w:rsidRPr="00706696">
        <w:rPr>
          <w:rFonts w:ascii="Times New Roman" w:hAnsi="Times New Roman" w:cs="Times New Roman"/>
          <w:sz w:val="20"/>
          <w:szCs w:val="20"/>
          <w:lang w:val="tg-Cyrl-TJ"/>
        </w:rPr>
        <w:t>КИО дар маҳалаҳои</w:t>
      </w:r>
      <w:r w:rsidR="7C73A74D" w:rsidRPr="00706696">
        <w:rPr>
          <w:rFonts w:ascii="Times New Roman" w:hAnsi="Times New Roman" w:cs="Times New Roman"/>
          <w:sz w:val="20"/>
          <w:szCs w:val="20"/>
          <w:lang w:val="tg-Cyrl-TJ"/>
        </w:rPr>
        <w:t>/деҳаҳои</w:t>
      </w:r>
      <w:r w:rsidRPr="00706696">
        <w:rPr>
          <w:rFonts w:ascii="Times New Roman" w:hAnsi="Times New Roman" w:cs="Times New Roman"/>
          <w:sz w:val="20"/>
          <w:szCs w:val="20"/>
          <w:lang w:val="tg-Cyrl-TJ"/>
        </w:rPr>
        <w:t xml:space="preserve"> ҳудуди ноҳияҳои зерҳадаф.</w:t>
      </w:r>
    </w:p>
    <w:p w14:paraId="351275EC" w14:textId="77777777" w:rsidR="004B06F5" w:rsidRPr="00706696" w:rsidRDefault="004B06F5" w:rsidP="004B06F5">
      <w:pPr>
        <w:numPr>
          <w:ilvl w:val="0"/>
          <w:numId w:val="9"/>
        </w:numPr>
        <w:spacing w:after="0" w:line="240" w:lineRule="auto"/>
        <w:jc w:val="both"/>
        <w:rPr>
          <w:rFonts w:ascii="Times New Roman" w:hAnsi="Times New Roman" w:cs="Times New Roman"/>
          <w:bCs/>
          <w:sz w:val="20"/>
          <w:szCs w:val="20"/>
          <w:lang w:val="tg-Cyrl-TJ"/>
        </w:rPr>
      </w:pPr>
      <w:r w:rsidRPr="00706696">
        <w:rPr>
          <w:rFonts w:ascii="Times New Roman" w:hAnsi="Times New Roman" w:cs="Times New Roman"/>
          <w:bCs/>
          <w:sz w:val="20"/>
          <w:szCs w:val="20"/>
          <w:lang w:val="tg-Cyrl-TJ"/>
        </w:rPr>
        <w:t>Беҳтаркунонии сифати ҳуҷҷатгузории кумитаҳои идоракунии об ва ба роҳ мондани тарификатсияи об.</w:t>
      </w:r>
    </w:p>
    <w:p w14:paraId="2042B787" w14:textId="5DCCD153" w:rsidR="004B06F5" w:rsidRPr="00706696" w:rsidRDefault="004B06F5" w:rsidP="79BBD8BE">
      <w:pPr>
        <w:numPr>
          <w:ilvl w:val="0"/>
          <w:numId w:val="9"/>
        </w:numPr>
        <w:spacing w:after="0" w:line="240" w:lineRule="auto"/>
        <w:jc w:val="both"/>
        <w:rPr>
          <w:rFonts w:ascii="Times New Roman" w:hAnsi="Times New Roman" w:cs="Times New Roman"/>
          <w:sz w:val="20"/>
          <w:szCs w:val="20"/>
          <w:lang w:val="tg-Cyrl-TJ"/>
        </w:rPr>
      </w:pPr>
      <w:r w:rsidRPr="00706696">
        <w:rPr>
          <w:rFonts w:ascii="Times New Roman" w:hAnsi="Times New Roman" w:cs="Times New Roman"/>
          <w:sz w:val="20"/>
          <w:szCs w:val="20"/>
          <w:lang w:val="tg-Cyrl-TJ"/>
        </w:rPr>
        <w:t>Фасилитатсияи семинарҳо/вохӯриҳо дар сатҳи ҷамоат/деҳа, АИО/КИО ва ташвиқи фаъолиятҳои лоиҳа бо роҳбарони дахлдори сохторҳои гуногуни ҳудуди ноҳияҳои зерҳадаф.</w:t>
      </w:r>
    </w:p>
    <w:p w14:paraId="3A8772E3" w14:textId="5283AD44" w:rsidR="004B06F5" w:rsidRPr="00706696" w:rsidRDefault="004B06F5" w:rsidP="79BBD8BE">
      <w:pPr>
        <w:numPr>
          <w:ilvl w:val="0"/>
          <w:numId w:val="9"/>
        </w:numPr>
        <w:spacing w:after="0" w:line="240" w:lineRule="auto"/>
        <w:jc w:val="both"/>
        <w:rPr>
          <w:rFonts w:ascii="Times New Roman" w:hAnsi="Times New Roman" w:cs="Times New Roman"/>
          <w:sz w:val="20"/>
          <w:szCs w:val="20"/>
          <w:lang w:val="tg-Cyrl-TJ"/>
        </w:rPr>
      </w:pPr>
      <w:r w:rsidRPr="00706696">
        <w:rPr>
          <w:rFonts w:ascii="Times New Roman" w:hAnsi="Times New Roman" w:cs="Times New Roman"/>
          <w:sz w:val="20"/>
          <w:szCs w:val="20"/>
          <w:lang w:val="tg-Cyrl-TJ"/>
        </w:rPr>
        <w:t xml:space="preserve">Саҳмгузорӣ дар таҳияи модулу дастурҳо ва амалисозии фаъолиятҳо аз рӯи онҳо барои </w:t>
      </w:r>
      <w:r w:rsidR="7DC52940" w:rsidRPr="00706696">
        <w:rPr>
          <w:rFonts w:ascii="Times New Roman" w:hAnsi="Times New Roman" w:cs="Times New Roman"/>
          <w:sz w:val="20"/>
          <w:szCs w:val="20"/>
          <w:lang w:val="tg-Cyrl-TJ"/>
        </w:rPr>
        <w:t>КМ ё АИО/КИО</w:t>
      </w:r>
      <w:r w:rsidRPr="00706696">
        <w:rPr>
          <w:rFonts w:ascii="Times New Roman" w:hAnsi="Times New Roman" w:cs="Times New Roman"/>
          <w:sz w:val="20"/>
          <w:szCs w:val="20"/>
          <w:lang w:val="tg-Cyrl-TJ"/>
        </w:rPr>
        <w:t xml:space="preserve"> ва дигар тарафдорони манфиатдор.</w:t>
      </w:r>
    </w:p>
    <w:p w14:paraId="6EAA4BA1" w14:textId="2C515921" w:rsidR="004B06F5" w:rsidRPr="00706696" w:rsidRDefault="004B06F5" w:rsidP="79BBD8BE">
      <w:pPr>
        <w:numPr>
          <w:ilvl w:val="0"/>
          <w:numId w:val="9"/>
        </w:numPr>
        <w:spacing w:after="0" w:line="240" w:lineRule="auto"/>
        <w:jc w:val="both"/>
        <w:rPr>
          <w:rFonts w:ascii="Times New Roman" w:hAnsi="Times New Roman" w:cs="Times New Roman"/>
          <w:sz w:val="20"/>
          <w:szCs w:val="20"/>
          <w:lang w:val="tg-Cyrl-TJ"/>
        </w:rPr>
      </w:pPr>
      <w:r w:rsidRPr="00706696">
        <w:rPr>
          <w:rFonts w:ascii="Times New Roman" w:hAnsi="Times New Roman" w:cs="Times New Roman"/>
          <w:sz w:val="20"/>
          <w:szCs w:val="20"/>
          <w:lang w:val="tg-Cyrl-TJ"/>
        </w:rPr>
        <w:t>Тайёр намудани ҳисоботҳо оиди фаъолиятҳо дар асоси нақшаҳои тасдиқшуда</w:t>
      </w:r>
      <w:r w:rsidR="2CFA3E14" w:rsidRPr="00706696">
        <w:rPr>
          <w:rFonts w:ascii="Times New Roman" w:hAnsi="Times New Roman" w:cs="Times New Roman"/>
          <w:sz w:val="20"/>
          <w:szCs w:val="20"/>
          <w:lang w:val="tg-Cyrl-TJ"/>
        </w:rPr>
        <w:t xml:space="preserve"> ва </w:t>
      </w:r>
      <w:r w:rsidRPr="00706696">
        <w:rPr>
          <w:rFonts w:ascii="Times New Roman" w:hAnsi="Times New Roman" w:cs="Times New Roman"/>
          <w:sz w:val="20"/>
          <w:szCs w:val="20"/>
          <w:lang w:val="tg-Cyrl-TJ"/>
        </w:rPr>
        <w:t xml:space="preserve">пешниҳоди он ба </w:t>
      </w:r>
      <w:r w:rsidR="0E77048C" w:rsidRPr="00706696">
        <w:rPr>
          <w:rFonts w:ascii="Times New Roman" w:hAnsi="Times New Roman" w:cs="Times New Roman"/>
          <w:sz w:val="20"/>
          <w:szCs w:val="20"/>
          <w:lang w:val="tg-Cyrl-TJ"/>
        </w:rPr>
        <w:t>дафтари</w:t>
      </w:r>
      <w:r w:rsidRPr="00706696">
        <w:rPr>
          <w:rFonts w:ascii="Times New Roman" w:hAnsi="Times New Roman" w:cs="Times New Roman"/>
          <w:sz w:val="20"/>
          <w:szCs w:val="20"/>
          <w:lang w:val="tg-Cyrl-TJ"/>
        </w:rPr>
        <w:t xml:space="preserve"> минтақаи  БҶИИМК-и вилояти </w:t>
      </w:r>
      <w:r w:rsidR="007803B3" w:rsidRPr="00706696">
        <w:rPr>
          <w:rFonts w:ascii="Times New Roman" w:hAnsi="Times New Roman" w:cs="Times New Roman"/>
          <w:sz w:val="20"/>
          <w:szCs w:val="20"/>
          <w:lang w:val="tg-Cyrl-TJ"/>
        </w:rPr>
        <w:t>Суғд</w:t>
      </w:r>
      <w:r w:rsidRPr="00706696">
        <w:rPr>
          <w:rFonts w:ascii="Times New Roman" w:hAnsi="Times New Roman" w:cs="Times New Roman"/>
          <w:sz w:val="20"/>
          <w:szCs w:val="20"/>
          <w:lang w:val="tg-Cyrl-TJ"/>
        </w:rPr>
        <w:t>.</w:t>
      </w:r>
    </w:p>
    <w:p w14:paraId="16245CB2" w14:textId="77777777" w:rsidR="004B06F5" w:rsidRPr="00706696" w:rsidRDefault="004B06F5" w:rsidP="00FE27DF">
      <w:pPr>
        <w:numPr>
          <w:ilvl w:val="0"/>
          <w:numId w:val="9"/>
        </w:numPr>
        <w:spacing w:after="0" w:line="240" w:lineRule="auto"/>
        <w:jc w:val="both"/>
        <w:rPr>
          <w:rFonts w:ascii="Times New Roman" w:hAnsi="Times New Roman" w:cs="Times New Roman"/>
          <w:bCs/>
          <w:sz w:val="20"/>
          <w:szCs w:val="20"/>
          <w:lang w:val="tg-Cyrl-TJ"/>
        </w:rPr>
      </w:pPr>
      <w:r w:rsidRPr="00706696">
        <w:rPr>
          <w:rFonts w:ascii="Times New Roman" w:hAnsi="Times New Roman" w:cs="Times New Roman"/>
          <w:sz w:val="20"/>
          <w:szCs w:val="20"/>
          <w:lang w:val="tg-Cyrl-TJ"/>
        </w:rPr>
        <w:t>Сафари доимӣ дар ҳудуди деҳаҳои зерҳадаф ва кумак ба мизоҷони зерҳадафи лоиҳа мувофиқи талаботҳои лоиҳа ва БҶИИМК.</w:t>
      </w:r>
    </w:p>
    <w:p w14:paraId="75367494" w14:textId="77777777" w:rsidR="00FE27DF" w:rsidRDefault="00FE27DF" w:rsidP="00FE27DF">
      <w:pPr>
        <w:spacing w:after="0" w:line="240" w:lineRule="auto"/>
        <w:ind w:left="360"/>
        <w:jc w:val="both"/>
        <w:rPr>
          <w:rFonts w:ascii="Times New Roman" w:hAnsi="Times New Roman" w:cs="Times New Roman"/>
          <w:b/>
          <w:bCs/>
          <w:u w:val="single"/>
          <w:lang w:val="en-US"/>
        </w:rPr>
      </w:pPr>
    </w:p>
    <w:p w14:paraId="5FC2CB32" w14:textId="77777777" w:rsidR="00FE27DF" w:rsidRPr="00706696" w:rsidRDefault="00FE27DF" w:rsidP="00FE27DF">
      <w:pPr>
        <w:spacing w:after="0" w:line="240" w:lineRule="auto"/>
        <w:ind w:left="360"/>
        <w:jc w:val="both"/>
        <w:rPr>
          <w:rFonts w:ascii="Times New Roman" w:hAnsi="Times New Roman" w:cs="Times New Roman"/>
          <w:b/>
          <w:bCs/>
          <w:sz w:val="20"/>
          <w:szCs w:val="20"/>
          <w:u w:val="single"/>
          <w:lang w:val="tg-Cyrl-TJ"/>
        </w:rPr>
      </w:pPr>
      <w:r w:rsidRPr="00706696">
        <w:rPr>
          <w:rFonts w:ascii="Times New Roman" w:hAnsi="Times New Roman" w:cs="Times New Roman"/>
          <w:b/>
          <w:bCs/>
          <w:sz w:val="20"/>
          <w:szCs w:val="20"/>
          <w:u w:val="single"/>
          <w:lang w:val="tg-Cyrl-TJ"/>
        </w:rPr>
        <w:t>Ихтисос ва Таҷриба</w:t>
      </w:r>
    </w:p>
    <w:p w14:paraId="2B28A921" w14:textId="4EFA2CBB" w:rsidR="3CD34FA3" w:rsidRPr="00706696" w:rsidRDefault="00FE27DF" w:rsidP="00FE27DF">
      <w:pPr>
        <w:spacing w:after="0" w:line="240" w:lineRule="auto"/>
        <w:ind w:left="360"/>
        <w:jc w:val="both"/>
        <w:rPr>
          <w:rFonts w:ascii="Times New Roman" w:hAnsi="Times New Roman" w:cs="Times New Roman"/>
          <w:b/>
          <w:bCs/>
          <w:sz w:val="20"/>
          <w:szCs w:val="20"/>
          <w:lang w:val="tg-Cyrl-TJ"/>
        </w:rPr>
      </w:pPr>
      <w:r w:rsidRPr="00706696">
        <w:rPr>
          <w:rFonts w:ascii="Times New Roman" w:hAnsi="Times New Roman" w:cs="Times New Roman"/>
          <w:b/>
          <w:bCs/>
          <w:sz w:val="20"/>
          <w:szCs w:val="20"/>
          <w:lang w:val="tg-Cyrl-TJ"/>
        </w:rPr>
        <w:t>Ихтисос:</w:t>
      </w:r>
    </w:p>
    <w:p w14:paraId="0F3850E2" w14:textId="15D70ADD" w:rsidR="2DD1DCFC" w:rsidRPr="00706696" w:rsidRDefault="2DD1DCFC" w:rsidP="79BBD8BE">
      <w:pPr>
        <w:pStyle w:val="ListParagraph"/>
        <w:numPr>
          <w:ilvl w:val="0"/>
          <w:numId w:val="2"/>
        </w:numPr>
        <w:spacing w:after="20" w:line="240" w:lineRule="auto"/>
        <w:jc w:val="both"/>
        <w:rPr>
          <w:rFonts w:ascii="Times New Roman" w:hAnsi="Times New Roman" w:cs="Times New Roman"/>
          <w:sz w:val="20"/>
          <w:szCs w:val="20"/>
          <w:lang w:val="tg-Cyrl-TJ"/>
        </w:rPr>
      </w:pPr>
      <w:r w:rsidRPr="00706696">
        <w:rPr>
          <w:rFonts w:ascii="Times New Roman" w:hAnsi="Times New Roman" w:cs="Times New Roman"/>
          <w:sz w:val="20"/>
          <w:szCs w:val="20"/>
          <w:lang w:val="tg-Cyrl-TJ"/>
        </w:rPr>
        <w:t>Доштани дараҷаи олӣ</w:t>
      </w:r>
      <w:r w:rsidR="3CD34FA3" w:rsidRPr="00706696">
        <w:rPr>
          <w:rFonts w:ascii="Times New Roman" w:hAnsi="Times New Roman" w:cs="Times New Roman"/>
          <w:sz w:val="20"/>
          <w:szCs w:val="20"/>
          <w:lang w:val="tg-Cyrl-TJ"/>
        </w:rPr>
        <w:t xml:space="preserve"> дар соҳаи илмҳои иҷтимоӣ, рушд, идоракунии давлатӣ ё тахассусҳои ба инҳо монанд.</w:t>
      </w:r>
    </w:p>
    <w:p w14:paraId="677EE7D8" w14:textId="015AE984" w:rsidR="00706696" w:rsidRPr="00706696" w:rsidRDefault="00706696" w:rsidP="00706696">
      <w:pPr>
        <w:spacing w:after="20" w:line="240" w:lineRule="auto"/>
        <w:ind w:left="360"/>
        <w:jc w:val="both"/>
        <w:rPr>
          <w:rFonts w:ascii="Times New Roman" w:hAnsi="Times New Roman" w:cs="Times New Roman"/>
          <w:b/>
          <w:bCs/>
          <w:sz w:val="20"/>
          <w:szCs w:val="20"/>
          <w:lang w:val="tg-Cyrl-TJ"/>
        </w:rPr>
      </w:pPr>
      <w:r w:rsidRPr="00706696">
        <w:rPr>
          <w:rFonts w:ascii="Times New Roman" w:hAnsi="Times New Roman" w:cs="Times New Roman"/>
          <w:b/>
          <w:bCs/>
          <w:sz w:val="20"/>
          <w:szCs w:val="20"/>
          <w:lang w:val="tg-Cyrl-TJ"/>
        </w:rPr>
        <w:t>Таҷрибаи корӣ:</w:t>
      </w:r>
    </w:p>
    <w:p w14:paraId="0BF6285C" w14:textId="6374A97C" w:rsidR="3CD34FA3" w:rsidRPr="00706696" w:rsidRDefault="3CD34FA3" w:rsidP="79BBD8BE">
      <w:pPr>
        <w:pStyle w:val="ListParagraph"/>
        <w:numPr>
          <w:ilvl w:val="0"/>
          <w:numId w:val="2"/>
        </w:numPr>
        <w:spacing w:after="20" w:line="240" w:lineRule="auto"/>
        <w:jc w:val="both"/>
        <w:rPr>
          <w:sz w:val="20"/>
          <w:szCs w:val="20"/>
          <w:lang w:val="tg-Cyrl-TJ"/>
        </w:rPr>
      </w:pPr>
      <w:r w:rsidRPr="00706696">
        <w:rPr>
          <w:rFonts w:ascii="Times New Roman" w:hAnsi="Times New Roman" w:cs="Times New Roman"/>
          <w:sz w:val="20"/>
          <w:szCs w:val="20"/>
          <w:lang w:val="tg-Cyrl-TJ"/>
        </w:rPr>
        <w:t xml:space="preserve">Таҷрибаи на камтар аз се сол дар татбиқи </w:t>
      </w:r>
      <w:r w:rsidR="2B1E263C" w:rsidRPr="00706696">
        <w:rPr>
          <w:rFonts w:ascii="Times New Roman" w:hAnsi="Times New Roman" w:cs="Times New Roman"/>
          <w:sz w:val="20"/>
          <w:szCs w:val="20"/>
          <w:lang w:val="tg-Cyrl-TJ"/>
        </w:rPr>
        <w:t>лоиҳаҳои</w:t>
      </w:r>
      <w:r w:rsidRPr="00706696">
        <w:rPr>
          <w:rFonts w:ascii="Times New Roman" w:hAnsi="Times New Roman" w:cs="Times New Roman"/>
          <w:sz w:val="20"/>
          <w:szCs w:val="20"/>
          <w:lang w:val="tg-Cyrl-TJ"/>
        </w:rPr>
        <w:t xml:space="preserve"> рушд</w:t>
      </w:r>
      <w:r w:rsidR="12683741" w:rsidRPr="00706696">
        <w:rPr>
          <w:rFonts w:ascii="Times New Roman" w:hAnsi="Times New Roman" w:cs="Times New Roman"/>
          <w:sz w:val="20"/>
          <w:szCs w:val="20"/>
          <w:lang w:val="tg-Cyrl-TJ"/>
        </w:rPr>
        <w:t xml:space="preserve"> бо таваҷҷуҳи махсус ба таъминоти оби ошомиданӣ ва беҳдошт (санитария)</w:t>
      </w:r>
      <w:r w:rsidRPr="00706696">
        <w:rPr>
          <w:rFonts w:ascii="Times New Roman" w:hAnsi="Times New Roman" w:cs="Times New Roman"/>
          <w:sz w:val="20"/>
          <w:szCs w:val="20"/>
          <w:lang w:val="tg-Cyrl-TJ"/>
        </w:rPr>
        <w:t>.</w:t>
      </w:r>
    </w:p>
    <w:p w14:paraId="7127FD21" w14:textId="6CE1FACD" w:rsidR="3CD34FA3" w:rsidRPr="00706696" w:rsidRDefault="3CD34FA3" w:rsidP="79BBD8BE">
      <w:pPr>
        <w:pStyle w:val="ListParagraph"/>
        <w:numPr>
          <w:ilvl w:val="0"/>
          <w:numId w:val="2"/>
        </w:numPr>
        <w:spacing w:after="20" w:line="240" w:lineRule="auto"/>
        <w:jc w:val="both"/>
        <w:rPr>
          <w:sz w:val="20"/>
          <w:szCs w:val="20"/>
          <w:lang w:val="tg-Cyrl-TJ"/>
        </w:rPr>
      </w:pPr>
      <w:r w:rsidRPr="00706696">
        <w:rPr>
          <w:rFonts w:ascii="Times New Roman" w:hAnsi="Times New Roman" w:cs="Times New Roman"/>
          <w:sz w:val="20"/>
          <w:szCs w:val="20"/>
          <w:lang w:val="tg-Cyrl-TJ"/>
        </w:rPr>
        <w:t xml:space="preserve">Таҷрибаи амалисозии фаъолиятҳо дар асоси нақшаҳои муфассали </w:t>
      </w:r>
      <w:r w:rsidR="6836AD78" w:rsidRPr="00706696">
        <w:rPr>
          <w:rFonts w:ascii="Times New Roman" w:hAnsi="Times New Roman" w:cs="Times New Roman"/>
          <w:sz w:val="20"/>
          <w:szCs w:val="20"/>
          <w:lang w:val="tg-Cyrl-TJ"/>
        </w:rPr>
        <w:t>амалисозии фаъолиятҳо лоиҳа</w:t>
      </w:r>
      <w:r w:rsidRPr="00706696">
        <w:rPr>
          <w:rFonts w:ascii="Times New Roman" w:hAnsi="Times New Roman" w:cs="Times New Roman"/>
          <w:sz w:val="20"/>
          <w:szCs w:val="20"/>
          <w:lang w:val="tg-Cyrl-TJ"/>
        </w:rPr>
        <w:t>.</w:t>
      </w:r>
    </w:p>
    <w:p w14:paraId="7E58AFEF" w14:textId="2FB3D73F" w:rsidR="3CD34FA3" w:rsidRPr="00706696" w:rsidRDefault="3CD34FA3" w:rsidP="79BBD8BE">
      <w:pPr>
        <w:pStyle w:val="ListParagraph"/>
        <w:numPr>
          <w:ilvl w:val="0"/>
          <w:numId w:val="2"/>
        </w:numPr>
        <w:spacing w:after="20" w:line="240" w:lineRule="auto"/>
        <w:jc w:val="both"/>
        <w:rPr>
          <w:sz w:val="20"/>
          <w:szCs w:val="20"/>
          <w:lang w:val="tg-Cyrl-TJ"/>
        </w:rPr>
      </w:pPr>
      <w:r w:rsidRPr="00706696">
        <w:rPr>
          <w:rFonts w:ascii="Times New Roman" w:hAnsi="Times New Roman" w:cs="Times New Roman"/>
          <w:sz w:val="20"/>
          <w:szCs w:val="20"/>
          <w:lang w:val="tg-Cyrl-TJ"/>
        </w:rPr>
        <w:t>Таҷрибаи сафарбаркунии ҷомеа дар деҳот</w:t>
      </w:r>
      <w:r w:rsidR="00706696" w:rsidRPr="00706696">
        <w:rPr>
          <w:rFonts w:ascii="Times New Roman" w:hAnsi="Times New Roman" w:cs="Times New Roman"/>
          <w:sz w:val="20"/>
          <w:szCs w:val="20"/>
          <w:lang w:val="tg-Cyrl-TJ"/>
        </w:rPr>
        <w:t>.</w:t>
      </w:r>
    </w:p>
    <w:p w14:paraId="1A197450" w14:textId="21715580" w:rsidR="3CD34FA3" w:rsidRPr="00706696" w:rsidRDefault="3CD34FA3" w:rsidP="79BBD8BE">
      <w:pPr>
        <w:pStyle w:val="ListParagraph"/>
        <w:numPr>
          <w:ilvl w:val="0"/>
          <w:numId w:val="2"/>
        </w:numPr>
        <w:spacing w:after="20" w:line="240" w:lineRule="auto"/>
        <w:jc w:val="both"/>
        <w:rPr>
          <w:sz w:val="20"/>
          <w:szCs w:val="20"/>
        </w:rPr>
      </w:pPr>
      <w:r w:rsidRPr="00706696">
        <w:rPr>
          <w:rFonts w:ascii="Times New Roman" w:hAnsi="Times New Roman" w:cs="Times New Roman"/>
          <w:sz w:val="20"/>
          <w:szCs w:val="20"/>
          <w:lang w:val="tg-Cyrl-TJ"/>
        </w:rPr>
        <w:t>Таҷриба дар пешниҳоди маълумот барои ҳисоботи пешрафти лоиҳа.</w:t>
      </w:r>
    </w:p>
    <w:p w14:paraId="58FF0E9A" w14:textId="53DF8673" w:rsidR="3CD34FA3" w:rsidRPr="00706696" w:rsidRDefault="3CD34FA3" w:rsidP="79BBD8BE">
      <w:pPr>
        <w:pStyle w:val="ListParagraph"/>
        <w:numPr>
          <w:ilvl w:val="0"/>
          <w:numId w:val="2"/>
        </w:numPr>
        <w:spacing w:after="20" w:line="240" w:lineRule="auto"/>
        <w:jc w:val="both"/>
        <w:rPr>
          <w:sz w:val="20"/>
          <w:szCs w:val="20"/>
        </w:rPr>
      </w:pPr>
      <w:r w:rsidRPr="00706696">
        <w:rPr>
          <w:rFonts w:ascii="Times New Roman" w:hAnsi="Times New Roman" w:cs="Times New Roman"/>
          <w:sz w:val="20"/>
          <w:szCs w:val="20"/>
          <w:lang w:val="tg-Cyrl-TJ"/>
        </w:rPr>
        <w:t>Малакаи аълои муоширати хаттӣ ва шифоҳӣ бо забони тоҷикӣ, донистани забон</w:t>
      </w:r>
      <w:r w:rsidR="24BD0148" w:rsidRPr="00706696">
        <w:rPr>
          <w:rFonts w:ascii="Times New Roman" w:hAnsi="Times New Roman" w:cs="Times New Roman"/>
          <w:sz w:val="20"/>
          <w:szCs w:val="20"/>
          <w:lang w:val="tg-Cyrl-TJ"/>
        </w:rPr>
        <w:t xml:space="preserve">и </w:t>
      </w:r>
      <w:r w:rsidRPr="00706696">
        <w:rPr>
          <w:rFonts w:ascii="Times New Roman" w:hAnsi="Times New Roman" w:cs="Times New Roman"/>
          <w:sz w:val="20"/>
          <w:szCs w:val="20"/>
          <w:lang w:val="tg-Cyrl-TJ"/>
        </w:rPr>
        <w:t>узб</w:t>
      </w:r>
      <w:r w:rsidR="501BA776" w:rsidRPr="00706696">
        <w:rPr>
          <w:rFonts w:ascii="Times New Roman" w:hAnsi="Times New Roman" w:cs="Times New Roman"/>
          <w:sz w:val="20"/>
          <w:szCs w:val="20"/>
          <w:lang w:val="tg-Cyrl-TJ"/>
        </w:rPr>
        <w:t>е</w:t>
      </w:r>
      <w:r w:rsidRPr="00706696">
        <w:rPr>
          <w:rFonts w:ascii="Times New Roman" w:hAnsi="Times New Roman" w:cs="Times New Roman"/>
          <w:sz w:val="20"/>
          <w:szCs w:val="20"/>
          <w:lang w:val="tg-Cyrl-TJ"/>
        </w:rPr>
        <w:t>кӣ бартарӣ хоҳад буд.</w:t>
      </w:r>
    </w:p>
    <w:p w14:paraId="7DDE320C" w14:textId="68054615" w:rsidR="3CD34FA3" w:rsidRPr="00706696" w:rsidRDefault="3CD34FA3" w:rsidP="79BBD8BE">
      <w:pPr>
        <w:pStyle w:val="ListParagraph"/>
        <w:numPr>
          <w:ilvl w:val="0"/>
          <w:numId w:val="2"/>
        </w:numPr>
        <w:spacing w:after="20" w:line="240" w:lineRule="auto"/>
        <w:jc w:val="both"/>
        <w:rPr>
          <w:sz w:val="20"/>
          <w:szCs w:val="20"/>
        </w:rPr>
      </w:pPr>
      <w:r w:rsidRPr="00706696">
        <w:rPr>
          <w:rFonts w:ascii="Times New Roman" w:hAnsi="Times New Roman" w:cs="Times New Roman"/>
          <w:sz w:val="20"/>
          <w:szCs w:val="20"/>
          <w:lang w:val="tg-Cyrl-TJ"/>
        </w:rPr>
        <w:t xml:space="preserve">Маҳорати </w:t>
      </w:r>
      <w:r w:rsidR="38A32B4D" w:rsidRPr="00706696">
        <w:rPr>
          <w:rFonts w:ascii="Times New Roman" w:hAnsi="Times New Roman" w:cs="Times New Roman"/>
          <w:sz w:val="20"/>
          <w:szCs w:val="20"/>
          <w:lang w:val="tg-Cyrl-TJ"/>
        </w:rPr>
        <w:t>хуби</w:t>
      </w:r>
      <w:r w:rsidRPr="00706696">
        <w:rPr>
          <w:rFonts w:ascii="Times New Roman" w:hAnsi="Times New Roman" w:cs="Times New Roman"/>
          <w:sz w:val="20"/>
          <w:szCs w:val="20"/>
          <w:lang w:val="tg-Cyrl-TJ"/>
        </w:rPr>
        <w:t xml:space="preserve"> дар барномаи MS Office (Word, Excel, почтаи электронӣ ва интернет).</w:t>
      </w:r>
    </w:p>
    <w:p w14:paraId="16F60D39" w14:textId="4BAC237D" w:rsidR="56C33857" w:rsidRPr="00706696" w:rsidRDefault="56C33857" w:rsidP="79BBD8BE">
      <w:pPr>
        <w:spacing w:after="20" w:line="240" w:lineRule="auto"/>
        <w:ind w:left="360"/>
        <w:jc w:val="both"/>
        <w:rPr>
          <w:rFonts w:ascii="Times New Roman" w:hAnsi="Times New Roman" w:cs="Times New Roman"/>
          <w:b/>
          <w:bCs/>
          <w:sz w:val="20"/>
          <w:szCs w:val="20"/>
          <w:u w:val="single"/>
          <w:lang w:val="tg-Cyrl-TJ"/>
        </w:rPr>
      </w:pPr>
      <w:r w:rsidRPr="00706696">
        <w:rPr>
          <w:rFonts w:ascii="Times New Roman" w:hAnsi="Times New Roman" w:cs="Times New Roman"/>
          <w:b/>
          <w:bCs/>
          <w:sz w:val="20"/>
          <w:szCs w:val="20"/>
          <w:u w:val="single"/>
          <w:lang w:val="tg-Cyrl-TJ"/>
        </w:rPr>
        <w:t>Қобилиятҳо зарурӣ</w:t>
      </w:r>
    </w:p>
    <w:p w14:paraId="1715E187" w14:textId="6E759A5C" w:rsidR="3CD34FA3" w:rsidRPr="00706696" w:rsidRDefault="3CD34FA3" w:rsidP="79BBD8BE">
      <w:pPr>
        <w:pStyle w:val="ListParagraph"/>
        <w:numPr>
          <w:ilvl w:val="0"/>
          <w:numId w:val="1"/>
        </w:numPr>
        <w:spacing w:after="20" w:line="240" w:lineRule="auto"/>
        <w:jc w:val="both"/>
        <w:rPr>
          <w:rFonts w:ascii="Times New Roman" w:hAnsi="Times New Roman" w:cs="Times New Roman"/>
          <w:sz w:val="20"/>
          <w:szCs w:val="20"/>
          <w:lang w:val="tg-Cyrl-TJ"/>
        </w:rPr>
      </w:pPr>
      <w:r w:rsidRPr="00706696">
        <w:rPr>
          <w:rFonts w:ascii="Times New Roman" w:hAnsi="Times New Roman" w:cs="Times New Roman"/>
          <w:sz w:val="20"/>
          <w:szCs w:val="20"/>
          <w:lang w:val="tg-Cyrl-TJ"/>
        </w:rPr>
        <w:t xml:space="preserve">Қобилияти </w:t>
      </w:r>
      <w:r w:rsidR="0EB12F0B" w:rsidRPr="00706696">
        <w:rPr>
          <w:rFonts w:ascii="Times New Roman" w:hAnsi="Times New Roman" w:cs="Times New Roman"/>
          <w:sz w:val="20"/>
          <w:szCs w:val="20"/>
          <w:lang w:val="tg-Cyrl-TJ"/>
        </w:rPr>
        <w:t xml:space="preserve">хуби </w:t>
      </w:r>
      <w:r w:rsidRPr="00706696">
        <w:rPr>
          <w:rFonts w:ascii="Times New Roman" w:hAnsi="Times New Roman" w:cs="Times New Roman"/>
          <w:sz w:val="20"/>
          <w:szCs w:val="20"/>
          <w:lang w:val="tg-Cyrl-TJ"/>
        </w:rPr>
        <w:t>кор</w:t>
      </w:r>
      <w:r w:rsidR="6431B15C" w:rsidRPr="00706696">
        <w:rPr>
          <w:rFonts w:ascii="Times New Roman" w:hAnsi="Times New Roman" w:cs="Times New Roman"/>
          <w:sz w:val="20"/>
          <w:szCs w:val="20"/>
          <w:lang w:val="tg-Cyrl-TJ"/>
        </w:rPr>
        <w:t>и</w:t>
      </w:r>
      <w:r w:rsidRPr="00706696">
        <w:rPr>
          <w:rFonts w:ascii="Times New Roman" w:hAnsi="Times New Roman" w:cs="Times New Roman"/>
          <w:sz w:val="20"/>
          <w:szCs w:val="20"/>
          <w:lang w:val="tg-Cyrl-TJ"/>
        </w:rPr>
        <w:t xml:space="preserve"> мустақилона </w:t>
      </w:r>
      <w:r w:rsidR="2EE85C66" w:rsidRPr="00706696">
        <w:rPr>
          <w:rFonts w:ascii="Times New Roman" w:hAnsi="Times New Roman" w:cs="Times New Roman"/>
          <w:sz w:val="20"/>
          <w:szCs w:val="20"/>
          <w:lang w:val="tg-Cyrl-TJ"/>
        </w:rPr>
        <w:t>ва</w:t>
      </w:r>
      <w:r w:rsidRPr="00706696">
        <w:rPr>
          <w:rFonts w:ascii="Times New Roman" w:hAnsi="Times New Roman" w:cs="Times New Roman"/>
          <w:sz w:val="20"/>
          <w:szCs w:val="20"/>
          <w:lang w:val="tg-Cyrl-TJ"/>
        </w:rPr>
        <w:t xml:space="preserve"> </w:t>
      </w:r>
      <w:r w:rsidR="15BAA11E" w:rsidRPr="00706696">
        <w:rPr>
          <w:rFonts w:ascii="Times New Roman" w:hAnsi="Times New Roman" w:cs="Times New Roman"/>
          <w:sz w:val="20"/>
          <w:szCs w:val="20"/>
          <w:lang w:val="tg-Cyrl-TJ"/>
        </w:rPr>
        <w:t>дар тим</w:t>
      </w:r>
      <w:r w:rsidR="4BA03507" w:rsidRPr="00706696">
        <w:rPr>
          <w:rFonts w:ascii="Times New Roman" w:hAnsi="Times New Roman" w:cs="Times New Roman"/>
          <w:sz w:val="20"/>
          <w:szCs w:val="20"/>
          <w:lang w:val="tg-Cyrl-TJ"/>
        </w:rPr>
        <w:t xml:space="preserve"> (команда)</w:t>
      </w:r>
      <w:r w:rsidRPr="00706696">
        <w:rPr>
          <w:rFonts w:ascii="Times New Roman" w:hAnsi="Times New Roman" w:cs="Times New Roman"/>
          <w:sz w:val="20"/>
          <w:szCs w:val="20"/>
          <w:lang w:val="tg-Cyrl-TJ"/>
        </w:rPr>
        <w:t>.</w:t>
      </w:r>
    </w:p>
    <w:p w14:paraId="1F946825" w14:textId="13FE9E9A" w:rsidR="3CD34FA3" w:rsidRPr="00706696" w:rsidRDefault="3CD34FA3" w:rsidP="79BBD8BE">
      <w:pPr>
        <w:pStyle w:val="ListParagraph"/>
        <w:numPr>
          <w:ilvl w:val="0"/>
          <w:numId w:val="1"/>
        </w:numPr>
        <w:spacing w:after="20" w:line="240" w:lineRule="auto"/>
        <w:jc w:val="both"/>
        <w:rPr>
          <w:sz w:val="20"/>
          <w:szCs w:val="20"/>
        </w:rPr>
      </w:pPr>
      <w:r w:rsidRPr="00706696">
        <w:rPr>
          <w:rFonts w:ascii="Times New Roman" w:hAnsi="Times New Roman" w:cs="Times New Roman"/>
          <w:sz w:val="20"/>
          <w:szCs w:val="20"/>
          <w:lang w:val="tg-Cyrl-TJ"/>
        </w:rPr>
        <w:t>Қобилияти тафаккури интиқодӣ, муайян ва идора кардани хатарҳо.</w:t>
      </w:r>
    </w:p>
    <w:p w14:paraId="709FA3A7" w14:textId="2D6FA904" w:rsidR="3CD34FA3" w:rsidRPr="00706696" w:rsidRDefault="3CD34FA3" w:rsidP="79BBD8BE">
      <w:pPr>
        <w:pStyle w:val="ListParagraph"/>
        <w:numPr>
          <w:ilvl w:val="0"/>
          <w:numId w:val="1"/>
        </w:numPr>
        <w:spacing w:after="20" w:line="240" w:lineRule="auto"/>
        <w:jc w:val="both"/>
        <w:rPr>
          <w:sz w:val="20"/>
          <w:szCs w:val="20"/>
        </w:rPr>
      </w:pPr>
      <w:r w:rsidRPr="00706696">
        <w:rPr>
          <w:rFonts w:ascii="Times New Roman" w:hAnsi="Times New Roman" w:cs="Times New Roman"/>
          <w:sz w:val="20"/>
          <w:szCs w:val="20"/>
          <w:lang w:val="tg-Cyrl-TJ"/>
        </w:rPr>
        <w:t>Қобилияти муоширати муассир</w:t>
      </w:r>
      <w:r w:rsidR="00706696">
        <w:rPr>
          <w:rFonts w:ascii="Times New Roman" w:hAnsi="Times New Roman" w:cs="Times New Roman"/>
          <w:sz w:val="20"/>
          <w:szCs w:val="20"/>
          <w:lang w:val="en-US"/>
        </w:rPr>
        <w:t>.</w:t>
      </w:r>
    </w:p>
    <w:p w14:paraId="59BE2EFF" w14:textId="3C6C3E2C" w:rsidR="79BBD8BE" w:rsidRDefault="79BBD8BE" w:rsidP="79BBD8BE">
      <w:pPr>
        <w:shd w:val="clear" w:color="auto" w:fill="FFFFFF" w:themeFill="background1"/>
        <w:spacing w:after="0" w:line="240" w:lineRule="auto"/>
        <w:jc w:val="both"/>
        <w:rPr>
          <w:rFonts w:ascii="Times New Roman" w:hAnsi="Times New Roman" w:cs="Times New Roman"/>
          <w:b/>
          <w:bCs/>
          <w:sz w:val="28"/>
          <w:szCs w:val="28"/>
          <w:u w:val="single"/>
          <w:lang w:val="tg-Cyrl-TJ"/>
        </w:rPr>
      </w:pPr>
    </w:p>
    <w:p w14:paraId="321AB018" w14:textId="77777777" w:rsidR="004B06F5" w:rsidRPr="004025D8" w:rsidRDefault="004B06F5" w:rsidP="004025D8">
      <w:pPr>
        <w:shd w:val="clear" w:color="auto" w:fill="FFFFFF"/>
        <w:spacing w:after="0" w:line="240" w:lineRule="auto"/>
        <w:jc w:val="both"/>
        <w:rPr>
          <w:rFonts w:ascii="Times New Roman" w:hAnsi="Times New Roman" w:cs="Times New Roman"/>
          <w:b/>
          <w:bCs/>
          <w:sz w:val="28"/>
          <w:szCs w:val="28"/>
          <w:u w:val="single"/>
          <w:lang w:val="tg-Cyrl-TJ"/>
        </w:rPr>
      </w:pPr>
      <w:r w:rsidRPr="004025D8">
        <w:rPr>
          <w:rFonts w:ascii="Times New Roman" w:hAnsi="Times New Roman" w:cs="Times New Roman"/>
          <w:b/>
          <w:bCs/>
          <w:sz w:val="28"/>
          <w:szCs w:val="28"/>
          <w:u w:val="single"/>
          <w:lang w:val="tg-Cyrl-TJ"/>
        </w:rPr>
        <w:t>РАВАНДИ ҲУҶҶАТСУПОРӢ</w:t>
      </w:r>
    </w:p>
    <w:p w14:paraId="4C04D669" w14:textId="77777777" w:rsidR="005D47A6" w:rsidRPr="00CE618D" w:rsidRDefault="005D47A6" w:rsidP="005D47A6">
      <w:pPr>
        <w:shd w:val="clear" w:color="auto" w:fill="FFFFFF"/>
        <w:spacing w:after="0" w:line="240" w:lineRule="auto"/>
        <w:jc w:val="both"/>
        <w:rPr>
          <w:rFonts w:ascii="Times New Roman" w:hAnsi="Times New Roman" w:cs="Times New Roman"/>
          <w:lang w:val="tg-Cyrl-TJ"/>
        </w:rPr>
      </w:pPr>
    </w:p>
    <w:p w14:paraId="47737B15" w14:textId="0F4C2437" w:rsidR="005D47A6" w:rsidRPr="00706696" w:rsidRDefault="005D47A6" w:rsidP="79BBD8BE">
      <w:pPr>
        <w:shd w:val="clear" w:color="auto" w:fill="FFFFFF" w:themeFill="background1"/>
        <w:spacing w:after="0" w:line="240" w:lineRule="auto"/>
        <w:jc w:val="both"/>
        <w:rPr>
          <w:rFonts w:ascii="Times New Roman" w:hAnsi="Times New Roman" w:cs="Times New Roman"/>
          <w:sz w:val="20"/>
          <w:szCs w:val="20"/>
          <w:lang w:val="tg-Cyrl-TJ"/>
        </w:rPr>
      </w:pPr>
      <w:r w:rsidRPr="00706696">
        <w:rPr>
          <w:rFonts w:ascii="Times New Roman" w:hAnsi="Times New Roman" w:cs="Times New Roman"/>
          <w:sz w:val="20"/>
          <w:szCs w:val="20"/>
          <w:lang w:val="tg-Cyrl-TJ"/>
        </w:rPr>
        <w:t xml:space="preserve">Шарҳи ҳол (2 саҳифа) ва мактуби ҳамроҳ (2 саҳифа) ба таври возеҳ нишон медиҳад, ки чӣ гуна довталабон ба тахассусҳои асосӣ ва талаботи вазифа мувофиқат мекунанд, бояд ба суроғаи электронии  </w:t>
      </w:r>
      <w:hyperlink r:id="rId12">
        <w:r w:rsidRPr="00706696">
          <w:rPr>
            <w:rStyle w:val="Hyperlink"/>
            <w:rFonts w:ascii="Times New Roman" w:hAnsi="Times New Roman" w:cs="Times New Roman"/>
            <w:sz w:val="20"/>
            <w:szCs w:val="20"/>
            <w:lang w:val="tg-Cyrl-TJ"/>
          </w:rPr>
          <w:t>hr.recruitment@akdn.org</w:t>
        </w:r>
      </w:hyperlink>
      <w:r w:rsidRPr="00706696">
        <w:rPr>
          <w:rFonts w:ascii="Times New Roman" w:hAnsi="Times New Roman" w:cs="Times New Roman"/>
          <w:sz w:val="20"/>
          <w:szCs w:val="20"/>
          <w:lang w:val="tg-Cyrl-TJ"/>
        </w:rPr>
        <w:t xml:space="preserve"> на дертар аз </w:t>
      </w:r>
      <w:r w:rsidR="38690FD3" w:rsidRPr="00706696">
        <w:rPr>
          <w:rFonts w:ascii="Times New Roman" w:hAnsi="Times New Roman" w:cs="Times New Roman"/>
          <w:b/>
          <w:bCs/>
          <w:sz w:val="20"/>
          <w:szCs w:val="20"/>
          <w:lang w:val="tg-Cyrl-TJ"/>
        </w:rPr>
        <w:t>30</w:t>
      </w:r>
      <w:r w:rsidRPr="00706696">
        <w:rPr>
          <w:rFonts w:ascii="Times New Roman" w:hAnsi="Times New Roman" w:cs="Times New Roman"/>
          <w:b/>
          <w:bCs/>
          <w:sz w:val="20"/>
          <w:szCs w:val="20"/>
          <w:lang w:val="tg-Cyrl-TJ"/>
        </w:rPr>
        <w:t xml:space="preserve"> сентябри соли 2024</w:t>
      </w:r>
      <w:r w:rsidRPr="00706696">
        <w:rPr>
          <w:rFonts w:ascii="Times New Roman" w:hAnsi="Times New Roman" w:cs="Times New Roman"/>
          <w:sz w:val="20"/>
          <w:szCs w:val="20"/>
          <w:lang w:val="tg-Cyrl-TJ"/>
        </w:rPr>
        <w:t xml:space="preserve"> пешниҳод карда шаванд. </w:t>
      </w:r>
    </w:p>
    <w:p w14:paraId="3445B0B8" w14:textId="77777777" w:rsidR="005D47A6" w:rsidRPr="00706696" w:rsidRDefault="005D47A6" w:rsidP="005D47A6">
      <w:pPr>
        <w:shd w:val="clear" w:color="auto" w:fill="FFFFFF"/>
        <w:spacing w:after="0" w:line="240" w:lineRule="auto"/>
        <w:jc w:val="both"/>
        <w:rPr>
          <w:rFonts w:ascii="Times New Roman" w:hAnsi="Times New Roman" w:cs="Times New Roman"/>
          <w:sz w:val="20"/>
          <w:szCs w:val="20"/>
          <w:lang w:val="tg-Cyrl-TJ"/>
        </w:rPr>
      </w:pPr>
      <w:r w:rsidRPr="00706696">
        <w:rPr>
          <w:rFonts w:ascii="Times New Roman" w:hAnsi="Times New Roman" w:cs="Times New Roman"/>
          <w:sz w:val="20"/>
          <w:szCs w:val="20"/>
          <w:lang w:val="tg-Cyrl-TJ"/>
        </w:rPr>
        <w:t xml:space="preserve">Танҳо бастаҳои пурра баррасӣ карда мешаванд. </w:t>
      </w:r>
    </w:p>
    <w:p w14:paraId="70994AD9" w14:textId="77777777" w:rsidR="005D47A6" w:rsidRPr="00706696" w:rsidRDefault="005D47A6" w:rsidP="005D47A6">
      <w:pPr>
        <w:shd w:val="clear" w:color="auto" w:fill="FFFFFF"/>
        <w:spacing w:after="0" w:line="240" w:lineRule="auto"/>
        <w:jc w:val="both"/>
        <w:rPr>
          <w:rFonts w:ascii="Times New Roman" w:hAnsi="Times New Roman" w:cs="Times New Roman"/>
          <w:i/>
          <w:iCs/>
          <w:sz w:val="20"/>
          <w:szCs w:val="20"/>
          <w:lang w:val="tg-Cyrl-TJ"/>
        </w:rPr>
      </w:pPr>
      <w:r w:rsidRPr="00706696">
        <w:rPr>
          <w:rFonts w:ascii="Times New Roman" w:hAnsi="Times New Roman" w:cs="Times New Roman"/>
          <w:i/>
          <w:iCs/>
          <w:sz w:val="20"/>
          <w:szCs w:val="20"/>
          <w:lang w:val="tg-Cyrl-TJ"/>
        </w:rPr>
        <w:t>Лутфан таваҷҷӯҳ намоед, ки дар сурати ошкор шудани ягон маълумоти нодуруст дар таърихи корӣ ё ҳуҷҷатҳои шахсии номзадҳо Барномаи Ҷонибдории Инкишофи Иҷтимои Мантоиқи Куҳистон ҳуқуқ дорад дар дилхоҳ марҳилаи раванди қабул ба кор дархостро бозпас гирад.</w:t>
      </w:r>
    </w:p>
    <w:p w14:paraId="43D95607" w14:textId="77777777" w:rsidR="005D47A6" w:rsidRPr="00706696" w:rsidRDefault="005D47A6" w:rsidP="005D47A6">
      <w:pPr>
        <w:shd w:val="clear" w:color="auto" w:fill="FFFFFF"/>
        <w:spacing w:after="0" w:line="240" w:lineRule="auto"/>
        <w:jc w:val="both"/>
        <w:rPr>
          <w:rFonts w:ascii="Times New Roman" w:hAnsi="Times New Roman" w:cs="Times New Roman"/>
          <w:i/>
          <w:iCs/>
          <w:sz w:val="20"/>
          <w:szCs w:val="20"/>
          <w:lang w:val="tg-Cyrl-TJ"/>
        </w:rPr>
      </w:pPr>
    </w:p>
    <w:p w14:paraId="03C6134D" w14:textId="77777777" w:rsidR="005D47A6" w:rsidRPr="00706696" w:rsidRDefault="005D47A6" w:rsidP="005D47A6">
      <w:pPr>
        <w:shd w:val="clear" w:color="auto" w:fill="FFFFFF"/>
        <w:spacing w:after="0" w:line="240" w:lineRule="auto"/>
        <w:jc w:val="both"/>
        <w:rPr>
          <w:rFonts w:ascii="Times New Roman" w:hAnsi="Times New Roman" w:cs="Times New Roman"/>
          <w:i/>
          <w:iCs/>
          <w:sz w:val="20"/>
          <w:szCs w:val="20"/>
          <w:lang w:val="tg-Cyrl-TJ"/>
        </w:rPr>
      </w:pPr>
      <w:r w:rsidRPr="00706696">
        <w:rPr>
          <w:rFonts w:ascii="Times New Roman" w:hAnsi="Times New Roman" w:cs="Times New Roman"/>
          <w:i/>
          <w:iCs/>
          <w:sz w:val="20"/>
          <w:szCs w:val="20"/>
          <w:lang w:val="tg-Cyrl-TJ"/>
        </w:rPr>
        <w:t>БҶИИМК номзадҳо аз ҳисоби занони ихтисосмандро барои ишғоли ин вазифа дастгирӣ менамояд. БҶИИМК кӯшиш менамояд, ки ба кормандон аз ҳисоби мардон ва занон имкониятҳои баробар дар ишғоли мансабдода шавад ва кормандон тавонанд тавозуни мувофиқро байни кор ва ҳаети шахсӣ нигоҳ доранд.</w:t>
      </w:r>
    </w:p>
    <w:p w14:paraId="60DF32C2" w14:textId="77777777" w:rsidR="005D47A6" w:rsidRPr="00706696" w:rsidRDefault="005D47A6" w:rsidP="005D47A6">
      <w:pPr>
        <w:shd w:val="clear" w:color="auto" w:fill="FFFFFF"/>
        <w:spacing w:after="0" w:line="240" w:lineRule="auto"/>
        <w:jc w:val="both"/>
        <w:rPr>
          <w:rFonts w:ascii="Times New Roman" w:hAnsi="Times New Roman" w:cs="Times New Roman"/>
          <w:i/>
          <w:iCs/>
          <w:sz w:val="20"/>
          <w:szCs w:val="20"/>
          <w:lang w:val="tg-Cyrl-TJ"/>
        </w:rPr>
      </w:pPr>
    </w:p>
    <w:p w14:paraId="6DAB28BF" w14:textId="14B0CE82" w:rsidR="005D47A6" w:rsidRPr="00706696" w:rsidRDefault="005D47A6" w:rsidP="005D47A6">
      <w:pPr>
        <w:shd w:val="clear" w:color="auto" w:fill="FFFFFF"/>
        <w:spacing w:after="0" w:line="240" w:lineRule="auto"/>
        <w:jc w:val="both"/>
        <w:rPr>
          <w:rFonts w:ascii="Times New Roman" w:hAnsi="Times New Roman" w:cs="Times New Roman"/>
          <w:i/>
          <w:iCs/>
          <w:sz w:val="20"/>
          <w:szCs w:val="20"/>
          <w:lang w:val="tg-Cyrl-TJ"/>
        </w:rPr>
      </w:pPr>
      <w:r w:rsidRPr="00706696">
        <w:rPr>
          <w:rFonts w:ascii="Times New Roman" w:hAnsi="Times New Roman" w:cs="Times New Roman"/>
          <w:i/>
          <w:iCs/>
          <w:sz w:val="20"/>
          <w:szCs w:val="20"/>
          <w:lang w:val="tg-Cyrl-TJ"/>
        </w:rPr>
        <w:t xml:space="preserve">Барои пайдо кардани маълумоти пурра оиди фаъолиятҳои ташкилот ба сомонаи мазкур </w:t>
      </w:r>
      <w:hyperlink r:id="rId13" w:history="1">
        <w:r w:rsidR="00706696" w:rsidRPr="00706696">
          <w:rPr>
            <w:rStyle w:val="Hyperlink"/>
            <w:rFonts w:ascii="Times New Roman" w:hAnsi="Times New Roman" w:cs="Times New Roman"/>
            <w:i/>
            <w:iCs/>
            <w:sz w:val="20"/>
            <w:szCs w:val="20"/>
            <w:lang w:val="tg-Cyrl-TJ"/>
          </w:rPr>
          <w:t>https://www.akdn.org/where-we-work/central-asia/tajikistan</w:t>
        </w:r>
      </w:hyperlink>
      <w:r w:rsidR="00706696" w:rsidRPr="00706696">
        <w:rPr>
          <w:rFonts w:ascii="Times New Roman" w:hAnsi="Times New Roman" w:cs="Times New Roman"/>
          <w:i/>
          <w:iCs/>
          <w:sz w:val="20"/>
          <w:szCs w:val="20"/>
          <w:lang w:val="tg-Cyrl-TJ"/>
        </w:rPr>
        <w:t xml:space="preserve"> </w:t>
      </w:r>
      <w:r w:rsidRPr="00706696">
        <w:rPr>
          <w:rFonts w:ascii="Times New Roman" w:hAnsi="Times New Roman" w:cs="Times New Roman"/>
          <w:i/>
          <w:iCs/>
          <w:sz w:val="20"/>
          <w:szCs w:val="20"/>
          <w:lang w:val="tg-Cyrl-TJ"/>
        </w:rPr>
        <w:t xml:space="preserve"> муроҷиат намоед.</w:t>
      </w:r>
    </w:p>
    <w:p w14:paraId="5A471348" w14:textId="77777777" w:rsidR="005D47A6" w:rsidRPr="00706696" w:rsidRDefault="005D47A6" w:rsidP="005D47A6">
      <w:pPr>
        <w:shd w:val="clear" w:color="auto" w:fill="FFFFFF"/>
        <w:spacing w:after="0" w:line="240" w:lineRule="auto"/>
        <w:jc w:val="both"/>
        <w:rPr>
          <w:rFonts w:ascii="Times New Roman" w:hAnsi="Times New Roman" w:cs="Times New Roman"/>
          <w:i/>
          <w:iCs/>
          <w:sz w:val="20"/>
          <w:szCs w:val="20"/>
          <w:lang w:val="tg-Cyrl-TJ"/>
        </w:rPr>
      </w:pPr>
    </w:p>
    <w:p w14:paraId="14BB469F" w14:textId="1B043BE6" w:rsidR="00122C48" w:rsidRPr="00706696" w:rsidRDefault="005D47A6" w:rsidP="005D47A6">
      <w:pPr>
        <w:shd w:val="clear" w:color="auto" w:fill="FFFFFF"/>
        <w:spacing w:after="0" w:line="240" w:lineRule="auto"/>
        <w:jc w:val="both"/>
        <w:rPr>
          <w:rFonts w:ascii="Times New Roman" w:hAnsi="Times New Roman" w:cs="Times New Roman"/>
          <w:i/>
          <w:iCs/>
          <w:sz w:val="20"/>
          <w:szCs w:val="20"/>
          <w:lang w:val="tg-Cyrl-TJ"/>
        </w:rPr>
      </w:pPr>
      <w:r w:rsidRPr="00706696">
        <w:rPr>
          <w:rFonts w:ascii="Times New Roman" w:hAnsi="Times New Roman" w:cs="Times New Roman"/>
          <w:i/>
          <w:iCs/>
          <w:sz w:val="20"/>
          <w:szCs w:val="20"/>
          <w:lang w:val="tg-Cyrl-TJ"/>
        </w:rPr>
        <w:t>Раванди тартиби қабул ва интихоби корманд дар БҶИИМК  ӯҳдадориҳои моро ба имкониятҳои баробар, ҳифзи кӯдакон аз таҷовузи ҷинсӣ ва таҳаммули сифрӣ нисбат ба озори ҷинсӣ инъикос мекунад</w:t>
      </w:r>
      <w:r w:rsidR="00706696" w:rsidRPr="00706696">
        <w:rPr>
          <w:rFonts w:ascii="Times New Roman" w:hAnsi="Times New Roman" w:cs="Times New Roman"/>
          <w:i/>
          <w:iCs/>
          <w:sz w:val="20"/>
          <w:szCs w:val="20"/>
          <w:lang w:val="tg-Cyrl-TJ"/>
        </w:rPr>
        <w:t>.</w:t>
      </w:r>
    </w:p>
    <w:p w14:paraId="6F90F349" w14:textId="77777777" w:rsidR="00122C48" w:rsidRPr="00706696" w:rsidRDefault="00122C48" w:rsidP="00122C48">
      <w:pPr>
        <w:shd w:val="clear" w:color="auto" w:fill="FFFFFF"/>
        <w:spacing w:after="0" w:line="240" w:lineRule="auto"/>
        <w:jc w:val="both"/>
        <w:rPr>
          <w:rFonts w:ascii="Times New Roman" w:hAnsi="Times New Roman" w:cs="Times New Roman"/>
          <w:i/>
          <w:iCs/>
          <w:sz w:val="20"/>
          <w:szCs w:val="20"/>
          <w:lang w:val="tg-Cyrl-TJ"/>
        </w:rPr>
      </w:pPr>
    </w:p>
    <w:bookmarkEnd w:id="0"/>
    <w:p w14:paraId="6B208884" w14:textId="77777777" w:rsidR="00122C48" w:rsidRPr="00706696" w:rsidRDefault="00122C48" w:rsidP="00122C48">
      <w:pPr>
        <w:rPr>
          <w:rFonts w:ascii="Times New Roman" w:hAnsi="Times New Roman" w:cs="Times New Roman"/>
          <w:sz w:val="20"/>
          <w:szCs w:val="20"/>
          <w:lang w:val="tg-Cyrl-TJ"/>
        </w:rPr>
      </w:pPr>
    </w:p>
    <w:p w14:paraId="5F83B0B9" w14:textId="77777777" w:rsidR="00047191" w:rsidRPr="00706696" w:rsidRDefault="00047191">
      <w:pPr>
        <w:rPr>
          <w:rFonts w:ascii="Times New Roman" w:hAnsi="Times New Roman" w:cs="Times New Roman"/>
          <w:sz w:val="20"/>
          <w:szCs w:val="20"/>
          <w:lang w:val="tg-Cyrl-TJ"/>
        </w:rPr>
      </w:pPr>
    </w:p>
    <w:sectPr w:rsidR="00047191" w:rsidRPr="00706696" w:rsidSect="004F5CD4">
      <w:type w:val="continuous"/>
      <w:pgSz w:w="11906" w:h="16838"/>
      <w:pgMar w:top="1372" w:right="720" w:bottom="1226" w:left="720"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698C3" w14:textId="77777777" w:rsidR="00676C8A" w:rsidRDefault="00676C8A">
      <w:pPr>
        <w:spacing w:after="0" w:line="240" w:lineRule="auto"/>
      </w:pPr>
      <w:r>
        <w:separator/>
      </w:r>
    </w:p>
  </w:endnote>
  <w:endnote w:type="continuationSeparator" w:id="0">
    <w:p w14:paraId="76BFBD91" w14:textId="77777777" w:rsidR="00676C8A" w:rsidRDefault="00676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Tj">
    <w:altName w:val="Cambria"/>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4E70E" w14:textId="77777777" w:rsidR="003D0360" w:rsidRDefault="00C055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B0F84C" w14:textId="77777777" w:rsidR="003D0360" w:rsidRDefault="003D03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F5E9F" w14:textId="77777777" w:rsidR="003D0360" w:rsidRDefault="003D036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16751" w14:textId="77777777" w:rsidR="00676C8A" w:rsidRDefault="00676C8A">
      <w:pPr>
        <w:spacing w:after="0" w:line="240" w:lineRule="auto"/>
      </w:pPr>
      <w:r>
        <w:separator/>
      </w:r>
    </w:p>
  </w:footnote>
  <w:footnote w:type="continuationSeparator" w:id="0">
    <w:p w14:paraId="36615223" w14:textId="77777777" w:rsidR="00676C8A" w:rsidRDefault="00676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63AAB"/>
    <w:multiLevelType w:val="hybridMultilevel"/>
    <w:tmpl w:val="053E53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85415A4"/>
    <w:multiLevelType w:val="hybridMultilevel"/>
    <w:tmpl w:val="2D2A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91A0C"/>
    <w:multiLevelType w:val="hybridMultilevel"/>
    <w:tmpl w:val="B3FC6508"/>
    <w:lvl w:ilvl="0" w:tplc="4F9A3DBE">
      <w:start w:val="1"/>
      <w:numFmt w:val="bullet"/>
      <w:lvlText w:val=""/>
      <w:lvlJc w:val="left"/>
      <w:pPr>
        <w:ind w:left="720" w:hanging="360"/>
      </w:pPr>
      <w:rPr>
        <w:rFonts w:ascii="Symbol" w:hAnsi="Symbol" w:hint="default"/>
      </w:rPr>
    </w:lvl>
    <w:lvl w:ilvl="1" w:tplc="3488CD5A">
      <w:start w:val="1"/>
      <w:numFmt w:val="bullet"/>
      <w:lvlText w:val="o"/>
      <w:lvlJc w:val="left"/>
      <w:pPr>
        <w:ind w:left="1440" w:hanging="360"/>
      </w:pPr>
      <w:rPr>
        <w:rFonts w:ascii="Courier New" w:hAnsi="Courier New" w:hint="default"/>
      </w:rPr>
    </w:lvl>
    <w:lvl w:ilvl="2" w:tplc="6B04F4A6">
      <w:start w:val="1"/>
      <w:numFmt w:val="bullet"/>
      <w:lvlText w:val=""/>
      <w:lvlJc w:val="left"/>
      <w:pPr>
        <w:ind w:left="2160" w:hanging="360"/>
      </w:pPr>
      <w:rPr>
        <w:rFonts w:ascii="Wingdings" w:hAnsi="Wingdings" w:hint="default"/>
      </w:rPr>
    </w:lvl>
    <w:lvl w:ilvl="3" w:tplc="1328674C">
      <w:start w:val="1"/>
      <w:numFmt w:val="bullet"/>
      <w:lvlText w:val=""/>
      <w:lvlJc w:val="left"/>
      <w:pPr>
        <w:ind w:left="2880" w:hanging="360"/>
      </w:pPr>
      <w:rPr>
        <w:rFonts w:ascii="Symbol" w:hAnsi="Symbol" w:hint="default"/>
      </w:rPr>
    </w:lvl>
    <w:lvl w:ilvl="4" w:tplc="630897BA">
      <w:start w:val="1"/>
      <w:numFmt w:val="bullet"/>
      <w:lvlText w:val="o"/>
      <w:lvlJc w:val="left"/>
      <w:pPr>
        <w:ind w:left="3600" w:hanging="360"/>
      </w:pPr>
      <w:rPr>
        <w:rFonts w:ascii="Courier New" w:hAnsi="Courier New" w:hint="default"/>
      </w:rPr>
    </w:lvl>
    <w:lvl w:ilvl="5" w:tplc="67083F88">
      <w:start w:val="1"/>
      <w:numFmt w:val="bullet"/>
      <w:lvlText w:val=""/>
      <w:lvlJc w:val="left"/>
      <w:pPr>
        <w:ind w:left="4320" w:hanging="360"/>
      </w:pPr>
      <w:rPr>
        <w:rFonts w:ascii="Wingdings" w:hAnsi="Wingdings" w:hint="default"/>
      </w:rPr>
    </w:lvl>
    <w:lvl w:ilvl="6" w:tplc="D9A07FEE">
      <w:start w:val="1"/>
      <w:numFmt w:val="bullet"/>
      <w:lvlText w:val=""/>
      <w:lvlJc w:val="left"/>
      <w:pPr>
        <w:ind w:left="5040" w:hanging="360"/>
      </w:pPr>
      <w:rPr>
        <w:rFonts w:ascii="Symbol" w:hAnsi="Symbol" w:hint="default"/>
      </w:rPr>
    </w:lvl>
    <w:lvl w:ilvl="7" w:tplc="757231B0">
      <w:start w:val="1"/>
      <w:numFmt w:val="bullet"/>
      <w:lvlText w:val="o"/>
      <w:lvlJc w:val="left"/>
      <w:pPr>
        <w:ind w:left="5760" w:hanging="360"/>
      </w:pPr>
      <w:rPr>
        <w:rFonts w:ascii="Courier New" w:hAnsi="Courier New" w:hint="default"/>
      </w:rPr>
    </w:lvl>
    <w:lvl w:ilvl="8" w:tplc="9CD0847A">
      <w:start w:val="1"/>
      <w:numFmt w:val="bullet"/>
      <w:lvlText w:val=""/>
      <w:lvlJc w:val="left"/>
      <w:pPr>
        <w:ind w:left="6480" w:hanging="360"/>
      </w:pPr>
      <w:rPr>
        <w:rFonts w:ascii="Wingdings" w:hAnsi="Wingdings" w:hint="default"/>
      </w:rPr>
    </w:lvl>
  </w:abstractNum>
  <w:abstractNum w:abstractNumId="3" w15:restartNumberingAfterBreak="0">
    <w:nsid w:val="216B3225"/>
    <w:multiLevelType w:val="hybridMultilevel"/>
    <w:tmpl w:val="FDD44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5414EB"/>
    <w:multiLevelType w:val="hybridMultilevel"/>
    <w:tmpl w:val="28FA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A3753"/>
    <w:multiLevelType w:val="hybridMultilevel"/>
    <w:tmpl w:val="A036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A8DFEB"/>
    <w:multiLevelType w:val="hybridMultilevel"/>
    <w:tmpl w:val="71E4B846"/>
    <w:lvl w:ilvl="0" w:tplc="C49ADE84">
      <w:start w:val="1"/>
      <w:numFmt w:val="bullet"/>
      <w:lvlText w:val=""/>
      <w:lvlJc w:val="left"/>
      <w:pPr>
        <w:ind w:left="720" w:hanging="360"/>
      </w:pPr>
      <w:rPr>
        <w:rFonts w:ascii="Symbol" w:hAnsi="Symbol" w:hint="default"/>
      </w:rPr>
    </w:lvl>
    <w:lvl w:ilvl="1" w:tplc="FDF40FAA">
      <w:start w:val="1"/>
      <w:numFmt w:val="bullet"/>
      <w:lvlText w:val="o"/>
      <w:lvlJc w:val="left"/>
      <w:pPr>
        <w:ind w:left="1440" w:hanging="360"/>
      </w:pPr>
      <w:rPr>
        <w:rFonts w:ascii="Courier New" w:hAnsi="Courier New" w:hint="default"/>
      </w:rPr>
    </w:lvl>
    <w:lvl w:ilvl="2" w:tplc="3A0646F2">
      <w:start w:val="1"/>
      <w:numFmt w:val="bullet"/>
      <w:lvlText w:val=""/>
      <w:lvlJc w:val="left"/>
      <w:pPr>
        <w:ind w:left="2160" w:hanging="360"/>
      </w:pPr>
      <w:rPr>
        <w:rFonts w:ascii="Wingdings" w:hAnsi="Wingdings" w:hint="default"/>
      </w:rPr>
    </w:lvl>
    <w:lvl w:ilvl="3" w:tplc="3356F2E6">
      <w:start w:val="1"/>
      <w:numFmt w:val="bullet"/>
      <w:lvlText w:val=""/>
      <w:lvlJc w:val="left"/>
      <w:pPr>
        <w:ind w:left="2880" w:hanging="360"/>
      </w:pPr>
      <w:rPr>
        <w:rFonts w:ascii="Symbol" w:hAnsi="Symbol" w:hint="default"/>
      </w:rPr>
    </w:lvl>
    <w:lvl w:ilvl="4" w:tplc="18E8FE28">
      <w:start w:val="1"/>
      <w:numFmt w:val="bullet"/>
      <w:lvlText w:val="o"/>
      <w:lvlJc w:val="left"/>
      <w:pPr>
        <w:ind w:left="3600" w:hanging="360"/>
      </w:pPr>
      <w:rPr>
        <w:rFonts w:ascii="Courier New" w:hAnsi="Courier New" w:hint="default"/>
      </w:rPr>
    </w:lvl>
    <w:lvl w:ilvl="5" w:tplc="CA92BD1C">
      <w:start w:val="1"/>
      <w:numFmt w:val="bullet"/>
      <w:lvlText w:val=""/>
      <w:lvlJc w:val="left"/>
      <w:pPr>
        <w:ind w:left="4320" w:hanging="360"/>
      </w:pPr>
      <w:rPr>
        <w:rFonts w:ascii="Wingdings" w:hAnsi="Wingdings" w:hint="default"/>
      </w:rPr>
    </w:lvl>
    <w:lvl w:ilvl="6" w:tplc="50960F8E">
      <w:start w:val="1"/>
      <w:numFmt w:val="bullet"/>
      <w:lvlText w:val=""/>
      <w:lvlJc w:val="left"/>
      <w:pPr>
        <w:ind w:left="5040" w:hanging="360"/>
      </w:pPr>
      <w:rPr>
        <w:rFonts w:ascii="Symbol" w:hAnsi="Symbol" w:hint="default"/>
      </w:rPr>
    </w:lvl>
    <w:lvl w:ilvl="7" w:tplc="3D0EC5AE">
      <w:start w:val="1"/>
      <w:numFmt w:val="bullet"/>
      <w:lvlText w:val="o"/>
      <w:lvlJc w:val="left"/>
      <w:pPr>
        <w:ind w:left="5760" w:hanging="360"/>
      </w:pPr>
      <w:rPr>
        <w:rFonts w:ascii="Courier New" w:hAnsi="Courier New" w:hint="default"/>
      </w:rPr>
    </w:lvl>
    <w:lvl w:ilvl="8" w:tplc="582636F0">
      <w:start w:val="1"/>
      <w:numFmt w:val="bullet"/>
      <w:lvlText w:val=""/>
      <w:lvlJc w:val="left"/>
      <w:pPr>
        <w:ind w:left="6480" w:hanging="360"/>
      </w:pPr>
      <w:rPr>
        <w:rFonts w:ascii="Wingdings" w:hAnsi="Wingdings" w:hint="default"/>
      </w:rPr>
    </w:lvl>
  </w:abstractNum>
  <w:abstractNum w:abstractNumId="7" w15:restartNumberingAfterBreak="0">
    <w:nsid w:val="73DE69F7"/>
    <w:multiLevelType w:val="hybridMultilevel"/>
    <w:tmpl w:val="DF881CA6"/>
    <w:lvl w:ilvl="0" w:tplc="040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C483034"/>
    <w:multiLevelType w:val="hybridMultilevel"/>
    <w:tmpl w:val="F446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C742BB"/>
    <w:multiLevelType w:val="hybridMultilevel"/>
    <w:tmpl w:val="471E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4126719">
    <w:abstractNumId w:val="6"/>
  </w:num>
  <w:num w:numId="2" w16cid:durableId="1162968864">
    <w:abstractNumId w:val="2"/>
  </w:num>
  <w:num w:numId="3" w16cid:durableId="232280413">
    <w:abstractNumId w:val="5"/>
  </w:num>
  <w:num w:numId="4" w16cid:durableId="559101128">
    <w:abstractNumId w:val="0"/>
  </w:num>
  <w:num w:numId="5" w16cid:durableId="382755462">
    <w:abstractNumId w:val="9"/>
  </w:num>
  <w:num w:numId="6" w16cid:durableId="1479300375">
    <w:abstractNumId w:val="1"/>
  </w:num>
  <w:num w:numId="7" w16cid:durableId="331223746">
    <w:abstractNumId w:val="4"/>
  </w:num>
  <w:num w:numId="8" w16cid:durableId="1484422832">
    <w:abstractNumId w:val="7"/>
  </w:num>
  <w:num w:numId="9" w16cid:durableId="291592431">
    <w:abstractNumId w:val="8"/>
  </w:num>
  <w:num w:numId="10" w16cid:durableId="2139955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48"/>
    <w:rsid w:val="0003293E"/>
    <w:rsid w:val="000406EA"/>
    <w:rsid w:val="00047191"/>
    <w:rsid w:val="00077628"/>
    <w:rsid w:val="000B6FB3"/>
    <w:rsid w:val="000E6F9E"/>
    <w:rsid w:val="00120154"/>
    <w:rsid w:val="00122C48"/>
    <w:rsid w:val="001617D9"/>
    <w:rsid w:val="001C4396"/>
    <w:rsid w:val="001D3E0C"/>
    <w:rsid w:val="00200295"/>
    <w:rsid w:val="00203B50"/>
    <w:rsid w:val="002128A4"/>
    <w:rsid w:val="00274EA0"/>
    <w:rsid w:val="00291DEF"/>
    <w:rsid w:val="00295026"/>
    <w:rsid w:val="00295C09"/>
    <w:rsid w:val="002A37D1"/>
    <w:rsid w:val="002A5643"/>
    <w:rsid w:val="002E4487"/>
    <w:rsid w:val="00303A12"/>
    <w:rsid w:val="003A76EC"/>
    <w:rsid w:val="003B6262"/>
    <w:rsid w:val="003D0360"/>
    <w:rsid w:val="003D5124"/>
    <w:rsid w:val="004025D8"/>
    <w:rsid w:val="00411FC9"/>
    <w:rsid w:val="00412124"/>
    <w:rsid w:val="00424306"/>
    <w:rsid w:val="00433FDE"/>
    <w:rsid w:val="00440799"/>
    <w:rsid w:val="00462048"/>
    <w:rsid w:val="004866B3"/>
    <w:rsid w:val="004B06F5"/>
    <w:rsid w:val="004B44CD"/>
    <w:rsid w:val="004C0910"/>
    <w:rsid w:val="004F5CD4"/>
    <w:rsid w:val="00505A54"/>
    <w:rsid w:val="0054754A"/>
    <w:rsid w:val="00570D84"/>
    <w:rsid w:val="005A1F18"/>
    <w:rsid w:val="005D47A6"/>
    <w:rsid w:val="005E3BCC"/>
    <w:rsid w:val="0065433E"/>
    <w:rsid w:val="00671940"/>
    <w:rsid w:val="00676C8A"/>
    <w:rsid w:val="00706696"/>
    <w:rsid w:val="00712B9E"/>
    <w:rsid w:val="007361F4"/>
    <w:rsid w:val="00760E04"/>
    <w:rsid w:val="007803B3"/>
    <w:rsid w:val="0079183D"/>
    <w:rsid w:val="008219F4"/>
    <w:rsid w:val="0084091A"/>
    <w:rsid w:val="008740DA"/>
    <w:rsid w:val="00907FBC"/>
    <w:rsid w:val="00910B2D"/>
    <w:rsid w:val="009A23E9"/>
    <w:rsid w:val="009A3B75"/>
    <w:rsid w:val="009B340B"/>
    <w:rsid w:val="009E2513"/>
    <w:rsid w:val="00A02C74"/>
    <w:rsid w:val="00A030B5"/>
    <w:rsid w:val="00A11736"/>
    <w:rsid w:val="00A74732"/>
    <w:rsid w:val="00A976C1"/>
    <w:rsid w:val="00AC3764"/>
    <w:rsid w:val="00AE39D3"/>
    <w:rsid w:val="00B11ABB"/>
    <w:rsid w:val="00B4703F"/>
    <w:rsid w:val="00B67365"/>
    <w:rsid w:val="00BA38BB"/>
    <w:rsid w:val="00BC2CB7"/>
    <w:rsid w:val="00C055B9"/>
    <w:rsid w:val="00C06D04"/>
    <w:rsid w:val="00C12ED1"/>
    <w:rsid w:val="00C246D0"/>
    <w:rsid w:val="00C250DC"/>
    <w:rsid w:val="00C31758"/>
    <w:rsid w:val="00C83270"/>
    <w:rsid w:val="00CA3070"/>
    <w:rsid w:val="00CA44FF"/>
    <w:rsid w:val="00CB0B5E"/>
    <w:rsid w:val="00CB114E"/>
    <w:rsid w:val="00CE618D"/>
    <w:rsid w:val="00D10EA6"/>
    <w:rsid w:val="00D33157"/>
    <w:rsid w:val="00D40C58"/>
    <w:rsid w:val="00D7570D"/>
    <w:rsid w:val="00D9124D"/>
    <w:rsid w:val="00D96939"/>
    <w:rsid w:val="00DB1BFD"/>
    <w:rsid w:val="00DB5A87"/>
    <w:rsid w:val="00DC3BEC"/>
    <w:rsid w:val="00DE6147"/>
    <w:rsid w:val="00E04F4B"/>
    <w:rsid w:val="00E06A4A"/>
    <w:rsid w:val="00E225F4"/>
    <w:rsid w:val="00E97B5D"/>
    <w:rsid w:val="00ED372D"/>
    <w:rsid w:val="00EE2B28"/>
    <w:rsid w:val="00EE5EFC"/>
    <w:rsid w:val="00EF6295"/>
    <w:rsid w:val="00EF7C8B"/>
    <w:rsid w:val="00F00B5C"/>
    <w:rsid w:val="00F47DF9"/>
    <w:rsid w:val="00F510A4"/>
    <w:rsid w:val="00F805F9"/>
    <w:rsid w:val="00FD1A1B"/>
    <w:rsid w:val="00FE27DF"/>
    <w:rsid w:val="00FE2DEF"/>
    <w:rsid w:val="00FE4DBC"/>
    <w:rsid w:val="00FE6A04"/>
    <w:rsid w:val="0268E5EF"/>
    <w:rsid w:val="0460974B"/>
    <w:rsid w:val="0772D539"/>
    <w:rsid w:val="077F574F"/>
    <w:rsid w:val="0A9CEB2F"/>
    <w:rsid w:val="0C316D7E"/>
    <w:rsid w:val="0C8FE285"/>
    <w:rsid w:val="0DE77771"/>
    <w:rsid w:val="0E77048C"/>
    <w:rsid w:val="0EB12F0B"/>
    <w:rsid w:val="0EF247C3"/>
    <w:rsid w:val="0F899643"/>
    <w:rsid w:val="1267A7A9"/>
    <w:rsid w:val="12683741"/>
    <w:rsid w:val="1487E42B"/>
    <w:rsid w:val="15BAA11E"/>
    <w:rsid w:val="15FEDD5E"/>
    <w:rsid w:val="16D38778"/>
    <w:rsid w:val="17BBBFA5"/>
    <w:rsid w:val="186AFCFA"/>
    <w:rsid w:val="1A4304EF"/>
    <w:rsid w:val="1DA6DF47"/>
    <w:rsid w:val="1F2F6A06"/>
    <w:rsid w:val="20AFF5BF"/>
    <w:rsid w:val="20C55DC2"/>
    <w:rsid w:val="210BD40E"/>
    <w:rsid w:val="21F3E503"/>
    <w:rsid w:val="22E8E6F1"/>
    <w:rsid w:val="24BD0148"/>
    <w:rsid w:val="24E755D0"/>
    <w:rsid w:val="260C6C60"/>
    <w:rsid w:val="27063609"/>
    <w:rsid w:val="27EA03BC"/>
    <w:rsid w:val="2967FB7B"/>
    <w:rsid w:val="297510ED"/>
    <w:rsid w:val="29F60D1C"/>
    <w:rsid w:val="2B1E263C"/>
    <w:rsid w:val="2C606A1D"/>
    <w:rsid w:val="2C85BA9F"/>
    <w:rsid w:val="2CFA3E14"/>
    <w:rsid w:val="2D5B9FFE"/>
    <w:rsid w:val="2DD1DCFC"/>
    <w:rsid w:val="2EE85C66"/>
    <w:rsid w:val="30115FF0"/>
    <w:rsid w:val="30B87532"/>
    <w:rsid w:val="31A1827E"/>
    <w:rsid w:val="31F9BE43"/>
    <w:rsid w:val="3244636D"/>
    <w:rsid w:val="335A25F0"/>
    <w:rsid w:val="33B582E2"/>
    <w:rsid w:val="33C8602D"/>
    <w:rsid w:val="341D2903"/>
    <w:rsid w:val="37696C38"/>
    <w:rsid w:val="37B9797C"/>
    <w:rsid w:val="38690FD3"/>
    <w:rsid w:val="38A32B4D"/>
    <w:rsid w:val="3CD34FA3"/>
    <w:rsid w:val="3D134B2F"/>
    <w:rsid w:val="3F378451"/>
    <w:rsid w:val="3FBF828E"/>
    <w:rsid w:val="425238E5"/>
    <w:rsid w:val="4BA03507"/>
    <w:rsid w:val="4C46B56A"/>
    <w:rsid w:val="4D99C7F5"/>
    <w:rsid w:val="4DD69DE1"/>
    <w:rsid w:val="4ED9EBBF"/>
    <w:rsid w:val="501BA776"/>
    <w:rsid w:val="54B53E9C"/>
    <w:rsid w:val="56596EDA"/>
    <w:rsid w:val="56BAF2F1"/>
    <w:rsid w:val="56C33857"/>
    <w:rsid w:val="578862B9"/>
    <w:rsid w:val="5D0A0A92"/>
    <w:rsid w:val="5EB56703"/>
    <w:rsid w:val="5ECFF1F1"/>
    <w:rsid w:val="6003D045"/>
    <w:rsid w:val="60A3E168"/>
    <w:rsid w:val="60D657E0"/>
    <w:rsid w:val="62ABD4CB"/>
    <w:rsid w:val="63FB81E1"/>
    <w:rsid w:val="6431B15C"/>
    <w:rsid w:val="658D992C"/>
    <w:rsid w:val="6836AD78"/>
    <w:rsid w:val="693DB81B"/>
    <w:rsid w:val="69448C5E"/>
    <w:rsid w:val="6B97D827"/>
    <w:rsid w:val="6DFFAA2D"/>
    <w:rsid w:val="70367DFF"/>
    <w:rsid w:val="710AB5B1"/>
    <w:rsid w:val="747D45B9"/>
    <w:rsid w:val="75C5A197"/>
    <w:rsid w:val="78D02F6E"/>
    <w:rsid w:val="78F72027"/>
    <w:rsid w:val="79BBD8BE"/>
    <w:rsid w:val="7C73A74D"/>
    <w:rsid w:val="7D346EAE"/>
    <w:rsid w:val="7D9076BA"/>
    <w:rsid w:val="7DC52940"/>
    <w:rsid w:val="7E27A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6A617"/>
  <w15:chartTrackingRefBased/>
  <w15:docId w15:val="{191DC219-08A7-4A4E-BD35-DA3B1BC6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C48"/>
    <w:pPr>
      <w:spacing w:after="200" w:line="276"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22C4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22C48"/>
    <w:rPr>
      <w:lang w:val="ru-RU"/>
    </w:rPr>
  </w:style>
  <w:style w:type="character" w:styleId="PageNumber">
    <w:name w:val="page number"/>
    <w:basedOn w:val="DefaultParagraphFont"/>
    <w:rsid w:val="00122C48"/>
  </w:style>
  <w:style w:type="character" w:styleId="Hyperlink">
    <w:name w:val="Hyperlink"/>
    <w:basedOn w:val="DefaultParagraphFont"/>
    <w:uiPriority w:val="99"/>
    <w:unhideWhenUsed/>
    <w:rsid w:val="00122C48"/>
    <w:rPr>
      <w:color w:val="0563C1" w:themeColor="hyperlink"/>
      <w:u w:val="single"/>
    </w:rPr>
  </w:style>
  <w:style w:type="paragraph" w:styleId="ListParagraph">
    <w:name w:val="List Paragraph"/>
    <w:basedOn w:val="Normal"/>
    <w:link w:val="ListParagraphChar"/>
    <w:uiPriority w:val="34"/>
    <w:qFormat/>
    <w:rsid w:val="00122C48"/>
    <w:pPr>
      <w:ind w:left="720"/>
      <w:contextualSpacing/>
    </w:pPr>
  </w:style>
  <w:style w:type="character" w:customStyle="1" w:styleId="ListParagraphChar">
    <w:name w:val="List Paragraph Char"/>
    <w:link w:val="ListParagraph"/>
    <w:uiPriority w:val="34"/>
    <w:locked/>
    <w:rsid w:val="00122C48"/>
    <w:rPr>
      <w:lang w:val="ru-RU"/>
    </w:rPr>
  </w:style>
  <w:style w:type="character" w:styleId="UnresolvedMention">
    <w:name w:val="Unresolved Mention"/>
    <w:basedOn w:val="DefaultParagraphFont"/>
    <w:uiPriority w:val="99"/>
    <w:semiHidden/>
    <w:unhideWhenUsed/>
    <w:rsid w:val="00A74732"/>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ru-RU"/>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2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kdn.org/where-we-work/central-asia/tajikist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recruitment@akd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DA182-CDB3-4265-8F76-0B697887A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Yodgor Qonunov</dc:creator>
  <cp:keywords/>
  <dc:description/>
  <cp:lastModifiedBy>Mavzuna Mukairshoeva</cp:lastModifiedBy>
  <cp:revision>4</cp:revision>
  <dcterms:created xsi:type="dcterms:W3CDTF">2024-09-16T16:06:00Z</dcterms:created>
  <dcterms:modified xsi:type="dcterms:W3CDTF">2024-09-16T16:08:00Z</dcterms:modified>
</cp:coreProperties>
</file>