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6C1AC7" w:rsidRDefault="00D02A8A" w:rsidP="00D02A8A">
            <w:pPr>
              <w:spacing w:before="40" w:after="40"/>
              <w:ind w:right="-20"/>
              <w:rPr>
                <w:rFonts w:ascii="Gill Sans MT" w:eastAsia="Courier New" w:hAnsi="Gill Sans MT" w:cs="Times New Roman"/>
                <w:szCs w:val="22"/>
              </w:rPr>
            </w:pPr>
            <w:bookmarkStart w:id="1" w:name="_Hlk116471380"/>
            <w:r w:rsidRPr="006C1AC7">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22EAB8B7" w:rsidR="00D02A8A" w:rsidRPr="006C1AC7" w:rsidRDefault="003D06B0" w:rsidP="00D02A8A">
            <w:pPr>
              <w:spacing w:before="40" w:after="40"/>
              <w:rPr>
                <w:rFonts w:ascii="Gill Sans MT" w:hAnsi="Gill Sans MT" w:cs="Times New Roman"/>
                <w:szCs w:val="22"/>
              </w:rPr>
            </w:pPr>
            <w:r w:rsidRPr="006C1AC7">
              <w:rPr>
                <w:rFonts w:ascii="Gill Sans MT" w:hAnsi="Gill Sans MT" w:cs="Times New Roman"/>
                <w:szCs w:val="22"/>
              </w:rPr>
              <w:t>Government Relations Liaison (Consultant)</w:t>
            </w:r>
          </w:p>
        </w:tc>
      </w:tr>
      <w:tr w:rsidR="00D02A8A" w:rsidRPr="00336485" w14:paraId="517BC2C9" w14:textId="77777777" w:rsidTr="00E72FFB">
        <w:trPr>
          <w:cantSplit/>
        </w:trPr>
        <w:tc>
          <w:tcPr>
            <w:tcW w:w="3325" w:type="dxa"/>
            <w:tcMar>
              <w:right w:w="43" w:type="dxa"/>
            </w:tcMar>
          </w:tcPr>
          <w:p w14:paraId="3D01909B"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6C9E5D60" w:rsidR="00D02A8A" w:rsidRPr="006C1AC7" w:rsidRDefault="00732627" w:rsidP="00D02A8A">
            <w:pPr>
              <w:spacing w:before="40" w:after="40"/>
              <w:rPr>
                <w:rFonts w:ascii="Gill Sans MT" w:hAnsi="Gill Sans MT" w:cs="Times New Roman"/>
                <w:szCs w:val="22"/>
              </w:rPr>
            </w:pPr>
            <w:r w:rsidRPr="006C1AC7">
              <w:rPr>
                <w:rFonts w:ascii="Gill Sans MT" w:hAnsi="Gill Sans MT" w:cs="Times New Roman"/>
                <w:szCs w:val="22"/>
              </w:rPr>
              <w:t>0</w:t>
            </w:r>
            <w:r w:rsidR="008B59D1" w:rsidRPr="006C1AC7">
              <w:rPr>
                <w:rFonts w:ascii="Gill Sans MT" w:hAnsi="Gill Sans MT" w:cs="Times New Roman"/>
                <w:szCs w:val="22"/>
                <w:lang w:val="ru-RU"/>
              </w:rPr>
              <w:t>2</w:t>
            </w:r>
            <w:r w:rsidR="003D06B0" w:rsidRPr="006C1AC7">
              <w:rPr>
                <w:rFonts w:ascii="Gill Sans MT" w:hAnsi="Gill Sans MT" w:cs="Times New Roman"/>
                <w:szCs w:val="22"/>
              </w:rPr>
              <w:t>9</w:t>
            </w:r>
          </w:p>
        </w:tc>
      </w:tr>
      <w:tr w:rsidR="00D02A8A" w:rsidRPr="00336485" w14:paraId="1B681F3A" w14:textId="77777777" w:rsidTr="00E72FFB">
        <w:trPr>
          <w:cantSplit/>
        </w:trPr>
        <w:tc>
          <w:tcPr>
            <w:tcW w:w="3325" w:type="dxa"/>
            <w:tcMar>
              <w:right w:w="43" w:type="dxa"/>
            </w:tcMar>
          </w:tcPr>
          <w:p w14:paraId="13EC6B38"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6C1AC7" w:rsidRDefault="00000000" w:rsidP="00D02A8A">
            <w:pPr>
              <w:spacing w:before="40" w:after="40"/>
              <w:rPr>
                <w:rFonts w:ascii="Gill Sans MT" w:hAnsi="Gill Sans MT" w:cs="Times New Roman"/>
                <w:szCs w:val="22"/>
              </w:rPr>
            </w:pPr>
            <w:hyperlink r:id="rId12" w:history="1">
              <w:r w:rsidR="00732627" w:rsidRPr="006C1AC7">
                <w:rPr>
                  <w:rStyle w:val="Hyperlink"/>
                  <w:rFonts w:ascii="Gill Sans MT" w:hAnsi="Gill Sans MT"/>
                </w:rPr>
                <w:t>procurement_epic.tj@fhi360.org</w:t>
              </w:r>
            </w:hyperlink>
            <w:r w:rsidR="00732627" w:rsidRPr="006C1AC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27D3A1F1" w:rsidR="00D02A8A" w:rsidRPr="006C1AC7" w:rsidRDefault="002214A3" w:rsidP="00D02A8A">
            <w:pPr>
              <w:spacing w:before="40" w:after="40"/>
              <w:rPr>
                <w:rFonts w:ascii="Gill Sans MT" w:hAnsi="Gill Sans MT" w:cs="Times New Roman"/>
                <w:szCs w:val="22"/>
              </w:rPr>
            </w:pPr>
            <w:r>
              <w:rPr>
                <w:rFonts w:ascii="Gill Sans MT" w:hAnsi="Gill Sans MT" w:cs="Times New Roman"/>
                <w:szCs w:val="22"/>
              </w:rPr>
              <w:t>September 03</w:t>
            </w:r>
            <w:r w:rsidR="00D02A8A" w:rsidRPr="006C1AC7">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6C1AC7" w:rsidRDefault="00D02A8A" w:rsidP="00D02A8A">
            <w:pPr>
              <w:spacing w:before="40" w:after="40"/>
              <w:ind w:right="-20"/>
              <w:rPr>
                <w:rFonts w:ascii="Gill Sans MT" w:eastAsia="Courier New" w:hAnsi="Gill Sans MT" w:cs="Times New Roman"/>
                <w:szCs w:val="22"/>
              </w:rPr>
            </w:pPr>
            <w:r w:rsidRPr="006C1AC7">
              <w:rPr>
                <w:rFonts w:ascii="Gill Sans MT" w:eastAsia="Courier New" w:hAnsi="Gill Sans MT" w:cs="Times New Roman"/>
                <w:spacing w:val="-1"/>
                <w:position w:val="1"/>
                <w:szCs w:val="22"/>
              </w:rPr>
              <w:t>Dat</w:t>
            </w:r>
            <w:r w:rsidRPr="006C1AC7">
              <w:rPr>
                <w:rFonts w:ascii="Gill Sans MT" w:eastAsia="Courier New" w:hAnsi="Gill Sans MT" w:cs="Times New Roman"/>
                <w:position w:val="1"/>
                <w:szCs w:val="22"/>
              </w:rPr>
              <w:t>e</w:t>
            </w:r>
            <w:r w:rsidRPr="006C1AC7">
              <w:rPr>
                <w:rFonts w:ascii="Gill Sans MT" w:eastAsia="Courier New" w:hAnsi="Gill Sans MT" w:cs="Times New Roman"/>
                <w:spacing w:val="4"/>
                <w:position w:val="1"/>
                <w:szCs w:val="22"/>
              </w:rPr>
              <w:t xml:space="preserve"> </w:t>
            </w:r>
            <w:r w:rsidRPr="006C1AC7">
              <w:rPr>
                <w:rFonts w:ascii="Gill Sans MT" w:eastAsia="Courier New" w:hAnsi="Gill Sans MT" w:cs="Times New Roman"/>
                <w:position w:val="1"/>
                <w:szCs w:val="22"/>
              </w:rPr>
              <w:t>Proposal Du</w:t>
            </w:r>
            <w:r w:rsidRPr="006C1AC7">
              <w:rPr>
                <w:rFonts w:ascii="Gill Sans MT" w:eastAsia="Courier New" w:hAnsi="Gill Sans MT" w:cs="Times New Roman"/>
                <w:spacing w:val="4"/>
                <w:position w:val="1"/>
                <w:szCs w:val="22"/>
              </w:rPr>
              <w:t>e</w:t>
            </w:r>
            <w:r w:rsidRPr="006C1AC7">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4B55B799" w:rsidR="00D02A8A" w:rsidRPr="006C1AC7" w:rsidRDefault="00105666" w:rsidP="00D02A8A">
            <w:pPr>
              <w:spacing w:before="40" w:after="40"/>
              <w:rPr>
                <w:rFonts w:ascii="Gill Sans MT" w:hAnsi="Gill Sans MT" w:cs="Times New Roman"/>
                <w:szCs w:val="22"/>
                <w:lang w:val="ru-RU"/>
              </w:rPr>
            </w:pPr>
            <w:r>
              <w:rPr>
                <w:rFonts w:ascii="Gill Sans MT" w:hAnsi="Gill Sans MT" w:cs="Times New Roman"/>
                <w:szCs w:val="22"/>
              </w:rPr>
              <w:t xml:space="preserve">September </w:t>
            </w:r>
            <w:r w:rsidR="002214A3">
              <w:rPr>
                <w:rFonts w:ascii="Gill Sans MT" w:hAnsi="Gill Sans MT" w:cs="Times New Roman"/>
                <w:szCs w:val="22"/>
              </w:rPr>
              <w:t>16</w:t>
            </w:r>
            <w:r w:rsidR="00D02A8A" w:rsidRPr="006C1AC7">
              <w:rPr>
                <w:rFonts w:ascii="Gill Sans MT" w:hAnsi="Gill Sans MT" w:cs="Times New Roman"/>
                <w:szCs w:val="22"/>
              </w:rPr>
              <w:t>, 202</w:t>
            </w:r>
            <w:r w:rsidR="00D14399" w:rsidRPr="006C1AC7">
              <w:rPr>
                <w:rFonts w:ascii="Gill Sans MT" w:hAnsi="Gill Sans MT" w:cs="Times New Roman"/>
                <w:szCs w:val="22"/>
                <w:lang w:val="ru-RU"/>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6C1AC7" w:rsidRDefault="00C03959" w:rsidP="00D02A8A">
            <w:pPr>
              <w:spacing w:before="40" w:after="0"/>
              <w:rPr>
                <w:rFonts w:ascii="Gill Sans MT" w:hAnsi="Gill Sans MT" w:cs="Times New Roman"/>
                <w:szCs w:val="22"/>
              </w:rPr>
            </w:pPr>
            <w:r w:rsidRPr="006C1AC7">
              <w:rPr>
                <w:rFonts w:ascii="Gill Sans MT" w:hAnsi="Gill Sans MT" w:cs="Times New Roman"/>
                <w:szCs w:val="22"/>
              </w:rPr>
              <w:t>Duration</w:t>
            </w:r>
            <w:r w:rsidR="00D02A8A" w:rsidRPr="006C1AC7">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2B15A00C" w:rsidR="00D02A8A" w:rsidRPr="006C1AC7" w:rsidRDefault="00D02A8A" w:rsidP="00D02A8A">
            <w:pPr>
              <w:spacing w:before="40" w:after="0"/>
              <w:rPr>
                <w:rFonts w:ascii="Gill Sans MT" w:hAnsi="Gill Sans MT" w:cs="Times New Roman"/>
                <w:bCs/>
                <w:spacing w:val="-1"/>
                <w:szCs w:val="22"/>
              </w:rPr>
            </w:pPr>
            <w:r w:rsidRPr="006C1AC7">
              <w:rPr>
                <w:rFonts w:ascii="Gill Sans MT" w:hAnsi="Gill Sans MT" w:cs="Times New Roman"/>
                <w:bCs/>
                <w:spacing w:val="-1"/>
                <w:szCs w:val="22"/>
              </w:rPr>
              <w:t xml:space="preserve">Service Agreement shall be signed from </w:t>
            </w:r>
            <w:r w:rsidR="002214A3">
              <w:rPr>
                <w:rFonts w:ascii="Gill Sans MT" w:hAnsi="Gill Sans MT" w:cs="Times New Roman"/>
                <w:bCs/>
                <w:spacing w:val="-1"/>
                <w:szCs w:val="22"/>
              </w:rPr>
              <w:t xml:space="preserve">October </w:t>
            </w:r>
            <w:r w:rsidR="005B5ECE" w:rsidRPr="006C1AC7">
              <w:rPr>
                <w:rFonts w:ascii="Gill Sans MT" w:hAnsi="Gill Sans MT" w:cs="Times New Roman"/>
                <w:bCs/>
                <w:spacing w:val="-1"/>
                <w:szCs w:val="22"/>
              </w:rPr>
              <w:t xml:space="preserve">2024 </w:t>
            </w:r>
            <w:r w:rsidRPr="006C1AC7">
              <w:rPr>
                <w:rFonts w:ascii="Gill Sans MT" w:hAnsi="Gill Sans MT" w:cs="Times New Roman"/>
                <w:bCs/>
                <w:spacing w:val="-1"/>
                <w:szCs w:val="22"/>
              </w:rPr>
              <w:t xml:space="preserve">until </w:t>
            </w:r>
            <w:r w:rsidR="003D06B0" w:rsidRPr="006C1AC7">
              <w:rPr>
                <w:rFonts w:ascii="Gill Sans MT" w:hAnsi="Gill Sans MT" w:cs="Times New Roman"/>
                <w:bCs/>
                <w:spacing w:val="-1"/>
                <w:szCs w:val="22"/>
              </w:rPr>
              <w:t>September</w:t>
            </w:r>
            <w:r w:rsidR="00E72FFB" w:rsidRPr="006C1AC7">
              <w:rPr>
                <w:rFonts w:ascii="Gill Sans MT" w:hAnsi="Gill Sans MT" w:cs="Times New Roman"/>
                <w:bCs/>
                <w:spacing w:val="-1"/>
                <w:szCs w:val="22"/>
              </w:rPr>
              <w:t xml:space="preserve"> </w:t>
            </w:r>
            <w:r w:rsidRPr="006C1AC7">
              <w:rPr>
                <w:rFonts w:ascii="Gill Sans MT" w:hAnsi="Gill Sans MT" w:cs="Times New Roman"/>
                <w:bCs/>
                <w:spacing w:val="-1"/>
                <w:szCs w:val="22"/>
              </w:rPr>
              <w:t>202</w:t>
            </w:r>
            <w:r w:rsidR="005B5ECE" w:rsidRPr="006C1AC7">
              <w:rPr>
                <w:rFonts w:ascii="Gill Sans MT" w:hAnsi="Gill Sans MT" w:cs="Times New Roman"/>
                <w:bCs/>
                <w:spacing w:val="-1"/>
                <w:szCs w:val="22"/>
              </w:rPr>
              <w:t>5</w:t>
            </w:r>
            <w:r w:rsidRPr="006C1AC7">
              <w:rPr>
                <w:rFonts w:ascii="Gill Sans MT" w:hAnsi="Gill Sans MT" w:cs="Times New Roman"/>
                <w:bCs/>
                <w:spacing w:val="-1"/>
                <w:szCs w:val="22"/>
              </w:rPr>
              <w:t>.</w:t>
            </w:r>
            <w:r w:rsidR="001B5841" w:rsidRPr="006C1AC7">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2900F3"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5727D06A" w14:textId="674390FA" w:rsidR="00BB534E" w:rsidRPr="002900F3" w:rsidRDefault="002377C7" w:rsidP="00D02A8A">
      <w:pPr>
        <w:pStyle w:val="paragraph"/>
        <w:spacing w:before="0" w:beforeAutospacing="0" w:after="0" w:afterAutospacing="0"/>
        <w:jc w:val="both"/>
        <w:textAlignment w:val="baseline"/>
        <w:rPr>
          <w:rFonts w:ascii="Gill Sans MT" w:eastAsia="Calibri" w:hAnsi="Gill Sans MT"/>
        </w:rPr>
      </w:pPr>
      <w:r w:rsidRPr="002900F3">
        <w:rPr>
          <w:rFonts w:ascii="Gill Sans MT" w:eastAsia="Calibri" w:hAnsi="Gill Sans MT"/>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2900F3">
        <w:rPr>
          <w:rFonts w:ascii="Gill Sans MT" w:eastAsia="Calibri" w:hAnsi="Gill Sans MT"/>
        </w:rPr>
        <w:t>crises,</w:t>
      </w:r>
      <w:r w:rsidRPr="002900F3">
        <w:rPr>
          <w:rFonts w:ascii="Gill Sans MT" w:eastAsia="Calibri" w:hAnsi="Gill Sans MT"/>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Pr="002900F3"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11EEFBF" w14:textId="77777777" w:rsidR="005B5ECE" w:rsidRPr="002900F3" w:rsidRDefault="00034265"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Style w:val="normaltextrun"/>
          <w:rFonts w:ascii="Gill Sans MT" w:hAnsi="Gill Sans MT" w:cs="Calibri"/>
          <w:b/>
          <w:bCs/>
          <w:color w:val="000000" w:themeColor="text1"/>
          <w:u w:val="single"/>
        </w:rPr>
        <w:t>Project Background</w:t>
      </w:r>
    </w:p>
    <w:p w14:paraId="3D517147" w14:textId="7C45140B" w:rsidR="00732627" w:rsidRPr="002900F3" w:rsidRDefault="005B5ECE" w:rsidP="005B5ECE">
      <w:pPr>
        <w:pStyle w:val="paragraph"/>
        <w:spacing w:before="0" w:beforeAutospacing="0" w:after="0" w:afterAutospacing="0"/>
        <w:jc w:val="both"/>
        <w:textAlignment w:val="baseline"/>
        <w:rPr>
          <w:rFonts w:ascii="Gill Sans MT" w:hAnsi="Gill Sans MT" w:cs="Segoe UI"/>
          <w:color w:val="000000" w:themeColor="text1"/>
        </w:rPr>
      </w:pPr>
      <w:r w:rsidRPr="002900F3">
        <w:rPr>
          <w:rFonts w:ascii="Gill Sans MT" w:eastAsia="Calibri" w:hAnsi="Gill Sans MT" w:cs="Calibri"/>
          <w:color w:val="000000" w:themeColor="text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2023, EpiC was modified again to implement global health security (GHS) programming. Currently in Tajikistan, EpiC has active HIV, COVID-19 and GHS projects. </w:t>
      </w:r>
    </w:p>
    <w:p w14:paraId="41FC8765" w14:textId="7A83B8C4" w:rsidR="005B5ECE" w:rsidRPr="00181AAC" w:rsidRDefault="00B74822" w:rsidP="002900F3">
      <w:pPr>
        <w:pStyle w:val="paragraph"/>
        <w:jc w:val="both"/>
        <w:textAlignment w:val="baseline"/>
        <w:rPr>
          <w:rFonts w:ascii="Gill Sans MT" w:hAnsi="Gill Sans MT" w:cs="Calibri"/>
          <w:b/>
          <w:bCs/>
          <w:color w:val="000000" w:themeColor="text1"/>
        </w:rPr>
      </w:pPr>
      <w:r w:rsidRPr="00181AAC">
        <w:rPr>
          <w:rStyle w:val="eop"/>
          <w:rFonts w:ascii="Gill Sans MT" w:hAnsi="Gill Sans MT" w:cs="Calibri"/>
          <w:b/>
          <w:bCs/>
          <w:color w:val="000000" w:themeColor="text1"/>
        </w:rPr>
        <w:t xml:space="preserve">Purpose: </w:t>
      </w:r>
      <w:r w:rsidR="00732627" w:rsidRPr="00181AAC">
        <w:rPr>
          <w:rStyle w:val="eop"/>
          <w:rFonts w:ascii="Gill Sans MT" w:hAnsi="Gill Sans MT" w:cs="Calibri"/>
          <w:b/>
          <w:bCs/>
          <w:color w:val="000000" w:themeColor="text1"/>
        </w:rPr>
        <w:br/>
      </w:r>
      <w:r w:rsidR="005B5ECE" w:rsidRPr="00181AAC">
        <w:rPr>
          <w:rFonts w:ascii="Gill Sans MT" w:hAnsi="Gill Sans MT" w:cs="Calibri"/>
          <w:bCs/>
          <w:color w:val="000000" w:themeColor="text1"/>
          <w:lang w:val="en-GB"/>
        </w:rPr>
        <w:t xml:space="preserve">EpiC project is currently seeking qualified candidates for the position of </w:t>
      </w:r>
      <w:r w:rsidR="003D06B0" w:rsidRPr="003D06B0">
        <w:rPr>
          <w:rFonts w:ascii="Gill Sans MT" w:hAnsi="Gill Sans MT" w:cs="Calibri"/>
          <w:b/>
          <w:bCs/>
          <w:color w:val="000000" w:themeColor="text1"/>
        </w:rPr>
        <w:t>Government Relations Liaison (Consultant)</w:t>
      </w:r>
      <w:r w:rsidR="003D06B0">
        <w:rPr>
          <w:rFonts w:ascii="Gill Sans MT" w:hAnsi="Gill Sans MT" w:cs="Calibri"/>
          <w:b/>
          <w:bCs/>
          <w:color w:val="000000" w:themeColor="text1"/>
        </w:rPr>
        <w:t xml:space="preserve"> </w:t>
      </w:r>
      <w:r w:rsidR="005B5ECE" w:rsidRPr="00181AAC">
        <w:rPr>
          <w:rFonts w:ascii="Gill Sans MT" w:hAnsi="Gill Sans MT" w:cs="Calibri"/>
          <w:bCs/>
          <w:color w:val="000000" w:themeColor="text1"/>
          <w:lang w:val="en-GB"/>
        </w:rPr>
        <w:t xml:space="preserve">in support of the </w:t>
      </w:r>
      <w:r w:rsidR="005B5ECE" w:rsidRPr="00181AAC">
        <w:rPr>
          <w:rFonts w:ascii="Gill Sans MT" w:hAnsi="Gill Sans MT" w:cs="Calibri"/>
          <w:bCs/>
          <w:color w:val="000000" w:themeColor="text1"/>
        </w:rPr>
        <w:t xml:space="preserve">EpiC HIV and GHS projects in Tajikistan. </w:t>
      </w:r>
      <w:r w:rsidR="005B5ECE" w:rsidRPr="00181AAC">
        <w:rPr>
          <w:rFonts w:ascii="Gill Sans MT" w:hAnsi="Gill Sans MT" w:cs="Calibri"/>
          <w:bCs/>
          <w:color w:val="000000" w:themeColor="text1"/>
          <w:lang w:val="en-GB"/>
        </w:rPr>
        <w:t xml:space="preserve"> </w:t>
      </w:r>
    </w:p>
    <w:p w14:paraId="1BCBCF41" w14:textId="78A55FA8" w:rsidR="00181AAC" w:rsidRPr="006C1AC7" w:rsidRDefault="003D06B0" w:rsidP="00DE2ACF">
      <w:pPr>
        <w:pStyle w:val="paragraph"/>
        <w:jc w:val="both"/>
        <w:textAlignment w:val="baseline"/>
        <w:rPr>
          <w:rFonts w:asciiTheme="minorHAnsi" w:hAnsiTheme="minorHAnsi" w:cs="Calibri"/>
          <w:bCs/>
          <w:color w:val="000000" w:themeColor="text1"/>
        </w:rPr>
      </w:pPr>
      <w:r w:rsidRPr="003D06B0">
        <w:rPr>
          <w:rFonts w:ascii="Gill Sans MT" w:hAnsi="Gill Sans MT" w:cs="Calibri"/>
          <w:bCs/>
          <w:color w:val="000000" w:themeColor="text1"/>
          <w:lang w:val="en"/>
        </w:rPr>
        <w:t xml:space="preserve">The Government Relations Liaison (GRL) reports directly to the EpiC Tajikistan Project Leadership Team and is responsible for strengthening and maintaining strategic, </w:t>
      </w:r>
      <w:r w:rsidRPr="003D06B0">
        <w:rPr>
          <w:rFonts w:ascii="Gill Sans MT" w:hAnsi="Gill Sans MT" w:cs="Calibri"/>
          <w:bCs/>
          <w:color w:val="000000" w:themeColor="text1"/>
        </w:rPr>
        <w:t>effective and collaborative partnerships with the government</w:t>
      </w:r>
      <w:r w:rsidRPr="003D06B0">
        <w:rPr>
          <w:rFonts w:ascii="Gill Sans MT" w:hAnsi="Gill Sans MT" w:cs="Calibri"/>
          <w:bCs/>
          <w:color w:val="000000" w:themeColor="text1"/>
          <w:lang w:val="en"/>
        </w:rPr>
        <w:t xml:space="preserve"> institutions and acting as an intermediary between the EpiC and all levels of government, e.g. relevant government ministries and agencies. GRL will effectively coordinate and maintain all government relations activities</w:t>
      </w:r>
      <w:r w:rsidRPr="003D06B0">
        <w:rPr>
          <w:rFonts w:ascii="Gill Sans MT" w:hAnsi="Gill Sans MT" w:cs="Calibri"/>
          <w:bCs/>
          <w:color w:val="000000" w:themeColor="text1"/>
          <w:lang w:val="tg-Cyrl-TJ"/>
        </w:rPr>
        <w:t xml:space="preserve"> </w:t>
      </w:r>
      <w:r w:rsidRPr="003D06B0">
        <w:rPr>
          <w:rFonts w:ascii="Gill Sans MT" w:hAnsi="Gill Sans MT" w:cs="Calibri"/>
          <w:bCs/>
          <w:color w:val="000000" w:themeColor="text1"/>
        </w:rPr>
        <w:t>and ensure successful resolving of any project issues related to the government structures</w:t>
      </w:r>
      <w:r w:rsidRPr="003D06B0">
        <w:rPr>
          <w:rFonts w:ascii="Gill Sans MT" w:hAnsi="Gill Sans MT" w:cs="Calibri"/>
          <w:bCs/>
          <w:color w:val="000000" w:themeColor="text1"/>
          <w:lang w:val="en"/>
        </w:rPr>
        <w:t xml:space="preserve">. The GRL will also be responsible for maintaining, further developing, and growing </w:t>
      </w:r>
      <w:proofErr w:type="spellStart"/>
      <w:r w:rsidRPr="003D06B0">
        <w:rPr>
          <w:rFonts w:ascii="Gill Sans MT" w:hAnsi="Gill Sans MT" w:cs="Calibri"/>
          <w:bCs/>
          <w:color w:val="000000" w:themeColor="text1"/>
          <w:lang w:val="en"/>
        </w:rPr>
        <w:t>EpiC’s</w:t>
      </w:r>
      <w:proofErr w:type="spellEnd"/>
      <w:r w:rsidRPr="003D06B0">
        <w:rPr>
          <w:rFonts w:ascii="Gill Sans MT" w:hAnsi="Gill Sans MT" w:cs="Calibri"/>
          <w:bCs/>
          <w:color w:val="000000" w:themeColor="text1"/>
          <w:lang w:val="en"/>
        </w:rPr>
        <w:t xml:space="preserve"> existing network and communication channels with the Government institutions of Tajikistan.</w:t>
      </w:r>
    </w:p>
    <w:p w14:paraId="445A3F09" w14:textId="77777777" w:rsidR="006C1AC7" w:rsidRDefault="006C1AC7"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p>
    <w:p w14:paraId="71762B6D" w14:textId="77777777" w:rsidR="006C1AC7" w:rsidRDefault="006C1AC7"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p>
    <w:p w14:paraId="5A4069C6" w14:textId="48DA1576" w:rsidR="00E9194A" w:rsidRPr="00181AAC"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lastRenderedPageBreak/>
        <w:t>Key Responsibilities:</w:t>
      </w:r>
    </w:p>
    <w:p w14:paraId="178CBA6C"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Liaise with relevant government authorities and maintain strategic relations with them to support program operations and communications efforts of EpiC Tajikistan to receive project objectives.</w:t>
      </w:r>
    </w:p>
    <w:p w14:paraId="0CD873BD"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Communicate and advocate EpiC Tajikistan priorities to local, regional and national government officials and staff of government institutions.</w:t>
      </w:r>
    </w:p>
    <w:p w14:paraId="66DCDD78"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 xml:space="preserve">Monitor legislation and policy activities, updates in health sector and advise </w:t>
      </w:r>
      <w:r w:rsidRPr="003D06B0">
        <w:rPr>
          <w:rFonts w:ascii="Gill Sans MT" w:hAnsi="Gill Sans MT" w:cs="Calibri"/>
          <w:bCs/>
          <w:color w:val="000000" w:themeColor="text1"/>
          <w:lang w:val="en"/>
        </w:rPr>
        <w:t>EpiC Core Project Management Team</w:t>
      </w:r>
      <w:r w:rsidRPr="003D06B0">
        <w:rPr>
          <w:rFonts w:ascii="Gill Sans MT" w:hAnsi="Gill Sans MT" w:cs="Calibri"/>
          <w:bCs/>
          <w:color w:val="000000" w:themeColor="text1"/>
        </w:rPr>
        <w:t xml:space="preserve"> about relevant policy proposals, changes, approvals and actions to avoid duplication of activities and enable EpiC to make necessary adjustments to program strategies, activities and approaches.</w:t>
      </w:r>
    </w:p>
    <w:p w14:paraId="42292D32"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Works with the EpiC Tajikistan Project Leadership Team to identify priority government relations issues.</w:t>
      </w:r>
    </w:p>
    <w:p w14:paraId="40B7A085"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 xml:space="preserve">Timely prepare necessary documents, correspondence, policy texts, recommendations, resolutions, manage their registrations within government entities and receive formal approval of government authorities to support program operations and communications efforts of EpiC Tajikistan. </w:t>
      </w:r>
    </w:p>
    <w:p w14:paraId="5F95E17C"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Strategize, negotiate, plan, schedule, participate or lead in meetings with EpiC Core Project Management Team with relevant structures of the government.</w:t>
      </w:r>
    </w:p>
    <w:p w14:paraId="13F843B7"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 xml:space="preserve">Advocate and lobby to persuade diverse audiences from among government officials to accept the EpiC Tajikistan’s position on various issues; function as </w:t>
      </w:r>
      <w:proofErr w:type="spellStart"/>
      <w:r w:rsidRPr="003D06B0">
        <w:rPr>
          <w:rFonts w:ascii="Gill Sans MT" w:hAnsi="Gill Sans MT" w:cs="Calibri"/>
          <w:bCs/>
          <w:color w:val="000000" w:themeColor="text1"/>
        </w:rPr>
        <w:t>EpiC’s</w:t>
      </w:r>
      <w:proofErr w:type="spellEnd"/>
      <w:r w:rsidRPr="003D06B0">
        <w:rPr>
          <w:rFonts w:ascii="Gill Sans MT" w:hAnsi="Gill Sans MT" w:cs="Calibri"/>
          <w:bCs/>
          <w:color w:val="000000" w:themeColor="text1"/>
        </w:rPr>
        <w:t xml:space="preserve"> advocate on issues of legislative concern and respond to requests and inquiries after coordination with EpiC Tajikistan Project Leadership Team.</w:t>
      </w:r>
    </w:p>
    <w:p w14:paraId="364A8C03"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Collaborate with government institutions and receive formal approvals to implement EpiC requests, trainings, meetings, conferences, roundtables, dialogues or presentations, technical working group meetings, etc.</w:t>
      </w:r>
    </w:p>
    <w:p w14:paraId="64EA2255" w14:textId="357EE12E"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Lead during technical working group meetings and represent and advocate for EpiC priorities</w:t>
      </w:r>
      <w:r w:rsidR="0017760E" w:rsidRPr="0017760E">
        <w:rPr>
          <w:rFonts w:ascii="Calibri" w:hAnsi="Calibri" w:cs="Calibri"/>
          <w:bCs/>
          <w:color w:val="000000" w:themeColor="text1"/>
        </w:rPr>
        <w:t>.</w:t>
      </w:r>
    </w:p>
    <w:p w14:paraId="05340F84"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Develop and utilize advocacy channels and networks for the organization to achieve relevant advocacy objectives.</w:t>
      </w:r>
    </w:p>
    <w:p w14:paraId="3943FF5D"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Provide guidance to the EpiC Tajikistan Project Leadership Team to ensure that it is operating in accordance with Tajikistan Government policies and procedures, laws and plans.</w:t>
      </w:r>
    </w:p>
    <w:p w14:paraId="00A86669" w14:textId="77777777" w:rsidR="003D06B0" w:rsidRP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Upon request from the EpiC Tajikistan Project Leadership Team, assist with preparations for key meetings with government partners (briefings, content, delivery tips, agenda, presentations, etc.).</w:t>
      </w:r>
    </w:p>
    <w:p w14:paraId="576D7288" w14:textId="77777777" w:rsidR="003D06B0" w:rsidRDefault="003D06B0" w:rsidP="003D06B0">
      <w:pPr>
        <w:pStyle w:val="paragraph"/>
        <w:numPr>
          <w:ilvl w:val="0"/>
          <w:numId w:val="43"/>
        </w:numPr>
        <w:jc w:val="both"/>
        <w:textAlignment w:val="baseline"/>
        <w:rPr>
          <w:rFonts w:ascii="Gill Sans MT" w:hAnsi="Gill Sans MT" w:cs="Calibri"/>
          <w:bCs/>
          <w:color w:val="000000" w:themeColor="text1"/>
        </w:rPr>
      </w:pPr>
      <w:r w:rsidRPr="003D06B0">
        <w:rPr>
          <w:rFonts w:ascii="Gill Sans MT" w:hAnsi="Gill Sans MT" w:cs="Calibri"/>
          <w:bCs/>
          <w:color w:val="000000" w:themeColor="text1"/>
        </w:rPr>
        <w:t>Upon request, attend and represent EpiC Tajikistan at external meetings with government stakeholders and report to the EpiC Tajikistan Project Leadership Team.</w:t>
      </w:r>
    </w:p>
    <w:p w14:paraId="2DE27316" w14:textId="212EF818" w:rsidR="003D06B0" w:rsidRPr="003D06B0" w:rsidRDefault="003D06B0" w:rsidP="003D06B0">
      <w:pPr>
        <w:jc w:val="both"/>
        <w:rPr>
          <w:rFonts w:ascii="Gill Sans MT" w:eastAsia="Times New Roman" w:hAnsi="Gill Sans MT"/>
          <w:b/>
          <w:bCs/>
          <w:color w:val="000000" w:themeColor="text1"/>
          <w:sz w:val="24"/>
          <w:szCs w:val="24"/>
        </w:rPr>
      </w:pPr>
      <w:r w:rsidRPr="003D06B0">
        <w:rPr>
          <w:rStyle w:val="eop"/>
          <w:rFonts w:ascii="Gill Sans MT" w:eastAsia="Times New Roman" w:hAnsi="Gill Sans MT"/>
          <w:b/>
          <w:bCs/>
          <w:color w:val="000000" w:themeColor="text1"/>
          <w:sz w:val="24"/>
          <w:szCs w:val="24"/>
        </w:rPr>
        <w:t>Key government counterparts:</w:t>
      </w:r>
    </w:p>
    <w:p w14:paraId="6365D9A6"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Ministry of Health and Social Protection of Population of the Republic of Tajikistan (</w:t>
      </w:r>
      <w:proofErr w:type="spellStart"/>
      <w:r w:rsidRPr="003D06B0">
        <w:rPr>
          <w:rFonts w:ascii="Gill Sans MT" w:eastAsia="Times New Roman" w:hAnsi="Gill Sans MT" w:cs="Calibri"/>
          <w:bCs/>
          <w:color w:val="000000" w:themeColor="text1"/>
          <w:sz w:val="24"/>
          <w:szCs w:val="24"/>
        </w:rPr>
        <w:t>MoHSPP</w:t>
      </w:r>
      <w:proofErr w:type="spellEnd"/>
      <w:r w:rsidRPr="003D06B0">
        <w:rPr>
          <w:rFonts w:ascii="Gill Sans MT" w:eastAsia="Times New Roman" w:hAnsi="Gill Sans MT" w:cs="Calibri"/>
          <w:bCs/>
          <w:color w:val="000000" w:themeColor="text1"/>
          <w:sz w:val="24"/>
          <w:szCs w:val="24"/>
        </w:rPr>
        <w:t>) and its sub-structures;</w:t>
      </w:r>
    </w:p>
    <w:p w14:paraId="555B9A28"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 xml:space="preserve">State Institution “Republican Centre for the Prevention and Control of AIDS” (RAC) and peripheral RAC centers; </w:t>
      </w:r>
    </w:p>
    <w:p w14:paraId="3635DD1A"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State institution "The Tajik Research Institute of Preventive Medicine";</w:t>
      </w:r>
    </w:p>
    <w:p w14:paraId="4B700FDA"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lastRenderedPageBreak/>
        <w:t>Republican Healthy Lifestyle Center of the Ministry of Health and Social Protection of Population of the Republic of Tajikistan;</w:t>
      </w:r>
    </w:p>
    <w:p w14:paraId="251CFD22"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State institution "Center for response to emergency situations in the field of public health";</w:t>
      </w:r>
    </w:p>
    <w:p w14:paraId="6427BA25"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 xml:space="preserve">State institution "Republican Center of </w:t>
      </w:r>
      <w:proofErr w:type="spellStart"/>
      <w:r w:rsidRPr="003D06B0">
        <w:rPr>
          <w:rFonts w:ascii="Gill Sans MT" w:eastAsia="Times New Roman" w:hAnsi="Gill Sans MT" w:cs="Calibri"/>
          <w:bCs/>
          <w:color w:val="000000" w:themeColor="text1"/>
          <w:sz w:val="24"/>
          <w:szCs w:val="24"/>
        </w:rPr>
        <w:t>Immunoprophylaxis</w:t>
      </w:r>
      <w:proofErr w:type="spellEnd"/>
      <w:r w:rsidRPr="003D06B0">
        <w:rPr>
          <w:rFonts w:ascii="Gill Sans MT" w:eastAsia="Times New Roman" w:hAnsi="Gill Sans MT" w:cs="Calibri"/>
          <w:bCs/>
          <w:color w:val="000000" w:themeColor="text1"/>
          <w:sz w:val="24"/>
          <w:szCs w:val="24"/>
        </w:rPr>
        <w:t>";</w:t>
      </w:r>
    </w:p>
    <w:p w14:paraId="631D1181" w14:textId="77777777" w:rsidR="003D06B0" w:rsidRP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 xml:space="preserve">State Service of Sanitary and Epidemiologic Surveillance of the </w:t>
      </w:r>
      <w:proofErr w:type="spellStart"/>
      <w:r w:rsidRPr="003D06B0">
        <w:rPr>
          <w:rFonts w:ascii="Gill Sans MT" w:eastAsia="Times New Roman" w:hAnsi="Gill Sans MT" w:cs="Calibri"/>
          <w:bCs/>
          <w:color w:val="000000" w:themeColor="text1"/>
          <w:sz w:val="24"/>
          <w:szCs w:val="24"/>
        </w:rPr>
        <w:t>MoHSPP</w:t>
      </w:r>
      <w:proofErr w:type="spellEnd"/>
      <w:r w:rsidRPr="003D06B0">
        <w:rPr>
          <w:rFonts w:ascii="Gill Sans MT" w:eastAsia="Times New Roman" w:hAnsi="Gill Sans MT" w:cs="Calibri"/>
          <w:bCs/>
          <w:color w:val="000000" w:themeColor="text1"/>
          <w:sz w:val="24"/>
          <w:szCs w:val="24"/>
        </w:rPr>
        <w:t xml:space="preserve"> RT (</w:t>
      </w:r>
      <w:bookmarkStart w:id="2" w:name="_Hlk124415882"/>
      <w:r w:rsidRPr="003D06B0">
        <w:rPr>
          <w:rFonts w:ascii="Gill Sans MT" w:eastAsia="Times New Roman" w:hAnsi="Gill Sans MT" w:cs="Calibri"/>
          <w:bCs/>
          <w:color w:val="000000" w:themeColor="text1"/>
          <w:sz w:val="24"/>
          <w:szCs w:val="24"/>
        </w:rPr>
        <w:t>SSSE</w:t>
      </w:r>
      <w:bookmarkEnd w:id="2"/>
      <w:r w:rsidRPr="003D06B0">
        <w:rPr>
          <w:rFonts w:ascii="Gill Sans MT" w:eastAsia="Times New Roman" w:hAnsi="Gill Sans MT" w:cs="Calibri"/>
          <w:bCs/>
          <w:color w:val="000000" w:themeColor="text1"/>
          <w:sz w:val="24"/>
          <w:szCs w:val="24"/>
        </w:rPr>
        <w:t>S);</w:t>
      </w:r>
    </w:p>
    <w:p w14:paraId="2B00C7E0" w14:textId="37C4708C" w:rsidR="003D06B0" w:rsidRDefault="003D06B0" w:rsidP="003D06B0">
      <w:pPr>
        <w:numPr>
          <w:ilvl w:val="0"/>
          <w:numId w:val="43"/>
        </w:numPr>
        <w:spacing w:after="0" w:line="240" w:lineRule="auto"/>
        <w:jc w:val="both"/>
        <w:rPr>
          <w:rFonts w:ascii="Gill Sans MT" w:eastAsia="Times New Roman" w:hAnsi="Gill Sans MT" w:cs="Calibri"/>
          <w:bCs/>
          <w:color w:val="000000" w:themeColor="text1"/>
          <w:sz w:val="24"/>
          <w:szCs w:val="24"/>
        </w:rPr>
      </w:pPr>
      <w:r w:rsidRPr="003D06B0">
        <w:rPr>
          <w:rFonts w:ascii="Gill Sans MT" w:eastAsia="Times New Roman" w:hAnsi="Gill Sans MT" w:cs="Calibri"/>
          <w:bCs/>
          <w:color w:val="000000" w:themeColor="text1"/>
          <w:sz w:val="24"/>
          <w:szCs w:val="24"/>
        </w:rPr>
        <w:t>Other government structures</w:t>
      </w:r>
      <w:r w:rsidR="006C1AC7">
        <w:rPr>
          <w:rFonts w:ascii="Gill Sans MT" w:eastAsia="Times New Roman" w:hAnsi="Gill Sans MT" w:cs="Calibri"/>
          <w:bCs/>
          <w:color w:val="000000" w:themeColor="text1"/>
          <w:sz w:val="24"/>
          <w:szCs w:val="24"/>
        </w:rPr>
        <w:t>.</w:t>
      </w:r>
    </w:p>
    <w:p w14:paraId="321642A0" w14:textId="77777777" w:rsidR="003D06B0" w:rsidRPr="003D06B0" w:rsidRDefault="003D06B0" w:rsidP="003D06B0">
      <w:pPr>
        <w:spacing w:after="0" w:line="240" w:lineRule="auto"/>
        <w:ind w:left="720"/>
        <w:jc w:val="both"/>
        <w:rPr>
          <w:rFonts w:ascii="Gill Sans MT" w:eastAsia="Times New Roman" w:hAnsi="Gill Sans MT" w:cs="Calibri"/>
          <w:bCs/>
          <w:color w:val="000000" w:themeColor="text1"/>
          <w:sz w:val="24"/>
          <w:szCs w:val="24"/>
        </w:rPr>
      </w:pPr>
    </w:p>
    <w:p w14:paraId="02F5A5E2" w14:textId="2FBF71F1" w:rsidR="00E9194A" w:rsidRPr="00181AAC"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 xml:space="preserve">Minimum qualification requirements: </w:t>
      </w:r>
    </w:p>
    <w:p w14:paraId="783C9DFD" w14:textId="2B59D485"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At least 8 years’ experience successfully collaborating with senior officials</w:t>
      </w:r>
      <w:r>
        <w:rPr>
          <w:rFonts w:ascii="Gill Sans MT" w:hAnsi="Gill Sans MT" w:cs="Calibri"/>
          <w:color w:val="000000" w:themeColor="text1"/>
        </w:rPr>
        <w:t>.</w:t>
      </w:r>
    </w:p>
    <w:p w14:paraId="4885DEBB" w14:textId="76C2D45C"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Thorough understanding of Tajikistan strategic priorities in health sector</w:t>
      </w:r>
      <w:r>
        <w:rPr>
          <w:rFonts w:ascii="Gill Sans MT" w:hAnsi="Gill Sans MT" w:cs="Calibri"/>
          <w:color w:val="000000" w:themeColor="text1"/>
        </w:rPr>
        <w:t>.</w:t>
      </w:r>
    </w:p>
    <w:p w14:paraId="52BE9475" w14:textId="78F8AAF1"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A well-developed network of senior government contacts and the ability to liaise with senior officials in a cordial and productive manner</w:t>
      </w:r>
      <w:r>
        <w:rPr>
          <w:rFonts w:ascii="Gill Sans MT" w:hAnsi="Gill Sans MT" w:cs="Calibri"/>
          <w:color w:val="000000" w:themeColor="text1"/>
        </w:rPr>
        <w:t>.</w:t>
      </w:r>
    </w:p>
    <w:p w14:paraId="74523540" w14:textId="17E2F5B4"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Thorough familiarity with and understanding of key government policies and procedures relevant to health sector</w:t>
      </w:r>
      <w:r>
        <w:rPr>
          <w:rFonts w:ascii="Gill Sans MT" w:hAnsi="Gill Sans MT" w:cs="Calibri"/>
          <w:color w:val="000000" w:themeColor="text1"/>
        </w:rPr>
        <w:t>.</w:t>
      </w:r>
    </w:p>
    <w:p w14:paraId="10D1D5E8" w14:textId="3CC976E5"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Advanced understanding of health sector challenges and opportunities</w:t>
      </w:r>
      <w:r>
        <w:rPr>
          <w:rFonts w:ascii="Gill Sans MT" w:hAnsi="Gill Sans MT" w:cs="Calibri"/>
          <w:color w:val="000000" w:themeColor="text1"/>
        </w:rPr>
        <w:t>.</w:t>
      </w:r>
    </w:p>
    <w:p w14:paraId="5D07F048" w14:textId="38FC294E"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Proven ability to provide strategic guidance and advice to support improved government service provision</w:t>
      </w:r>
      <w:r>
        <w:rPr>
          <w:rFonts w:ascii="Gill Sans MT" w:hAnsi="Gill Sans MT" w:cs="Calibri"/>
          <w:color w:val="000000" w:themeColor="text1"/>
        </w:rPr>
        <w:t>.</w:t>
      </w:r>
    </w:p>
    <w:p w14:paraId="1C57B9EF" w14:textId="48F34DCA" w:rsid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Analysis of government regulations and policies to generate recommendations to guide program design and results-based management</w:t>
      </w:r>
      <w:r>
        <w:rPr>
          <w:rFonts w:ascii="Gill Sans MT" w:hAnsi="Gill Sans MT" w:cs="Calibri"/>
          <w:color w:val="000000" w:themeColor="text1"/>
        </w:rPr>
        <w:t>.</w:t>
      </w:r>
    </w:p>
    <w:p w14:paraId="0677739A" w14:textId="5B6EE926" w:rsidR="003D06B0" w:rsidRPr="003D06B0" w:rsidRDefault="003D06B0" w:rsidP="003D06B0">
      <w:pPr>
        <w:pStyle w:val="paragraph"/>
        <w:numPr>
          <w:ilvl w:val="0"/>
          <w:numId w:val="43"/>
        </w:numPr>
        <w:textAlignment w:val="baseline"/>
        <w:rPr>
          <w:rFonts w:ascii="Gill Sans MT" w:hAnsi="Gill Sans MT" w:cs="Calibri"/>
          <w:color w:val="000000" w:themeColor="text1"/>
        </w:rPr>
      </w:pPr>
      <w:r w:rsidRPr="003D06B0">
        <w:rPr>
          <w:rFonts w:ascii="Gill Sans MT" w:hAnsi="Gill Sans MT" w:cs="Calibri"/>
          <w:color w:val="000000" w:themeColor="text1"/>
        </w:rPr>
        <w:t>Excellent written and oral communication skills in Tajik</w:t>
      </w:r>
      <w:r>
        <w:rPr>
          <w:rFonts w:ascii="Gill Sans MT" w:hAnsi="Gill Sans MT" w:cs="Calibri"/>
          <w:color w:val="000000" w:themeColor="text1"/>
        </w:rPr>
        <w:t>.</w:t>
      </w:r>
    </w:p>
    <w:p w14:paraId="40B2E02F" w14:textId="31C8FBFA" w:rsidR="00AF396D" w:rsidRPr="00181AAC" w:rsidRDefault="00B3574C" w:rsidP="003D06B0">
      <w:pPr>
        <w:pStyle w:val="paragraph"/>
        <w:spacing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Contract mechanism:</w:t>
      </w:r>
    </w:p>
    <w:p w14:paraId="00659A73" w14:textId="0E68D96C" w:rsidR="00B3574C" w:rsidRPr="00181AAC" w:rsidRDefault="00B3574C" w:rsidP="00AF396D">
      <w:pPr>
        <w:pStyle w:val="paragraph"/>
        <w:spacing w:before="0" w:beforeAutospacing="0"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 xml:space="preserve">Service </w:t>
      </w:r>
      <w:r w:rsidR="00387CB1" w:rsidRPr="00181AAC">
        <w:rPr>
          <w:rStyle w:val="eop"/>
          <w:rFonts w:ascii="Gill Sans MT" w:hAnsi="Gill Sans MT" w:cs="Calibri"/>
          <w:color w:val="000000" w:themeColor="text1"/>
        </w:rPr>
        <w:t>Agreement with</w:t>
      </w:r>
      <w:r w:rsidRPr="00181AAC">
        <w:rPr>
          <w:rStyle w:val="eop"/>
          <w:rFonts w:ascii="Gill Sans MT" w:hAnsi="Gill Sans MT" w:cs="Calibri"/>
          <w:color w:val="000000" w:themeColor="text1"/>
        </w:rPr>
        <w:t xml:space="preserve"> a fixed price in Tajik Somoni will be concluded with the candidate whose proposal most closely matches the requirements described in this request.</w:t>
      </w:r>
    </w:p>
    <w:p w14:paraId="253D3F21" w14:textId="77777777" w:rsidR="002979C0" w:rsidRPr="00181AAC" w:rsidRDefault="002979C0" w:rsidP="00AF396D">
      <w:pPr>
        <w:pStyle w:val="paragraph"/>
        <w:spacing w:before="0" w:beforeAutospacing="0" w:after="0" w:afterAutospacing="0"/>
        <w:jc w:val="both"/>
        <w:textAlignment w:val="baseline"/>
        <w:rPr>
          <w:rStyle w:val="eop"/>
          <w:rFonts w:ascii="Gill Sans MT" w:hAnsi="Gill Sans MT" w:cs="Calibri"/>
          <w:color w:val="000000" w:themeColor="text1"/>
        </w:rPr>
      </w:pPr>
    </w:p>
    <w:p w14:paraId="070DC804" w14:textId="38CC74D8" w:rsidR="002979C0" w:rsidRDefault="002979C0" w:rsidP="00181AAC">
      <w:pPr>
        <w:shd w:val="clear" w:color="auto" w:fill="FFFFFF"/>
        <w:rPr>
          <w:rStyle w:val="eop"/>
          <w:rFonts w:ascii="Gill Sans MT" w:hAnsi="Gill Sans MT" w:cs="Calibri"/>
          <w:color w:val="000000" w:themeColor="text1"/>
          <w:sz w:val="24"/>
          <w:szCs w:val="24"/>
        </w:rPr>
      </w:pPr>
      <w:r w:rsidRPr="00181AAC">
        <w:rPr>
          <w:rStyle w:val="eop"/>
          <w:rFonts w:ascii="Gill Sans MT" w:hAnsi="Gill Sans MT" w:cs="Calibri"/>
          <w:b/>
          <w:bCs/>
          <w:color w:val="000000" w:themeColor="text1"/>
          <w:sz w:val="24"/>
          <w:szCs w:val="24"/>
        </w:rPr>
        <w:t>Reports</w:t>
      </w:r>
      <w:r w:rsidR="008B59D1" w:rsidRPr="00181AAC">
        <w:rPr>
          <w:rStyle w:val="eop"/>
          <w:rFonts w:ascii="Gill Sans MT" w:hAnsi="Gill Sans MT" w:cs="Calibri"/>
          <w:b/>
          <w:bCs/>
          <w:color w:val="000000" w:themeColor="text1"/>
          <w:sz w:val="24"/>
          <w:szCs w:val="24"/>
        </w:rPr>
        <w:t xml:space="preserve"> </w:t>
      </w:r>
      <w:r w:rsidRPr="00181AAC">
        <w:rPr>
          <w:rStyle w:val="eop"/>
          <w:rFonts w:ascii="Gill Sans MT" w:hAnsi="Gill Sans MT" w:cs="Calibri"/>
          <w:b/>
          <w:bCs/>
          <w:color w:val="000000" w:themeColor="text1"/>
          <w:sz w:val="24"/>
          <w:szCs w:val="24"/>
        </w:rPr>
        <w:t>to:</w:t>
      </w:r>
      <w:r w:rsidR="009E1B2A" w:rsidRPr="00181AAC">
        <w:rPr>
          <w:rStyle w:val="eop"/>
          <w:rFonts w:ascii="Gill Sans MT" w:hAnsi="Gill Sans MT" w:cs="Calibri"/>
          <w:b/>
          <w:bCs/>
          <w:color w:val="000000" w:themeColor="text1"/>
          <w:sz w:val="24"/>
          <w:szCs w:val="24"/>
        </w:rPr>
        <w:br/>
      </w:r>
      <w:r w:rsidR="00181AAC" w:rsidRPr="00181AAC">
        <w:rPr>
          <w:rStyle w:val="eop"/>
          <w:rFonts w:ascii="Gill Sans MT" w:hAnsi="Gill Sans MT" w:cs="Calibri"/>
          <w:color w:val="000000" w:themeColor="text1"/>
          <w:sz w:val="24"/>
          <w:szCs w:val="24"/>
        </w:rPr>
        <w:t>Project Director for EpiC Tajikistan</w:t>
      </w:r>
    </w:p>
    <w:p w14:paraId="6016585F" w14:textId="77777777" w:rsidR="003D06B0" w:rsidRPr="003D06B0" w:rsidRDefault="003D06B0" w:rsidP="003D06B0">
      <w:pPr>
        <w:shd w:val="clear" w:color="auto" w:fill="FFFFFF"/>
        <w:rPr>
          <w:rFonts w:ascii="Gill Sans MT" w:hAnsi="Gill Sans MT" w:cs="Calibri"/>
          <w:b/>
          <w:color w:val="000000" w:themeColor="text1"/>
          <w:sz w:val="24"/>
          <w:szCs w:val="24"/>
        </w:rPr>
      </w:pPr>
      <w:r w:rsidRPr="003D06B0">
        <w:rPr>
          <w:rFonts w:ascii="Gill Sans MT" w:hAnsi="Gill Sans MT" w:cs="Calibri"/>
          <w:b/>
          <w:color w:val="000000" w:themeColor="text1"/>
          <w:sz w:val="24"/>
          <w:szCs w:val="24"/>
        </w:rPr>
        <w:t xml:space="preserve">Location of Work </w:t>
      </w:r>
    </w:p>
    <w:p w14:paraId="54491D56" w14:textId="7AAB1928" w:rsidR="003D06B0" w:rsidRPr="003D06B0" w:rsidRDefault="003D06B0" w:rsidP="003D06B0">
      <w:pPr>
        <w:shd w:val="clear" w:color="auto" w:fill="FFFFFF"/>
        <w:rPr>
          <w:rFonts w:ascii="Gill Sans MT" w:hAnsi="Gill Sans MT" w:cs="Calibri"/>
          <w:color w:val="000000" w:themeColor="text1"/>
          <w:sz w:val="24"/>
          <w:szCs w:val="24"/>
        </w:rPr>
      </w:pPr>
      <w:r w:rsidRPr="003D06B0">
        <w:rPr>
          <w:rFonts w:ascii="Gill Sans MT" w:hAnsi="Gill Sans MT" w:cs="Calibri"/>
          <w:color w:val="000000" w:themeColor="text1"/>
          <w:sz w:val="24"/>
          <w:szCs w:val="24"/>
        </w:rPr>
        <w:t xml:space="preserve">Dushanbe, </w:t>
      </w:r>
      <w:r w:rsidR="0017760E">
        <w:rPr>
          <w:rFonts w:ascii="Gill Sans MT" w:hAnsi="Gill Sans MT" w:cs="Calibri"/>
          <w:color w:val="000000" w:themeColor="text1"/>
          <w:sz w:val="24"/>
          <w:szCs w:val="24"/>
        </w:rPr>
        <w:t>p</w:t>
      </w:r>
      <w:r w:rsidRPr="003D06B0">
        <w:rPr>
          <w:rFonts w:ascii="Gill Sans MT" w:hAnsi="Gill Sans MT" w:cs="Calibri"/>
          <w:color w:val="000000" w:themeColor="text1"/>
          <w:sz w:val="24"/>
          <w:szCs w:val="24"/>
        </w:rPr>
        <w:t xml:space="preserve">ossible travels </w:t>
      </w:r>
      <w:r w:rsidR="007D535C" w:rsidRPr="003D06B0">
        <w:rPr>
          <w:rFonts w:ascii="Gill Sans MT" w:hAnsi="Gill Sans MT" w:cs="Calibri"/>
          <w:color w:val="000000" w:themeColor="text1"/>
          <w:sz w:val="24"/>
          <w:szCs w:val="24"/>
        </w:rPr>
        <w:t>to districts</w:t>
      </w:r>
      <w:r w:rsidRPr="003D06B0">
        <w:rPr>
          <w:rFonts w:ascii="Gill Sans MT" w:hAnsi="Gill Sans MT" w:cs="Calibri"/>
          <w:color w:val="000000" w:themeColor="text1"/>
          <w:sz w:val="24"/>
          <w:szCs w:val="24"/>
        </w:rPr>
        <w:t xml:space="preserve"> upon demand/request.</w:t>
      </w:r>
    </w:p>
    <w:p w14:paraId="13F74A81" w14:textId="77777777" w:rsidR="003D06B0" w:rsidRPr="003D06B0" w:rsidRDefault="003D06B0" w:rsidP="003D06B0">
      <w:pPr>
        <w:shd w:val="clear" w:color="auto" w:fill="FFFFFF"/>
        <w:rPr>
          <w:rFonts w:ascii="Gill Sans MT" w:hAnsi="Gill Sans MT" w:cs="Calibri"/>
          <w:b/>
          <w:color w:val="000000" w:themeColor="text1"/>
          <w:sz w:val="24"/>
          <w:szCs w:val="24"/>
        </w:rPr>
      </w:pPr>
      <w:r w:rsidRPr="003D06B0">
        <w:rPr>
          <w:rFonts w:ascii="Gill Sans MT" w:hAnsi="Gill Sans MT" w:cs="Calibri"/>
          <w:b/>
          <w:color w:val="000000" w:themeColor="text1"/>
          <w:sz w:val="24"/>
          <w:szCs w:val="24"/>
        </w:rPr>
        <w:t>Travel</w:t>
      </w:r>
    </w:p>
    <w:p w14:paraId="0379509D" w14:textId="79455BEE" w:rsidR="003D06B0" w:rsidRPr="003D06B0" w:rsidRDefault="003D06B0" w:rsidP="00181AAC">
      <w:pPr>
        <w:shd w:val="clear" w:color="auto" w:fill="FFFFFF"/>
        <w:rPr>
          <w:rStyle w:val="eop"/>
          <w:rFonts w:ascii="Gill Sans MT" w:hAnsi="Gill Sans MT" w:cs="Calibri"/>
          <w:color w:val="000000" w:themeColor="text1"/>
          <w:sz w:val="24"/>
          <w:szCs w:val="24"/>
          <w:lang w:val="en-GB"/>
        </w:rPr>
      </w:pPr>
      <w:r w:rsidRPr="003D06B0">
        <w:rPr>
          <w:rFonts w:ascii="Gill Sans MT" w:hAnsi="Gill Sans MT" w:cs="Calibri"/>
          <w:color w:val="000000" w:themeColor="text1"/>
          <w:sz w:val="24"/>
          <w:szCs w:val="24"/>
          <w:lang w:val="en-GB"/>
        </w:rPr>
        <w:t xml:space="preserve">15-20%, within </w:t>
      </w:r>
      <w:r w:rsidRPr="003D06B0">
        <w:rPr>
          <w:rFonts w:ascii="Gill Sans MT" w:hAnsi="Gill Sans MT" w:cs="Calibri"/>
          <w:color w:val="000000" w:themeColor="text1"/>
          <w:sz w:val="24"/>
          <w:szCs w:val="24"/>
        </w:rPr>
        <w:t xml:space="preserve">cities and districts of the Republic of </w:t>
      </w:r>
      <w:r w:rsidRPr="003D06B0">
        <w:rPr>
          <w:rFonts w:ascii="Gill Sans MT" w:hAnsi="Gill Sans MT" w:cs="Calibri"/>
          <w:color w:val="000000" w:themeColor="text1"/>
          <w:sz w:val="24"/>
          <w:szCs w:val="24"/>
          <w:lang w:val="en-GB"/>
        </w:rPr>
        <w:t>Tajikistan.</w:t>
      </w:r>
    </w:p>
    <w:p w14:paraId="424A1A98" w14:textId="77777777" w:rsidR="00387CB1" w:rsidRPr="00181AAC" w:rsidRDefault="00387CB1" w:rsidP="00090731">
      <w:pPr>
        <w:pStyle w:val="paragraph"/>
        <w:spacing w:after="0" w:afterAutospacing="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Terms of payment:</w:t>
      </w:r>
    </w:p>
    <w:p w14:paraId="0349D3AC" w14:textId="3EE8BB5F" w:rsidR="00387CB1" w:rsidRPr="00181AAC" w:rsidRDefault="00387CB1" w:rsidP="00AF396D">
      <w:pPr>
        <w:pStyle w:val="paragraph"/>
        <w:spacing w:before="0" w:beforeAutospacing="0" w:after="0" w:afterAutospacing="0"/>
        <w:jc w:val="both"/>
        <w:textAlignment w:val="baseline"/>
        <w:rPr>
          <w:rStyle w:val="eop"/>
          <w:rFonts w:ascii="Gill Sans MT" w:hAnsi="Gill Sans MT" w:cs="Segoe UI"/>
          <w:color w:val="000000" w:themeColor="text1"/>
        </w:rPr>
      </w:pPr>
      <w:r w:rsidRPr="00181AAC">
        <w:rPr>
          <w:rStyle w:val="eop"/>
          <w:rFonts w:ascii="Gill Sans MT" w:hAnsi="Gill Sans MT" w:cs="Calibri"/>
          <w:color w:val="000000" w:themeColor="text1"/>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4BCF6668" w14:textId="77777777" w:rsidR="00896220" w:rsidRPr="00181AAC" w:rsidRDefault="003969B7" w:rsidP="00896220">
      <w:pPr>
        <w:pStyle w:val="paragraph"/>
        <w:spacing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b/>
          <w:bCs/>
          <w:color w:val="000000" w:themeColor="text1"/>
        </w:rPr>
        <w:t>Required Documentation</w:t>
      </w:r>
      <w:r w:rsidRPr="00181AAC">
        <w:rPr>
          <w:rStyle w:val="eop"/>
          <w:rFonts w:ascii="Gill Sans MT" w:hAnsi="Gill Sans MT" w:cs="Calibri"/>
          <w:b/>
          <w:bCs/>
          <w:color w:val="000000" w:themeColor="text1"/>
          <w:u w:val="single"/>
        </w:rPr>
        <w:t>:</w:t>
      </w:r>
      <w:r w:rsidRPr="00181AAC">
        <w:rPr>
          <w:rStyle w:val="eop"/>
          <w:rFonts w:ascii="Gill Sans MT" w:hAnsi="Gill Sans MT" w:cs="Calibri"/>
          <w:color w:val="000000" w:themeColor="text1"/>
        </w:rPr>
        <w:t xml:space="preserve"> Applications must include the following components:</w:t>
      </w:r>
    </w:p>
    <w:p w14:paraId="6F4E89A2" w14:textId="2D0207B5" w:rsidR="003969B7" w:rsidRPr="00181AAC" w:rsidRDefault="003969B7" w:rsidP="00F33755">
      <w:pPr>
        <w:pStyle w:val="paragraph"/>
        <w:numPr>
          <w:ilvl w:val="0"/>
          <w:numId w:val="27"/>
        </w:numPr>
        <w:spacing w:before="0" w:beforeAutospacing="0" w:after="0" w:afterAutospacing="0"/>
        <w:ind w:firstLine="36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CV/Resume.</w:t>
      </w:r>
    </w:p>
    <w:p w14:paraId="33030F47" w14:textId="05FE3D25" w:rsidR="003969B7" w:rsidRPr="00181AAC" w:rsidRDefault="003969B7" w:rsidP="00F33755">
      <w:pPr>
        <w:pStyle w:val="paragraph"/>
        <w:numPr>
          <w:ilvl w:val="0"/>
          <w:numId w:val="27"/>
        </w:numPr>
        <w:spacing w:after="0"/>
        <w:ind w:firstLine="360"/>
        <w:jc w:val="both"/>
        <w:textAlignment w:val="baseline"/>
        <w:rPr>
          <w:rStyle w:val="eop"/>
          <w:rFonts w:ascii="Gill Sans MT" w:hAnsi="Gill Sans MT" w:cs="Calibri"/>
          <w:color w:val="000000" w:themeColor="text1"/>
        </w:rPr>
      </w:pPr>
      <w:r w:rsidRPr="00181AAC">
        <w:rPr>
          <w:rStyle w:val="eop"/>
          <w:rFonts w:ascii="Gill Sans MT" w:hAnsi="Gill Sans MT" w:cs="Calibri"/>
          <w:color w:val="000000" w:themeColor="text1"/>
        </w:rPr>
        <w:t xml:space="preserve">Cover Letter outlining </w:t>
      </w:r>
      <w:r w:rsidR="00CB3CB6" w:rsidRPr="00181AAC">
        <w:rPr>
          <w:rStyle w:val="eop"/>
          <w:rFonts w:ascii="Gill Sans MT" w:hAnsi="Gill Sans MT" w:cs="Calibri"/>
          <w:color w:val="000000" w:themeColor="text1"/>
        </w:rPr>
        <w:t xml:space="preserve">GROSS </w:t>
      </w:r>
      <w:r w:rsidR="004170DD" w:rsidRPr="00181AAC">
        <w:rPr>
          <w:rStyle w:val="eop"/>
          <w:rFonts w:ascii="Gill Sans MT" w:hAnsi="Gill Sans MT" w:cs="Calibri"/>
          <w:b/>
          <w:bCs/>
          <w:color w:val="000000" w:themeColor="text1"/>
        </w:rPr>
        <w:t xml:space="preserve">Daily </w:t>
      </w:r>
      <w:r w:rsidRPr="00181AAC">
        <w:rPr>
          <w:rStyle w:val="eop"/>
          <w:rFonts w:ascii="Gill Sans MT" w:hAnsi="Gill Sans MT" w:cs="Calibri"/>
          <w:b/>
          <w:bCs/>
          <w:color w:val="000000" w:themeColor="text1"/>
        </w:rPr>
        <w:t>Rate</w:t>
      </w:r>
      <w:r w:rsidRPr="00181AAC">
        <w:rPr>
          <w:rStyle w:val="eop"/>
          <w:rFonts w:ascii="Gill Sans MT" w:hAnsi="Gill Sans MT" w:cs="Calibri"/>
          <w:color w:val="000000" w:themeColor="text1"/>
        </w:rPr>
        <w:t xml:space="preserve"> in Tajik Somoni. </w:t>
      </w:r>
    </w:p>
    <w:p w14:paraId="7A4FB4AE" w14:textId="62E742D6" w:rsidR="003969B7" w:rsidRPr="00181AAC" w:rsidRDefault="002900F3" w:rsidP="008120FA">
      <w:pPr>
        <w:pStyle w:val="paragraph"/>
        <w:numPr>
          <w:ilvl w:val="0"/>
          <w:numId w:val="27"/>
        </w:numPr>
        <w:ind w:firstLine="360"/>
        <w:jc w:val="both"/>
        <w:textAlignment w:val="baseline"/>
        <w:rPr>
          <w:rStyle w:val="eop"/>
          <w:rFonts w:ascii="Gill Sans MT" w:hAnsi="Gill Sans MT" w:cs="Calibri"/>
          <w:color w:val="000000" w:themeColor="text1"/>
        </w:rPr>
      </w:pPr>
      <w:r>
        <w:rPr>
          <w:rStyle w:val="eop"/>
          <w:rFonts w:ascii="Gill Sans MT" w:hAnsi="Gill Sans MT" w:cs="Calibri"/>
          <w:color w:val="000000" w:themeColor="text1"/>
        </w:rPr>
        <w:t>L</w:t>
      </w:r>
      <w:r w:rsidR="004A4D67" w:rsidRPr="00181AAC">
        <w:rPr>
          <w:rStyle w:val="eop"/>
          <w:rFonts w:ascii="Gill Sans MT" w:hAnsi="Gill Sans MT" w:cs="Calibri"/>
          <w:color w:val="000000" w:themeColor="text1"/>
        </w:rPr>
        <w:t>etter</w:t>
      </w:r>
      <w:r>
        <w:rPr>
          <w:rStyle w:val="eop"/>
          <w:rFonts w:ascii="Gill Sans MT" w:hAnsi="Gill Sans MT" w:cs="Calibri"/>
          <w:color w:val="000000" w:themeColor="text1"/>
        </w:rPr>
        <w:t>s of R</w:t>
      </w:r>
      <w:r w:rsidRPr="00181AAC">
        <w:rPr>
          <w:rStyle w:val="eop"/>
          <w:rFonts w:ascii="Gill Sans MT" w:hAnsi="Gill Sans MT" w:cs="Calibri"/>
          <w:color w:val="000000" w:themeColor="text1"/>
        </w:rPr>
        <w:t>ecommendation</w:t>
      </w:r>
      <w:r w:rsidR="003969B7" w:rsidRPr="00181AAC">
        <w:rPr>
          <w:rStyle w:val="eop"/>
          <w:rFonts w:ascii="Gill Sans MT" w:hAnsi="Gill Sans MT" w:cs="Calibri"/>
          <w:color w:val="000000" w:themeColor="text1"/>
        </w:rPr>
        <w:t xml:space="preserve">. </w:t>
      </w:r>
      <w:r w:rsidR="00FC4771">
        <w:rPr>
          <w:rStyle w:val="eop"/>
          <w:rFonts w:ascii="Gill Sans MT" w:hAnsi="Gill Sans MT" w:cs="Calibri"/>
          <w:color w:val="000000" w:themeColor="text1"/>
        </w:rPr>
        <w:t xml:space="preserve"> </w:t>
      </w:r>
    </w:p>
    <w:p w14:paraId="5F69AECC" w14:textId="77777777" w:rsidR="001E3817" w:rsidRPr="00181AAC" w:rsidRDefault="000C349F" w:rsidP="001E3817">
      <w:pPr>
        <w:pStyle w:val="paragraph"/>
        <w:spacing w:before="0" w:beforeAutospacing="0" w:after="0" w:afterAutospacing="0"/>
        <w:jc w:val="both"/>
        <w:textAlignment w:val="baseline"/>
        <w:rPr>
          <w:rStyle w:val="eop"/>
          <w:rFonts w:ascii="Gill Sans MT" w:hAnsi="Gill Sans MT" w:cs="Calibri"/>
          <w:color w:val="000000" w:themeColor="text1"/>
        </w:rPr>
      </w:pPr>
      <w:r w:rsidRPr="00181AAC">
        <w:rPr>
          <w:rStyle w:val="eop"/>
          <w:rFonts w:ascii="Gill Sans MT" w:hAnsi="Gill Sans MT" w:cs="Calibri"/>
          <w:b/>
          <w:bCs/>
          <w:color w:val="000000" w:themeColor="text1"/>
        </w:rPr>
        <w:lastRenderedPageBreak/>
        <w:t>Evaluation Criteria:</w:t>
      </w:r>
      <w:r w:rsidRPr="00181AAC">
        <w:rPr>
          <w:rStyle w:val="eop"/>
          <w:rFonts w:ascii="Gill Sans MT" w:hAnsi="Gill Sans MT" w:cs="Calibri"/>
          <w:color w:val="000000" w:themeColor="text1"/>
        </w:rPr>
        <w:t xml:space="preserve"> </w:t>
      </w:r>
      <w:r w:rsidR="00CE051B" w:rsidRPr="00181AAC">
        <w:rPr>
          <w:rStyle w:val="eop"/>
          <w:rFonts w:ascii="Gill Sans MT" w:hAnsi="Gill Sans MT" w:cs="Calibri"/>
          <w:color w:val="000000" w:themeColor="text1"/>
        </w:rPr>
        <w:t>The proposals will be evaluated against the following criteria:</w:t>
      </w:r>
    </w:p>
    <w:p w14:paraId="18C8B75A" w14:textId="091F548F" w:rsidR="003C12FD" w:rsidRPr="003F669B" w:rsidRDefault="003C12FD" w:rsidP="003C12FD">
      <w:pPr>
        <w:pStyle w:val="ListParagraph"/>
        <w:numPr>
          <w:ilvl w:val="0"/>
          <w:numId w:val="35"/>
        </w:numPr>
        <w:spacing w:after="0" w:line="240" w:lineRule="auto"/>
        <w:contextualSpacing w:val="0"/>
        <w:rPr>
          <w:rFonts w:ascii="Gill Sans MT" w:eastAsia="Times New Roman" w:hAnsi="Gill Sans MT"/>
          <w:sz w:val="24"/>
          <w:szCs w:val="24"/>
        </w:rPr>
      </w:pPr>
      <w:r w:rsidRPr="003F669B">
        <w:rPr>
          <w:rFonts w:ascii="Gill Sans MT" w:eastAsia="Times New Roman" w:hAnsi="Gill Sans MT"/>
          <w:sz w:val="24"/>
          <w:szCs w:val="24"/>
        </w:rPr>
        <w:t>Education (</w:t>
      </w:r>
      <w:r w:rsidR="00602C25" w:rsidRPr="003F669B">
        <w:rPr>
          <w:rFonts w:ascii="Gill Sans MT" w:eastAsia="Times New Roman" w:hAnsi="Gill Sans MT"/>
          <w:sz w:val="24"/>
          <w:szCs w:val="24"/>
        </w:rPr>
        <w:t>15</w:t>
      </w:r>
      <w:r w:rsidRPr="003F669B">
        <w:rPr>
          <w:rFonts w:ascii="Gill Sans MT" w:eastAsia="Times New Roman" w:hAnsi="Gill Sans MT"/>
          <w:sz w:val="24"/>
          <w:szCs w:val="24"/>
        </w:rPr>
        <w:t>%)</w:t>
      </w:r>
    </w:p>
    <w:p w14:paraId="672EC877" w14:textId="1D4526EB" w:rsidR="003C12FD" w:rsidRPr="003F669B" w:rsidRDefault="003C12FD" w:rsidP="00D806A6">
      <w:pPr>
        <w:pStyle w:val="ListParagraph"/>
        <w:numPr>
          <w:ilvl w:val="0"/>
          <w:numId w:val="35"/>
        </w:numPr>
        <w:spacing w:after="0" w:line="240" w:lineRule="auto"/>
        <w:contextualSpacing w:val="0"/>
        <w:rPr>
          <w:rFonts w:ascii="Gill Sans MT" w:eastAsia="Times New Roman" w:hAnsi="Gill Sans MT"/>
          <w:sz w:val="24"/>
          <w:szCs w:val="24"/>
        </w:rPr>
      </w:pPr>
      <w:r w:rsidRPr="003F669B">
        <w:rPr>
          <w:rFonts w:ascii="Gill Sans MT" w:eastAsia="Times New Roman" w:hAnsi="Gill Sans MT"/>
          <w:sz w:val="24"/>
          <w:szCs w:val="24"/>
        </w:rPr>
        <w:t xml:space="preserve">Experience in </w:t>
      </w:r>
      <w:r w:rsidR="003F669B" w:rsidRPr="003F669B">
        <w:rPr>
          <w:rFonts w:ascii="Gill Sans MT" w:eastAsia="Times New Roman" w:hAnsi="Gill Sans MT"/>
          <w:bCs/>
          <w:sz w:val="24"/>
          <w:szCs w:val="24"/>
        </w:rPr>
        <w:t>l</w:t>
      </w:r>
      <w:r w:rsidR="00886A9E" w:rsidRPr="003F669B">
        <w:rPr>
          <w:rFonts w:ascii="Gill Sans MT" w:eastAsia="Times New Roman" w:hAnsi="Gill Sans MT"/>
          <w:bCs/>
          <w:sz w:val="24"/>
          <w:szCs w:val="24"/>
        </w:rPr>
        <w:t>iaise with relevant government authorities and maintain strategic relations</w:t>
      </w:r>
      <w:r w:rsidR="003F669B" w:rsidRPr="003F669B">
        <w:rPr>
          <w:rFonts w:ascii="Gill Sans MT" w:eastAsia="Times New Roman" w:hAnsi="Gill Sans MT"/>
          <w:bCs/>
          <w:sz w:val="24"/>
          <w:szCs w:val="24"/>
        </w:rPr>
        <w:t xml:space="preserve"> with them</w:t>
      </w:r>
      <w:r w:rsidR="00886A9E" w:rsidRPr="003F669B">
        <w:rPr>
          <w:rFonts w:ascii="Gill Sans MT" w:eastAsia="Times New Roman" w:hAnsi="Gill Sans MT"/>
          <w:bCs/>
          <w:sz w:val="24"/>
          <w:szCs w:val="24"/>
        </w:rPr>
        <w:t xml:space="preserve"> </w:t>
      </w:r>
      <w:r w:rsidRPr="003F669B">
        <w:rPr>
          <w:rFonts w:ascii="Gill Sans MT" w:eastAsia="Times New Roman" w:hAnsi="Gill Sans MT"/>
          <w:sz w:val="24"/>
          <w:szCs w:val="24"/>
        </w:rPr>
        <w:t>(</w:t>
      </w:r>
      <w:r w:rsidR="00602C25" w:rsidRPr="003F669B">
        <w:rPr>
          <w:rFonts w:ascii="Gill Sans MT" w:eastAsia="Times New Roman" w:hAnsi="Gill Sans MT"/>
          <w:sz w:val="24"/>
          <w:szCs w:val="24"/>
        </w:rPr>
        <w:t>30</w:t>
      </w:r>
      <w:r w:rsidRPr="003F669B">
        <w:rPr>
          <w:rFonts w:ascii="Gill Sans MT" w:eastAsia="Times New Roman" w:hAnsi="Gill Sans MT"/>
          <w:sz w:val="24"/>
          <w:szCs w:val="24"/>
        </w:rPr>
        <w:t>%)</w:t>
      </w:r>
    </w:p>
    <w:p w14:paraId="08CD7618" w14:textId="0EA18B2E" w:rsidR="003C12FD" w:rsidRPr="003F669B" w:rsidRDefault="003C12FD" w:rsidP="003C12FD">
      <w:pPr>
        <w:pStyle w:val="ListParagraph"/>
        <w:numPr>
          <w:ilvl w:val="0"/>
          <w:numId w:val="35"/>
        </w:numPr>
        <w:spacing w:after="0" w:line="240" w:lineRule="auto"/>
        <w:contextualSpacing w:val="0"/>
        <w:rPr>
          <w:rFonts w:ascii="Gill Sans MT" w:eastAsia="Times New Roman" w:hAnsi="Gill Sans MT"/>
          <w:sz w:val="24"/>
          <w:szCs w:val="24"/>
        </w:rPr>
      </w:pPr>
      <w:r w:rsidRPr="003F669B">
        <w:rPr>
          <w:rFonts w:ascii="Gill Sans MT" w:eastAsia="Times New Roman" w:hAnsi="Gill Sans MT"/>
          <w:sz w:val="24"/>
          <w:szCs w:val="24"/>
        </w:rPr>
        <w:t xml:space="preserve">Experience </w:t>
      </w:r>
      <w:r w:rsidR="003F669B" w:rsidRPr="003F669B">
        <w:rPr>
          <w:rFonts w:ascii="Gill Sans MT" w:eastAsia="Times New Roman" w:hAnsi="Gill Sans MT"/>
          <w:sz w:val="24"/>
          <w:szCs w:val="24"/>
        </w:rPr>
        <w:t>of working with international organizations and donor funded projects</w:t>
      </w:r>
      <w:r w:rsidRPr="003F669B">
        <w:rPr>
          <w:rFonts w:ascii="Gill Sans MT" w:eastAsia="Times New Roman" w:hAnsi="Gill Sans MT"/>
          <w:sz w:val="24"/>
          <w:szCs w:val="24"/>
        </w:rPr>
        <w:t xml:space="preserve"> </w:t>
      </w:r>
      <w:r w:rsidR="008120FA" w:rsidRPr="003F669B">
        <w:rPr>
          <w:rFonts w:ascii="Gill Sans MT" w:eastAsia="Times New Roman" w:hAnsi="Gill Sans MT"/>
          <w:sz w:val="24"/>
          <w:szCs w:val="24"/>
        </w:rPr>
        <w:t>(</w:t>
      </w:r>
      <w:r w:rsidR="00602C25" w:rsidRPr="003F669B">
        <w:rPr>
          <w:rFonts w:ascii="Gill Sans MT" w:eastAsia="Times New Roman" w:hAnsi="Gill Sans MT"/>
          <w:sz w:val="24"/>
          <w:szCs w:val="24"/>
        </w:rPr>
        <w:t>30</w:t>
      </w:r>
      <w:r w:rsidRPr="003F669B">
        <w:rPr>
          <w:rFonts w:ascii="Gill Sans MT" w:eastAsia="Times New Roman" w:hAnsi="Gill Sans MT"/>
          <w:sz w:val="24"/>
          <w:szCs w:val="24"/>
        </w:rPr>
        <w:t>%)</w:t>
      </w:r>
    </w:p>
    <w:p w14:paraId="4D3829AB" w14:textId="77777777" w:rsidR="003C12FD" w:rsidRPr="003F669B" w:rsidRDefault="003C12FD" w:rsidP="003C12FD">
      <w:pPr>
        <w:pStyle w:val="ListParagraph"/>
        <w:numPr>
          <w:ilvl w:val="0"/>
          <w:numId w:val="35"/>
        </w:numPr>
        <w:spacing w:after="0" w:line="240" w:lineRule="auto"/>
        <w:contextualSpacing w:val="0"/>
        <w:rPr>
          <w:rFonts w:ascii="Gill Sans MT" w:eastAsia="Times New Roman" w:hAnsi="Gill Sans MT"/>
          <w:sz w:val="24"/>
          <w:szCs w:val="24"/>
        </w:rPr>
      </w:pPr>
      <w:r w:rsidRPr="003F669B">
        <w:rPr>
          <w:rFonts w:ascii="Gill Sans MT" w:eastAsia="Times New Roman" w:hAnsi="Gill Sans MT"/>
          <w:sz w:val="24"/>
          <w:szCs w:val="24"/>
        </w:rPr>
        <w:t>Proposed rate (25%)</w:t>
      </w:r>
    </w:p>
    <w:p w14:paraId="350A6D27" w14:textId="77777777" w:rsidR="00C626FF" w:rsidRPr="00181AAC" w:rsidRDefault="000C349F" w:rsidP="00F408C0">
      <w:pPr>
        <w:pStyle w:val="paragraph"/>
        <w:spacing w:after="0" w:afterAutospacing="0"/>
        <w:jc w:val="both"/>
        <w:textAlignment w:val="baseline"/>
        <w:rPr>
          <w:rStyle w:val="eop"/>
          <w:rFonts w:ascii="Gill Sans MT" w:hAnsi="Gill Sans MT" w:cs="Calibri"/>
          <w:b/>
          <w:bCs/>
          <w:color w:val="000000" w:themeColor="text1"/>
        </w:rPr>
      </w:pPr>
      <w:r w:rsidRPr="003F669B">
        <w:rPr>
          <w:rStyle w:val="eop"/>
          <w:rFonts w:ascii="Gill Sans MT" w:hAnsi="Gill Sans MT" w:cs="Calibri"/>
          <w:b/>
          <w:bCs/>
          <w:color w:val="000000" w:themeColor="text1"/>
        </w:rPr>
        <w:t>Response deadline &amp; format</w:t>
      </w:r>
      <w:r w:rsidRPr="00181AAC">
        <w:rPr>
          <w:rStyle w:val="eop"/>
          <w:rFonts w:ascii="Gill Sans MT" w:hAnsi="Gill Sans MT" w:cs="Calibri"/>
          <w:b/>
          <w:bCs/>
          <w:color w:val="000000" w:themeColor="text1"/>
        </w:rPr>
        <w:t>:</w:t>
      </w:r>
    </w:p>
    <w:p w14:paraId="370AD1BC" w14:textId="0773F6BD" w:rsidR="00C626FF" w:rsidRPr="00181AAC" w:rsidRDefault="000C349F" w:rsidP="00B612A2">
      <w:pPr>
        <w:pStyle w:val="paragraph"/>
        <w:numPr>
          <w:ilvl w:val="0"/>
          <w:numId w:val="28"/>
        </w:numPr>
        <w:spacing w:before="0" w:beforeAutospacing="0" w:after="0"/>
        <w:jc w:val="both"/>
        <w:textAlignment w:val="baseline"/>
        <w:rPr>
          <w:rStyle w:val="eop"/>
          <w:rFonts w:ascii="Gill Sans MT" w:hAnsi="Gill Sans MT" w:cs="Calibri"/>
          <w:b/>
          <w:bCs/>
          <w:color w:val="000000" w:themeColor="text1"/>
          <w:u w:val="single"/>
        </w:rPr>
      </w:pPr>
      <w:r w:rsidRPr="00181AAC">
        <w:rPr>
          <w:rStyle w:val="eop"/>
          <w:rFonts w:ascii="Gill Sans MT" w:hAnsi="Gill Sans MT" w:cs="Calibri"/>
          <w:color w:val="000000" w:themeColor="text1"/>
        </w:rPr>
        <w:t xml:space="preserve">Responses to this RFP should be submitted by email to </w:t>
      </w:r>
      <w:hyperlink r:id="rId13" w:history="1">
        <w:r w:rsidR="00732627" w:rsidRPr="00181AAC">
          <w:rPr>
            <w:rStyle w:val="Hyperlink"/>
            <w:rFonts w:ascii="Gill Sans MT" w:hAnsi="Gill Sans MT"/>
          </w:rPr>
          <w:t>procurement_epic.tj@fhi360.org</w:t>
        </w:r>
      </w:hyperlink>
      <w:r w:rsidR="00732627" w:rsidRPr="00181AAC">
        <w:rPr>
          <w:rFonts w:ascii="Gill Sans MT" w:hAnsi="Gill Sans MT"/>
        </w:rPr>
        <w:t xml:space="preserve">    </w:t>
      </w:r>
      <w:r w:rsidR="007065AD" w:rsidRPr="00181AAC">
        <w:rPr>
          <w:rStyle w:val="eop"/>
          <w:rFonts w:ascii="Gill Sans MT" w:hAnsi="Gill Sans MT" w:cs="Calibri"/>
          <w:color w:val="000000" w:themeColor="text1"/>
        </w:rPr>
        <w:t xml:space="preserve"> </w:t>
      </w:r>
      <w:r w:rsidR="00BD5453" w:rsidRPr="00181AAC">
        <w:rPr>
          <w:rStyle w:val="eop"/>
          <w:rFonts w:ascii="Gill Sans MT" w:hAnsi="Gill Sans MT" w:cs="Calibri"/>
          <w:color w:val="000000" w:themeColor="text1"/>
        </w:rPr>
        <w:t>with</w:t>
      </w:r>
      <w:r w:rsidRPr="00181AAC">
        <w:rPr>
          <w:rStyle w:val="eop"/>
          <w:rFonts w:ascii="Gill Sans MT" w:hAnsi="Gill Sans MT" w:cs="Calibri"/>
          <w:color w:val="000000" w:themeColor="text1"/>
        </w:rPr>
        <w:t xml:space="preserve"> the Subject line: </w:t>
      </w:r>
      <w:r w:rsidR="003D06B0" w:rsidRPr="003D06B0">
        <w:rPr>
          <w:rFonts w:ascii="Gill Sans MT" w:hAnsi="Gill Sans MT" w:cs="Calibri"/>
          <w:b/>
          <w:bCs/>
          <w:color w:val="000000" w:themeColor="text1"/>
        </w:rPr>
        <w:t>Government Relations Liaison (Consultant)</w:t>
      </w:r>
      <w:r w:rsidR="002900F3">
        <w:rPr>
          <w:rFonts w:ascii="Gill Sans MT" w:hAnsi="Gill Sans MT" w:cs="Calibri"/>
          <w:b/>
          <w:bCs/>
          <w:color w:val="000000" w:themeColor="text1"/>
        </w:rPr>
        <w:t>.</w:t>
      </w:r>
    </w:p>
    <w:p w14:paraId="4BEEF962" w14:textId="4DF6A25E" w:rsidR="00C626FF" w:rsidRPr="00181AAC"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u w:val="single"/>
        </w:rPr>
      </w:pPr>
      <w:r w:rsidRPr="00181AAC">
        <w:rPr>
          <w:rStyle w:val="eop"/>
          <w:rFonts w:ascii="Gill Sans MT" w:hAnsi="Gill Sans MT" w:cs="Calibri"/>
          <w:color w:val="000000" w:themeColor="text1"/>
        </w:rPr>
        <w:t xml:space="preserve">Responses must be received no later than </w:t>
      </w:r>
      <w:r w:rsidR="00105666">
        <w:rPr>
          <w:rStyle w:val="eop"/>
          <w:rFonts w:ascii="Gill Sans MT" w:hAnsi="Gill Sans MT" w:cs="Calibri"/>
          <w:b/>
          <w:bCs/>
          <w:color w:val="000000" w:themeColor="text1"/>
        </w:rPr>
        <w:t xml:space="preserve">September </w:t>
      </w:r>
      <w:r w:rsidR="002214A3">
        <w:rPr>
          <w:rStyle w:val="eop"/>
          <w:rFonts w:ascii="Gill Sans MT" w:hAnsi="Gill Sans MT" w:cs="Calibri"/>
          <w:b/>
          <w:bCs/>
          <w:color w:val="000000" w:themeColor="text1"/>
        </w:rPr>
        <w:t>16</w:t>
      </w:r>
      <w:r w:rsidR="00732627" w:rsidRPr="00181AAC">
        <w:rPr>
          <w:rStyle w:val="eop"/>
          <w:rFonts w:ascii="Gill Sans MT" w:hAnsi="Gill Sans MT" w:cs="Calibri"/>
          <w:b/>
          <w:bCs/>
          <w:color w:val="000000" w:themeColor="text1"/>
        </w:rPr>
        <w:t xml:space="preserve">, </w:t>
      </w:r>
      <w:r w:rsidRPr="00181AAC">
        <w:rPr>
          <w:rStyle w:val="eop"/>
          <w:rFonts w:ascii="Gill Sans MT" w:hAnsi="Gill Sans MT" w:cs="Calibri"/>
          <w:b/>
          <w:bCs/>
          <w:color w:val="000000" w:themeColor="text1"/>
        </w:rPr>
        <w:t>202</w:t>
      </w:r>
      <w:r w:rsidR="00C626FF" w:rsidRPr="00181AAC">
        <w:rPr>
          <w:rStyle w:val="eop"/>
          <w:rFonts w:ascii="Gill Sans MT" w:hAnsi="Gill Sans MT" w:cs="Calibri"/>
          <w:b/>
          <w:bCs/>
          <w:color w:val="000000" w:themeColor="text1"/>
        </w:rPr>
        <w:t>4</w:t>
      </w:r>
      <w:r w:rsidRPr="00181AAC">
        <w:rPr>
          <w:rStyle w:val="eop"/>
          <w:rFonts w:ascii="Gill Sans MT" w:hAnsi="Gill Sans MT" w:cs="Calibri"/>
          <w:b/>
          <w:bCs/>
          <w:color w:val="000000" w:themeColor="text1"/>
        </w:rPr>
        <w:t>, 5:00 PM Dushanbe time</w:t>
      </w:r>
      <w:r w:rsidRPr="00181AAC">
        <w:rPr>
          <w:rStyle w:val="eop"/>
          <w:rFonts w:ascii="Gill Sans MT" w:hAnsi="Gill Sans MT" w:cs="Calibri"/>
          <w:color w:val="000000" w:themeColor="text1"/>
        </w:rPr>
        <w:t>. Proposals received after this date and time may not be accepted and shall be considered non-responsive.</w:t>
      </w:r>
    </w:p>
    <w:p w14:paraId="65BB2C2B" w14:textId="77777777" w:rsidR="00C626FF" w:rsidRPr="00181AAC" w:rsidRDefault="000C349F" w:rsidP="00C626FF">
      <w:pPr>
        <w:pStyle w:val="paragraph"/>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b/>
          <w:bCs/>
          <w:color w:val="000000" w:themeColor="text1"/>
        </w:rPr>
        <w:t>FHI 360 Disclaimers</w:t>
      </w:r>
    </w:p>
    <w:p w14:paraId="4591CF3A"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perform a background check on any selected Consultant candidates.</w:t>
      </w:r>
    </w:p>
    <w:p w14:paraId="25759192"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cancel the solicitation and not award</w:t>
      </w:r>
    </w:p>
    <w:p w14:paraId="6C420DB8"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reject any or all responses received</w:t>
      </w:r>
    </w:p>
    <w:p w14:paraId="13074584"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Issuance of the solicitation does not constitute an award commitment by FHI 360</w:t>
      </w:r>
    </w:p>
    <w:p w14:paraId="3A0410D0"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disqualify any offer based on failure of the offeror to follow solicitation instructions</w:t>
      </w:r>
    </w:p>
    <w:p w14:paraId="5E8016E6"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will not compensate any offeror for responding to solicitation</w:t>
      </w:r>
    </w:p>
    <w:p w14:paraId="5F983B48" w14:textId="77777777" w:rsidR="00C626FF" w:rsidRPr="00181AAC"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issue award based on initial evaluation of offers without further discussion</w:t>
      </w:r>
    </w:p>
    <w:p w14:paraId="1AF93A17" w14:textId="77777777" w:rsidR="00C626FF" w:rsidRPr="00181AAC"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may choose to award only part of the activities in the solicitation, or issue multiple awards based on the solicitation activities</w:t>
      </w:r>
    </w:p>
    <w:p w14:paraId="66EBD3F5" w14:textId="66E93092" w:rsidR="000C349F" w:rsidRPr="00181AAC"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rPr>
      </w:pPr>
      <w:r w:rsidRPr="00181AAC">
        <w:rPr>
          <w:rStyle w:val="eop"/>
          <w:rFonts w:ascii="Gill Sans MT" w:hAnsi="Gill Sans MT" w:cs="Calibri"/>
          <w:color w:val="000000" w:themeColor="text1"/>
        </w:rPr>
        <w:t>FHI 360 reserves the right to waive minor proposal deficiencies that can be corrected prior to award determination to promote competition</w:t>
      </w:r>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C626FF" w:rsidRDefault="00BB534E" w:rsidP="00C626FF">
      <w:pPr>
        <w:rPr>
          <w:rFonts w:ascii="Gill Sans MT" w:hAnsi="Gill Sans MT"/>
          <w:szCs w:val="22"/>
        </w:rPr>
      </w:pPr>
    </w:p>
    <w:sectPr w:rsidR="00BB534E" w:rsidRPr="00C626FF" w:rsidSect="007C63C3">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B583D" w14:textId="77777777" w:rsidR="005E68E5" w:rsidRDefault="005E68E5" w:rsidP="00A8245D">
      <w:pPr>
        <w:spacing w:after="0" w:line="240" w:lineRule="auto"/>
      </w:pPr>
      <w:r>
        <w:separator/>
      </w:r>
    </w:p>
  </w:endnote>
  <w:endnote w:type="continuationSeparator" w:id="0">
    <w:p w14:paraId="2AF69339" w14:textId="77777777" w:rsidR="005E68E5" w:rsidRDefault="005E68E5" w:rsidP="00A8245D">
      <w:pPr>
        <w:spacing w:after="0" w:line="240" w:lineRule="auto"/>
      </w:pPr>
      <w:r>
        <w:continuationSeparator/>
      </w:r>
    </w:p>
  </w:endnote>
  <w:endnote w:type="continuationNotice" w:id="1">
    <w:p w14:paraId="0E2AF636" w14:textId="77777777" w:rsidR="005E68E5" w:rsidRDefault="005E6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5D57" w14:textId="77777777" w:rsidR="005E68E5" w:rsidRDefault="005E68E5" w:rsidP="00A8245D">
      <w:pPr>
        <w:spacing w:after="0" w:line="240" w:lineRule="auto"/>
      </w:pPr>
      <w:r>
        <w:separator/>
      </w:r>
    </w:p>
  </w:footnote>
  <w:footnote w:type="continuationSeparator" w:id="0">
    <w:p w14:paraId="36D89D23" w14:textId="77777777" w:rsidR="005E68E5" w:rsidRDefault="005E68E5" w:rsidP="00A8245D">
      <w:pPr>
        <w:spacing w:after="0" w:line="240" w:lineRule="auto"/>
      </w:pPr>
      <w:r>
        <w:continuationSeparator/>
      </w:r>
    </w:p>
  </w:footnote>
  <w:footnote w:type="continuationNotice" w:id="1">
    <w:p w14:paraId="3F861328" w14:textId="77777777" w:rsidR="005E68E5" w:rsidRDefault="005E68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BD2"/>
    <w:multiLevelType w:val="hybridMultilevel"/>
    <w:tmpl w:val="B94C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A644E47"/>
    <w:multiLevelType w:val="hybridMultilevel"/>
    <w:tmpl w:val="73D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56273"/>
    <w:multiLevelType w:val="hybridMultilevel"/>
    <w:tmpl w:val="2490EB8C"/>
    <w:lvl w:ilvl="0" w:tplc="DD92DA68">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10BD9"/>
    <w:multiLevelType w:val="hybridMultilevel"/>
    <w:tmpl w:val="00E22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A45B3"/>
    <w:multiLevelType w:val="hybridMultilevel"/>
    <w:tmpl w:val="412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C11CA9"/>
    <w:multiLevelType w:val="hybridMultilevel"/>
    <w:tmpl w:val="587C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5A7F76"/>
    <w:multiLevelType w:val="hybridMultilevel"/>
    <w:tmpl w:val="45C2A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EF6C80"/>
    <w:multiLevelType w:val="hybridMultilevel"/>
    <w:tmpl w:val="ED08E340"/>
    <w:lvl w:ilvl="0" w:tplc="4FC8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2F4284"/>
    <w:multiLevelType w:val="hybridMultilevel"/>
    <w:tmpl w:val="216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840A8"/>
    <w:multiLevelType w:val="hybridMultilevel"/>
    <w:tmpl w:val="9A042DE8"/>
    <w:lvl w:ilvl="0" w:tplc="969ED634">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5244A"/>
    <w:multiLevelType w:val="hybridMultilevel"/>
    <w:tmpl w:val="BF36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3D1E75"/>
    <w:multiLevelType w:val="hybridMultilevel"/>
    <w:tmpl w:val="AC98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F35D98"/>
    <w:multiLevelType w:val="hybridMultilevel"/>
    <w:tmpl w:val="D57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2"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288213">
    <w:abstractNumId w:val="34"/>
  </w:num>
  <w:num w:numId="2" w16cid:durableId="1147815955">
    <w:abstractNumId w:val="6"/>
  </w:num>
  <w:num w:numId="3" w16cid:durableId="1157498330">
    <w:abstractNumId w:val="36"/>
  </w:num>
  <w:num w:numId="4" w16cid:durableId="758524092">
    <w:abstractNumId w:val="22"/>
  </w:num>
  <w:num w:numId="5" w16cid:durableId="1835339895">
    <w:abstractNumId w:val="39"/>
  </w:num>
  <w:num w:numId="6" w16cid:durableId="1181318154">
    <w:abstractNumId w:val="4"/>
  </w:num>
  <w:num w:numId="7" w16cid:durableId="1330256906">
    <w:abstractNumId w:val="20"/>
  </w:num>
  <w:num w:numId="8" w16cid:durableId="1933971218">
    <w:abstractNumId w:val="10"/>
  </w:num>
  <w:num w:numId="9" w16cid:durableId="306739752">
    <w:abstractNumId w:val="42"/>
  </w:num>
  <w:num w:numId="10" w16cid:durableId="497578857">
    <w:abstractNumId w:val="8"/>
  </w:num>
  <w:num w:numId="11" w16cid:durableId="1574781849">
    <w:abstractNumId w:val="19"/>
  </w:num>
  <w:num w:numId="12" w16cid:durableId="296495044">
    <w:abstractNumId w:val="24"/>
  </w:num>
  <w:num w:numId="13" w16cid:durableId="352220831">
    <w:abstractNumId w:val="41"/>
  </w:num>
  <w:num w:numId="14" w16cid:durableId="1728258935">
    <w:abstractNumId w:val="17"/>
  </w:num>
  <w:num w:numId="15" w16cid:durableId="1773624931">
    <w:abstractNumId w:val="15"/>
  </w:num>
  <w:num w:numId="16" w16cid:durableId="1155149647">
    <w:abstractNumId w:val="13"/>
  </w:num>
  <w:num w:numId="17" w16cid:durableId="1340042609">
    <w:abstractNumId w:val="23"/>
  </w:num>
  <w:num w:numId="18" w16cid:durableId="1111127721">
    <w:abstractNumId w:val="35"/>
  </w:num>
  <w:num w:numId="19" w16cid:durableId="1060321485">
    <w:abstractNumId w:val="21"/>
  </w:num>
  <w:num w:numId="20" w16cid:durableId="1937401718">
    <w:abstractNumId w:val="26"/>
  </w:num>
  <w:num w:numId="21" w16cid:durableId="1122765673">
    <w:abstractNumId w:val="31"/>
  </w:num>
  <w:num w:numId="22" w16cid:durableId="1815216373">
    <w:abstractNumId w:val="27"/>
  </w:num>
  <w:num w:numId="23" w16cid:durableId="261375173">
    <w:abstractNumId w:val="5"/>
  </w:num>
  <w:num w:numId="24" w16cid:durableId="1632134300">
    <w:abstractNumId w:val="3"/>
  </w:num>
  <w:num w:numId="25" w16cid:durableId="1932273633">
    <w:abstractNumId w:val="9"/>
  </w:num>
  <w:num w:numId="26" w16cid:durableId="1424884277">
    <w:abstractNumId w:val="32"/>
  </w:num>
  <w:num w:numId="27" w16cid:durableId="334185096">
    <w:abstractNumId w:val="1"/>
  </w:num>
  <w:num w:numId="28" w16cid:durableId="278534862">
    <w:abstractNumId w:val="30"/>
  </w:num>
  <w:num w:numId="29" w16cid:durableId="1157111427">
    <w:abstractNumId w:val="18"/>
  </w:num>
  <w:num w:numId="30" w16cid:durableId="798884799">
    <w:abstractNumId w:val="28"/>
  </w:num>
  <w:num w:numId="31" w16cid:durableId="759986163">
    <w:abstractNumId w:val="33"/>
  </w:num>
  <w:num w:numId="32" w16cid:durableId="959459267">
    <w:abstractNumId w:val="7"/>
  </w:num>
  <w:num w:numId="33" w16cid:durableId="1254822111">
    <w:abstractNumId w:val="29"/>
  </w:num>
  <w:num w:numId="34" w16cid:durableId="13191909">
    <w:abstractNumId w:val="2"/>
  </w:num>
  <w:num w:numId="35" w16cid:durableId="1998143181">
    <w:abstractNumId w:val="38"/>
  </w:num>
  <w:num w:numId="36" w16cid:durableId="99372983">
    <w:abstractNumId w:val="37"/>
  </w:num>
  <w:num w:numId="37" w16cid:durableId="1493714044">
    <w:abstractNumId w:val="25"/>
  </w:num>
  <w:num w:numId="38" w16cid:durableId="199125046">
    <w:abstractNumId w:val="11"/>
  </w:num>
  <w:num w:numId="39" w16cid:durableId="633675642">
    <w:abstractNumId w:val="12"/>
  </w:num>
  <w:num w:numId="40" w16cid:durableId="649556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3524012">
    <w:abstractNumId w:val="0"/>
  </w:num>
  <w:num w:numId="42" w16cid:durableId="1378507997">
    <w:abstractNumId w:val="40"/>
  </w:num>
  <w:num w:numId="43" w16cid:durableId="1085685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E"/>
    <w:rsid w:val="00012F1C"/>
    <w:rsid w:val="000159E5"/>
    <w:rsid w:val="00025819"/>
    <w:rsid w:val="0003096A"/>
    <w:rsid w:val="00030A0D"/>
    <w:rsid w:val="000341EA"/>
    <w:rsid w:val="00034265"/>
    <w:rsid w:val="00042293"/>
    <w:rsid w:val="00043EA8"/>
    <w:rsid w:val="000467C8"/>
    <w:rsid w:val="00064DED"/>
    <w:rsid w:val="00071AB9"/>
    <w:rsid w:val="00071E35"/>
    <w:rsid w:val="00083538"/>
    <w:rsid w:val="00090731"/>
    <w:rsid w:val="00092A64"/>
    <w:rsid w:val="0009549B"/>
    <w:rsid w:val="000B24B4"/>
    <w:rsid w:val="000B68D8"/>
    <w:rsid w:val="000C21B5"/>
    <w:rsid w:val="000C349F"/>
    <w:rsid w:val="000D799E"/>
    <w:rsid w:val="000E24E0"/>
    <w:rsid w:val="000F03DC"/>
    <w:rsid w:val="000F66F9"/>
    <w:rsid w:val="00105666"/>
    <w:rsid w:val="0011514D"/>
    <w:rsid w:val="00117EA1"/>
    <w:rsid w:val="00123D4F"/>
    <w:rsid w:val="0013006F"/>
    <w:rsid w:val="00130F4B"/>
    <w:rsid w:val="00132EDA"/>
    <w:rsid w:val="00137BE7"/>
    <w:rsid w:val="00153472"/>
    <w:rsid w:val="00155235"/>
    <w:rsid w:val="00167A7A"/>
    <w:rsid w:val="0017274B"/>
    <w:rsid w:val="0017760E"/>
    <w:rsid w:val="00181AAC"/>
    <w:rsid w:val="00197DA9"/>
    <w:rsid w:val="001B5841"/>
    <w:rsid w:val="001C6960"/>
    <w:rsid w:val="001E11C6"/>
    <w:rsid w:val="001E2F0F"/>
    <w:rsid w:val="001E3817"/>
    <w:rsid w:val="001E7A74"/>
    <w:rsid w:val="00203ECE"/>
    <w:rsid w:val="00210C8D"/>
    <w:rsid w:val="002214A3"/>
    <w:rsid w:val="0022395A"/>
    <w:rsid w:val="002321C1"/>
    <w:rsid w:val="002362B5"/>
    <w:rsid w:val="00236D27"/>
    <w:rsid w:val="002377C7"/>
    <w:rsid w:val="00245504"/>
    <w:rsid w:val="00261BB1"/>
    <w:rsid w:val="002745A2"/>
    <w:rsid w:val="00276B7F"/>
    <w:rsid w:val="00283680"/>
    <w:rsid w:val="002900F3"/>
    <w:rsid w:val="00292A19"/>
    <w:rsid w:val="00294E46"/>
    <w:rsid w:val="002979C0"/>
    <w:rsid w:val="002A249D"/>
    <w:rsid w:val="002E73FC"/>
    <w:rsid w:val="00302DA2"/>
    <w:rsid w:val="003166B4"/>
    <w:rsid w:val="003167EC"/>
    <w:rsid w:val="00330031"/>
    <w:rsid w:val="003340C2"/>
    <w:rsid w:val="00335139"/>
    <w:rsid w:val="00336485"/>
    <w:rsid w:val="003550F2"/>
    <w:rsid w:val="003553DE"/>
    <w:rsid w:val="00357AC4"/>
    <w:rsid w:val="0036092F"/>
    <w:rsid w:val="00380A8C"/>
    <w:rsid w:val="00387CB1"/>
    <w:rsid w:val="00392620"/>
    <w:rsid w:val="003965CA"/>
    <w:rsid w:val="003969B7"/>
    <w:rsid w:val="003B1D17"/>
    <w:rsid w:val="003C12FD"/>
    <w:rsid w:val="003D06B0"/>
    <w:rsid w:val="003D28D7"/>
    <w:rsid w:val="003D3381"/>
    <w:rsid w:val="003F452A"/>
    <w:rsid w:val="003F669B"/>
    <w:rsid w:val="003F698B"/>
    <w:rsid w:val="004115C5"/>
    <w:rsid w:val="004170DD"/>
    <w:rsid w:val="0045342D"/>
    <w:rsid w:val="00464EE3"/>
    <w:rsid w:val="004701D6"/>
    <w:rsid w:val="00474539"/>
    <w:rsid w:val="004942D1"/>
    <w:rsid w:val="004951E7"/>
    <w:rsid w:val="004A4D67"/>
    <w:rsid w:val="004C6E61"/>
    <w:rsid w:val="004D3575"/>
    <w:rsid w:val="004D7DA2"/>
    <w:rsid w:val="004E1F47"/>
    <w:rsid w:val="004E25E5"/>
    <w:rsid w:val="005149AA"/>
    <w:rsid w:val="00520599"/>
    <w:rsid w:val="00527D27"/>
    <w:rsid w:val="005303E7"/>
    <w:rsid w:val="00530878"/>
    <w:rsid w:val="00534FDD"/>
    <w:rsid w:val="00540079"/>
    <w:rsid w:val="00550C19"/>
    <w:rsid w:val="00560347"/>
    <w:rsid w:val="00564D9A"/>
    <w:rsid w:val="0057480C"/>
    <w:rsid w:val="005755A1"/>
    <w:rsid w:val="00576CCC"/>
    <w:rsid w:val="00590309"/>
    <w:rsid w:val="00593AFE"/>
    <w:rsid w:val="005A077B"/>
    <w:rsid w:val="005A5197"/>
    <w:rsid w:val="005A6976"/>
    <w:rsid w:val="005A79C0"/>
    <w:rsid w:val="005B5ECE"/>
    <w:rsid w:val="005C1185"/>
    <w:rsid w:val="005E4D54"/>
    <w:rsid w:val="005E68E5"/>
    <w:rsid w:val="005F3EAD"/>
    <w:rsid w:val="005F5884"/>
    <w:rsid w:val="006024FB"/>
    <w:rsid w:val="00602C25"/>
    <w:rsid w:val="00607B13"/>
    <w:rsid w:val="006146DD"/>
    <w:rsid w:val="00656A33"/>
    <w:rsid w:val="006613B3"/>
    <w:rsid w:val="00665258"/>
    <w:rsid w:val="0069436B"/>
    <w:rsid w:val="006C1AC7"/>
    <w:rsid w:val="006D2301"/>
    <w:rsid w:val="006D3A1D"/>
    <w:rsid w:val="006E192E"/>
    <w:rsid w:val="006F1D8F"/>
    <w:rsid w:val="00701E02"/>
    <w:rsid w:val="007065AD"/>
    <w:rsid w:val="007109BD"/>
    <w:rsid w:val="007300F3"/>
    <w:rsid w:val="00730FA7"/>
    <w:rsid w:val="00732627"/>
    <w:rsid w:val="00734AFB"/>
    <w:rsid w:val="00751461"/>
    <w:rsid w:val="00763A67"/>
    <w:rsid w:val="00770F97"/>
    <w:rsid w:val="00773BF1"/>
    <w:rsid w:val="00780767"/>
    <w:rsid w:val="007859C3"/>
    <w:rsid w:val="00791FC7"/>
    <w:rsid w:val="00793D03"/>
    <w:rsid w:val="007951F8"/>
    <w:rsid w:val="00795386"/>
    <w:rsid w:val="007B1750"/>
    <w:rsid w:val="007C63C3"/>
    <w:rsid w:val="007D2920"/>
    <w:rsid w:val="007D535C"/>
    <w:rsid w:val="007D6547"/>
    <w:rsid w:val="008120FA"/>
    <w:rsid w:val="00812EB1"/>
    <w:rsid w:val="00814403"/>
    <w:rsid w:val="008253DB"/>
    <w:rsid w:val="008324D5"/>
    <w:rsid w:val="0083779C"/>
    <w:rsid w:val="00842EB0"/>
    <w:rsid w:val="008435F3"/>
    <w:rsid w:val="008846A6"/>
    <w:rsid w:val="00886A9E"/>
    <w:rsid w:val="0089294B"/>
    <w:rsid w:val="00896220"/>
    <w:rsid w:val="008A1502"/>
    <w:rsid w:val="008A2B1B"/>
    <w:rsid w:val="008B59D1"/>
    <w:rsid w:val="008B5E2A"/>
    <w:rsid w:val="008C0E3C"/>
    <w:rsid w:val="008C6E0C"/>
    <w:rsid w:val="008C71C5"/>
    <w:rsid w:val="008D1E5D"/>
    <w:rsid w:val="008E07B4"/>
    <w:rsid w:val="008F3F2B"/>
    <w:rsid w:val="00907BC4"/>
    <w:rsid w:val="00917303"/>
    <w:rsid w:val="0093757A"/>
    <w:rsid w:val="0095741B"/>
    <w:rsid w:val="00963E68"/>
    <w:rsid w:val="00964458"/>
    <w:rsid w:val="00971B57"/>
    <w:rsid w:val="00973A56"/>
    <w:rsid w:val="0097495A"/>
    <w:rsid w:val="00991535"/>
    <w:rsid w:val="0099613E"/>
    <w:rsid w:val="009A08E4"/>
    <w:rsid w:val="009B0DF9"/>
    <w:rsid w:val="009C7DFF"/>
    <w:rsid w:val="009E131B"/>
    <w:rsid w:val="009E1B2A"/>
    <w:rsid w:val="00A0132F"/>
    <w:rsid w:val="00A017C4"/>
    <w:rsid w:val="00A15736"/>
    <w:rsid w:val="00A23346"/>
    <w:rsid w:val="00A2668E"/>
    <w:rsid w:val="00A33164"/>
    <w:rsid w:val="00A341C3"/>
    <w:rsid w:val="00A353D8"/>
    <w:rsid w:val="00A45820"/>
    <w:rsid w:val="00A70408"/>
    <w:rsid w:val="00A8245D"/>
    <w:rsid w:val="00A833C9"/>
    <w:rsid w:val="00A84139"/>
    <w:rsid w:val="00A843FF"/>
    <w:rsid w:val="00AB1CDD"/>
    <w:rsid w:val="00AB3F16"/>
    <w:rsid w:val="00AC309B"/>
    <w:rsid w:val="00AD0017"/>
    <w:rsid w:val="00AD56B9"/>
    <w:rsid w:val="00AD781A"/>
    <w:rsid w:val="00AE1BCC"/>
    <w:rsid w:val="00AE47FD"/>
    <w:rsid w:val="00AE594D"/>
    <w:rsid w:val="00AF396D"/>
    <w:rsid w:val="00B15194"/>
    <w:rsid w:val="00B22D23"/>
    <w:rsid w:val="00B250B1"/>
    <w:rsid w:val="00B26F93"/>
    <w:rsid w:val="00B3574C"/>
    <w:rsid w:val="00B40B9B"/>
    <w:rsid w:val="00B4300B"/>
    <w:rsid w:val="00B541BA"/>
    <w:rsid w:val="00B56B26"/>
    <w:rsid w:val="00B612A2"/>
    <w:rsid w:val="00B701E5"/>
    <w:rsid w:val="00B73BC0"/>
    <w:rsid w:val="00B74822"/>
    <w:rsid w:val="00B86A17"/>
    <w:rsid w:val="00B944AF"/>
    <w:rsid w:val="00B9527D"/>
    <w:rsid w:val="00BB534E"/>
    <w:rsid w:val="00BC03EA"/>
    <w:rsid w:val="00BC1B33"/>
    <w:rsid w:val="00BC2503"/>
    <w:rsid w:val="00BC63C5"/>
    <w:rsid w:val="00BD1172"/>
    <w:rsid w:val="00BD5453"/>
    <w:rsid w:val="00BD75CF"/>
    <w:rsid w:val="00BE0EFC"/>
    <w:rsid w:val="00BE2969"/>
    <w:rsid w:val="00C01D87"/>
    <w:rsid w:val="00C03959"/>
    <w:rsid w:val="00C30B4C"/>
    <w:rsid w:val="00C317A9"/>
    <w:rsid w:val="00C3212A"/>
    <w:rsid w:val="00C37E57"/>
    <w:rsid w:val="00C5719C"/>
    <w:rsid w:val="00C626FF"/>
    <w:rsid w:val="00C9387B"/>
    <w:rsid w:val="00C95849"/>
    <w:rsid w:val="00CA3D3F"/>
    <w:rsid w:val="00CB3CB6"/>
    <w:rsid w:val="00CB73FE"/>
    <w:rsid w:val="00CD2B48"/>
    <w:rsid w:val="00CD54B4"/>
    <w:rsid w:val="00CE051B"/>
    <w:rsid w:val="00CE6540"/>
    <w:rsid w:val="00CF1766"/>
    <w:rsid w:val="00CF71AF"/>
    <w:rsid w:val="00D02A8A"/>
    <w:rsid w:val="00D12CA4"/>
    <w:rsid w:val="00D14399"/>
    <w:rsid w:val="00D36FA9"/>
    <w:rsid w:val="00D40B80"/>
    <w:rsid w:val="00D41C5C"/>
    <w:rsid w:val="00D50947"/>
    <w:rsid w:val="00D55F25"/>
    <w:rsid w:val="00D568BC"/>
    <w:rsid w:val="00D61B6A"/>
    <w:rsid w:val="00D65166"/>
    <w:rsid w:val="00D753A8"/>
    <w:rsid w:val="00D806A6"/>
    <w:rsid w:val="00D82A49"/>
    <w:rsid w:val="00D92E63"/>
    <w:rsid w:val="00D970E1"/>
    <w:rsid w:val="00DA0CB9"/>
    <w:rsid w:val="00DA719E"/>
    <w:rsid w:val="00DB3671"/>
    <w:rsid w:val="00DB3C1D"/>
    <w:rsid w:val="00DC6A71"/>
    <w:rsid w:val="00DE0A12"/>
    <w:rsid w:val="00DE2ACF"/>
    <w:rsid w:val="00DF6570"/>
    <w:rsid w:val="00DF7517"/>
    <w:rsid w:val="00E024FE"/>
    <w:rsid w:val="00E20F38"/>
    <w:rsid w:val="00E418EC"/>
    <w:rsid w:val="00E544B7"/>
    <w:rsid w:val="00E57005"/>
    <w:rsid w:val="00E65BC1"/>
    <w:rsid w:val="00E66FE0"/>
    <w:rsid w:val="00E67B41"/>
    <w:rsid w:val="00E72FFB"/>
    <w:rsid w:val="00E83DEB"/>
    <w:rsid w:val="00E915B5"/>
    <w:rsid w:val="00E9194A"/>
    <w:rsid w:val="00EC7D3A"/>
    <w:rsid w:val="00ED0845"/>
    <w:rsid w:val="00EF420A"/>
    <w:rsid w:val="00F06B70"/>
    <w:rsid w:val="00F22077"/>
    <w:rsid w:val="00F27940"/>
    <w:rsid w:val="00F33755"/>
    <w:rsid w:val="00F402A7"/>
    <w:rsid w:val="00F408C0"/>
    <w:rsid w:val="00F40BA7"/>
    <w:rsid w:val="00F4570F"/>
    <w:rsid w:val="00F62BF3"/>
    <w:rsid w:val="00F74A7F"/>
    <w:rsid w:val="00F821AF"/>
    <w:rsid w:val="00F907C9"/>
    <w:rsid w:val="00FA039C"/>
    <w:rsid w:val="00FA2F2B"/>
    <w:rsid w:val="00FB3D49"/>
    <w:rsid w:val="00FC4771"/>
    <w:rsid w:val="00FD060F"/>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styleId="UnresolvedMention">
    <w:name w:val="Unresolved Mention"/>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2.xml><?xml version="1.0" encoding="utf-8"?>
<ds:datastoreItem xmlns:ds="http://schemas.openxmlformats.org/officeDocument/2006/customXml" ds:itemID="{9226D8C6-B20C-4518-AD59-3F37BB0A4A97}">
  <ds:schemaRefs>
    <ds:schemaRef ds:uri="http://schemas.openxmlformats.org/officeDocument/2006/bibliography"/>
  </ds:schemaRefs>
</ds:datastoreItem>
</file>

<file path=customXml/itemProps3.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4.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1352</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3</cp:revision>
  <dcterms:created xsi:type="dcterms:W3CDTF">2024-09-03T05:40:00Z</dcterms:created>
  <dcterms:modified xsi:type="dcterms:W3CDTF">2024-09-03T05:42:00Z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