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CD" w:rsidRDefault="009849CD" w:rsidP="009849CD">
      <w:pPr>
        <w:rPr>
          <w:b/>
          <w:i/>
          <w:iCs/>
          <w:lang w:val="en-US"/>
        </w:rPr>
      </w:pPr>
      <w:r w:rsidRPr="00AD2B56">
        <w:rPr>
          <w:noProof/>
        </w:rPr>
        <w:drawing>
          <wp:inline distT="0" distB="0" distL="0" distR="0">
            <wp:extent cx="929634" cy="919529"/>
            <wp:effectExtent l="0" t="0" r="444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456" t="4877" r="11279" b="1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36" cy="92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noProof/>
        </w:rPr>
        <w:drawing>
          <wp:inline distT="0" distB="0" distL="0" distR="0">
            <wp:extent cx="876300" cy="951865"/>
            <wp:effectExtent l="0" t="0" r="0" b="635"/>
            <wp:docPr id="2" name="Рисунок 2" descr="C:\Users\admin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1" cy="9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9CD" w:rsidRDefault="009849CD" w:rsidP="009849CD">
      <w:pPr>
        <w:rPr>
          <w:lang w:val="en-US"/>
        </w:rPr>
      </w:pP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46"/>
        <w:gridCol w:w="4274"/>
      </w:tblGrid>
      <w:tr w:rsidR="009849CD" w:rsidRPr="00645177" w:rsidTr="00AD01C6">
        <w:trPr>
          <w:trHeight w:val="1773"/>
        </w:trPr>
        <w:tc>
          <w:tcPr>
            <w:tcW w:w="5246" w:type="dxa"/>
          </w:tcPr>
          <w:p w:rsidR="009849CD" w:rsidRPr="00CF27B4" w:rsidRDefault="00CF27B4" w:rsidP="00AD01C6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МИНИСТЕРСТВО ЗДРАВООХРАНЕНИЯ И СОЦИАЛЬНОЙ ЗАЩИТЫ НАСЕЛЕНИЯ РЕСПУБЛИКИ ТАДЖИКИСТАН</w:t>
            </w:r>
          </w:p>
          <w:p w:rsidR="009849CD" w:rsidRPr="00746676" w:rsidRDefault="009849CD" w:rsidP="00D74F1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46676">
              <w:rPr>
                <w:rFonts w:eastAsia="MS Mincho"/>
                <w:sz w:val="20"/>
                <w:szCs w:val="20"/>
              </w:rPr>
              <w:t xml:space="preserve">734025 </w:t>
            </w:r>
            <w:r w:rsidR="00746676">
              <w:rPr>
                <w:rFonts w:eastAsia="MS Mincho"/>
                <w:sz w:val="20"/>
                <w:szCs w:val="20"/>
              </w:rPr>
              <w:t>г. Душанбе</w:t>
            </w:r>
            <w:r w:rsidRPr="00746676">
              <w:rPr>
                <w:rFonts w:eastAsia="MS Mincho"/>
                <w:sz w:val="20"/>
                <w:szCs w:val="20"/>
              </w:rPr>
              <w:t xml:space="preserve">, </w:t>
            </w:r>
            <w:r w:rsidR="00746676">
              <w:rPr>
                <w:rFonts w:eastAsia="MS Mincho"/>
                <w:sz w:val="20"/>
                <w:szCs w:val="20"/>
              </w:rPr>
              <w:t>ул. Шевченко</w:t>
            </w:r>
            <w:r w:rsidRPr="00746676">
              <w:rPr>
                <w:rFonts w:eastAsia="MS Mincho"/>
                <w:sz w:val="20"/>
                <w:szCs w:val="20"/>
              </w:rPr>
              <w:t xml:space="preserve"> 69</w:t>
            </w:r>
          </w:p>
          <w:p w:rsidR="009849CD" w:rsidRPr="00746676" w:rsidRDefault="00746676" w:rsidP="00D74F13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Тел</w:t>
            </w:r>
            <w:r w:rsidR="009849CD" w:rsidRPr="00746676">
              <w:rPr>
                <w:rFonts w:eastAsia="MS Mincho"/>
                <w:sz w:val="20"/>
                <w:szCs w:val="20"/>
              </w:rPr>
              <w:t>: (992 37) 2 21 1835</w:t>
            </w:r>
          </w:p>
          <w:p w:rsidR="009849CD" w:rsidRPr="005F2B57" w:rsidRDefault="00746676" w:rsidP="00D74F13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факс</w:t>
            </w:r>
            <w:r w:rsidR="009849CD" w:rsidRPr="005F2B57">
              <w:rPr>
                <w:rFonts w:eastAsia="MS Mincho"/>
                <w:sz w:val="20"/>
                <w:szCs w:val="20"/>
              </w:rPr>
              <w:t>: (992 372) 21 7525</w:t>
            </w:r>
          </w:p>
          <w:p w:rsidR="009849CD" w:rsidRPr="005F2B57" w:rsidRDefault="009849CD" w:rsidP="00D74F13">
            <w:pPr>
              <w:jc w:val="center"/>
            </w:pPr>
            <w:r w:rsidRPr="004362C2">
              <w:rPr>
                <w:rFonts w:eastAsia="MS Mincho"/>
                <w:sz w:val="20"/>
                <w:szCs w:val="20"/>
                <w:lang w:val="en-US"/>
              </w:rPr>
              <w:t>www</w:t>
            </w:r>
            <w:r w:rsidRPr="005F2B57">
              <w:rPr>
                <w:rFonts w:eastAsia="MS Mincho"/>
                <w:sz w:val="20"/>
                <w:szCs w:val="20"/>
              </w:rPr>
              <w:t>.</w:t>
            </w:r>
            <w:proofErr w:type="spellStart"/>
            <w:r w:rsidRPr="004362C2">
              <w:rPr>
                <w:rFonts w:eastAsia="MS Mincho"/>
                <w:sz w:val="20"/>
                <w:szCs w:val="20"/>
                <w:lang w:val="en-US"/>
              </w:rPr>
              <w:t>moh</w:t>
            </w:r>
            <w:proofErr w:type="spellEnd"/>
            <w:r w:rsidRPr="005F2B57">
              <w:rPr>
                <w:rFonts w:eastAsia="MS Mincho"/>
                <w:sz w:val="20"/>
                <w:szCs w:val="20"/>
              </w:rPr>
              <w:t>.</w:t>
            </w:r>
            <w:proofErr w:type="spellStart"/>
            <w:r w:rsidRPr="004362C2">
              <w:rPr>
                <w:rFonts w:eastAsia="MS Mincho"/>
                <w:sz w:val="20"/>
                <w:szCs w:val="20"/>
                <w:lang w:val="en-US"/>
              </w:rPr>
              <w:t>tj</w:t>
            </w:r>
            <w:proofErr w:type="spellEnd"/>
            <w:r w:rsidRPr="005F2B57">
              <w:rPr>
                <w:rFonts w:eastAsia="MS Mincho"/>
                <w:sz w:val="20"/>
                <w:szCs w:val="20"/>
              </w:rPr>
              <w:t>/</w:t>
            </w:r>
            <w:r w:rsidRPr="004362C2">
              <w:rPr>
                <w:rFonts w:eastAsia="MS Mincho"/>
                <w:sz w:val="20"/>
                <w:szCs w:val="20"/>
                <w:lang w:val="en-US"/>
              </w:rPr>
              <w:t>info</w:t>
            </w:r>
            <w:r w:rsidRPr="005F2B57">
              <w:rPr>
                <w:rFonts w:eastAsia="MS Mincho"/>
                <w:sz w:val="20"/>
                <w:szCs w:val="20"/>
              </w:rPr>
              <w:t>@</w:t>
            </w:r>
            <w:proofErr w:type="spellStart"/>
            <w:r w:rsidRPr="004362C2">
              <w:rPr>
                <w:rFonts w:eastAsia="MS Mincho"/>
                <w:sz w:val="20"/>
                <w:szCs w:val="20"/>
                <w:lang w:val="en-US"/>
              </w:rPr>
              <w:t>moh</w:t>
            </w:r>
            <w:proofErr w:type="spellEnd"/>
            <w:r w:rsidRPr="005F2B57">
              <w:rPr>
                <w:rFonts w:eastAsia="MS Mincho"/>
                <w:sz w:val="20"/>
                <w:szCs w:val="20"/>
              </w:rPr>
              <w:t>.</w:t>
            </w:r>
            <w:proofErr w:type="spellStart"/>
            <w:r w:rsidRPr="004362C2">
              <w:rPr>
                <w:rFonts w:eastAsia="MS Mincho"/>
                <w:sz w:val="20"/>
                <w:szCs w:val="20"/>
                <w:lang w:val="en-US"/>
              </w:rPr>
              <w:t>tj</w:t>
            </w:r>
            <w:proofErr w:type="spellEnd"/>
          </w:p>
        </w:tc>
        <w:tc>
          <w:tcPr>
            <w:tcW w:w="4274" w:type="dxa"/>
          </w:tcPr>
          <w:p w:rsidR="009849CD" w:rsidRPr="00E46615" w:rsidRDefault="00CF27B4" w:rsidP="00AD01C6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 xml:space="preserve">ПРОЕКТ </w:t>
            </w:r>
            <w:r w:rsidR="00E46615" w:rsidRPr="00E46615">
              <w:rPr>
                <w:rFonts w:eastAsia="MS Mincho"/>
                <w:b/>
              </w:rPr>
              <w:t>“</w:t>
            </w:r>
            <w:r>
              <w:rPr>
                <w:rFonts w:eastAsia="MS Mincho"/>
                <w:b/>
              </w:rPr>
              <w:t>ИНТЕГРИРОВАННЫ</w:t>
            </w:r>
            <w:r w:rsidR="00E46615">
              <w:rPr>
                <w:rFonts w:eastAsia="MS Mincho"/>
                <w:b/>
              </w:rPr>
              <w:t>Е</w:t>
            </w:r>
            <w:r>
              <w:rPr>
                <w:rFonts w:eastAsia="MS Mincho"/>
                <w:b/>
              </w:rPr>
              <w:t xml:space="preserve"> УСЛУГ</w:t>
            </w:r>
            <w:r w:rsidR="00E46615">
              <w:rPr>
                <w:rFonts w:eastAsia="MS Mincho"/>
                <w:b/>
              </w:rPr>
              <w:t>И</w:t>
            </w:r>
            <w:r>
              <w:rPr>
                <w:rFonts w:eastAsia="MS Mincho"/>
                <w:b/>
              </w:rPr>
              <w:t xml:space="preserve"> МАТЕРЯМ И ДЕТЯМ</w:t>
            </w:r>
            <w:r w:rsidR="00E46615" w:rsidRPr="00E46615">
              <w:rPr>
                <w:rFonts w:eastAsia="MS Mincho"/>
                <w:b/>
              </w:rPr>
              <w:t>”</w:t>
            </w:r>
          </w:p>
          <w:p w:rsidR="00CF27B4" w:rsidRPr="00645177" w:rsidRDefault="00CF27B4" w:rsidP="00AD01C6">
            <w:pPr>
              <w:rPr>
                <w:rFonts w:eastAsia="MS Mincho"/>
                <w:sz w:val="20"/>
                <w:szCs w:val="20"/>
              </w:rPr>
            </w:pPr>
          </w:p>
          <w:p w:rsidR="009849CD" w:rsidRPr="00746676" w:rsidRDefault="009849CD" w:rsidP="00D74F13">
            <w:pPr>
              <w:jc w:val="center"/>
              <w:rPr>
                <w:rFonts w:eastAsia="MS Mincho"/>
                <w:sz w:val="20"/>
                <w:szCs w:val="20"/>
              </w:rPr>
            </w:pPr>
            <w:r w:rsidRPr="00746676">
              <w:rPr>
                <w:rFonts w:eastAsia="MS Mincho"/>
                <w:sz w:val="20"/>
                <w:szCs w:val="20"/>
              </w:rPr>
              <w:t xml:space="preserve">734025 </w:t>
            </w:r>
            <w:r w:rsidR="00746676">
              <w:rPr>
                <w:rFonts w:eastAsia="MS Mincho"/>
                <w:sz w:val="20"/>
                <w:szCs w:val="20"/>
              </w:rPr>
              <w:t>г. Душанбе</w:t>
            </w:r>
            <w:r w:rsidRPr="00746676">
              <w:rPr>
                <w:rFonts w:eastAsia="MS Mincho"/>
                <w:sz w:val="20"/>
                <w:szCs w:val="20"/>
              </w:rPr>
              <w:t xml:space="preserve">, </w:t>
            </w:r>
            <w:r w:rsidR="00746676">
              <w:rPr>
                <w:rFonts w:eastAsia="MS Mincho"/>
                <w:sz w:val="20"/>
                <w:szCs w:val="20"/>
              </w:rPr>
              <w:t>ул. Шевченко</w:t>
            </w:r>
            <w:r w:rsidRPr="00746676">
              <w:rPr>
                <w:rFonts w:eastAsia="MS Mincho"/>
                <w:sz w:val="20"/>
                <w:szCs w:val="20"/>
              </w:rPr>
              <w:t xml:space="preserve"> 61</w:t>
            </w:r>
          </w:p>
          <w:p w:rsidR="009849CD" w:rsidRPr="00746676" w:rsidRDefault="00746676" w:rsidP="00D74F13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Тел</w:t>
            </w:r>
            <w:r w:rsidR="009849CD" w:rsidRPr="00746676">
              <w:rPr>
                <w:rFonts w:eastAsia="MS Mincho"/>
                <w:sz w:val="20"/>
                <w:szCs w:val="20"/>
              </w:rPr>
              <w:t>: (992 37) 2 21 43 94</w:t>
            </w:r>
          </w:p>
          <w:p w:rsidR="009849CD" w:rsidRPr="00746676" w:rsidRDefault="00746676" w:rsidP="00D74F13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 факс</w:t>
            </w:r>
            <w:r w:rsidR="009849CD" w:rsidRPr="00746676">
              <w:rPr>
                <w:rFonts w:eastAsia="MS Mincho"/>
                <w:sz w:val="20"/>
                <w:szCs w:val="20"/>
              </w:rPr>
              <w:t>: (992 37) 2 21 75 25</w:t>
            </w:r>
          </w:p>
          <w:p w:rsidR="009849CD" w:rsidRPr="005F2B57" w:rsidRDefault="009849CD" w:rsidP="00D74F13">
            <w:pPr>
              <w:jc w:val="center"/>
            </w:pPr>
            <w:r w:rsidRPr="004362C2">
              <w:rPr>
                <w:rFonts w:eastAsia="MS Mincho"/>
                <w:sz w:val="20"/>
                <w:szCs w:val="20"/>
                <w:lang w:val="en-US"/>
              </w:rPr>
              <w:t>www</w:t>
            </w:r>
            <w:r w:rsidRPr="005F2B57">
              <w:rPr>
                <w:rFonts w:eastAsia="MS Mincho"/>
                <w:sz w:val="20"/>
                <w:szCs w:val="20"/>
              </w:rPr>
              <w:t>.</w:t>
            </w:r>
            <w:proofErr w:type="spellStart"/>
            <w:r w:rsidRPr="004362C2">
              <w:rPr>
                <w:rFonts w:eastAsia="MS Mincho"/>
                <w:sz w:val="20"/>
                <w:szCs w:val="20"/>
                <w:lang w:val="en-US"/>
              </w:rPr>
              <w:t>adbmch</w:t>
            </w:r>
            <w:proofErr w:type="spellEnd"/>
            <w:r w:rsidRPr="005F2B57">
              <w:rPr>
                <w:rFonts w:eastAsia="MS Mincho"/>
                <w:sz w:val="20"/>
                <w:szCs w:val="20"/>
              </w:rPr>
              <w:t>.</w:t>
            </w:r>
            <w:proofErr w:type="spellStart"/>
            <w:r w:rsidRPr="004362C2">
              <w:rPr>
                <w:rFonts w:eastAsia="MS Mincho"/>
                <w:sz w:val="20"/>
                <w:szCs w:val="20"/>
                <w:lang w:val="en-US"/>
              </w:rPr>
              <w:t>tj</w:t>
            </w:r>
            <w:proofErr w:type="spellEnd"/>
            <w:r w:rsidRPr="005F2B57">
              <w:rPr>
                <w:rFonts w:eastAsia="MS Mincho"/>
                <w:sz w:val="20"/>
                <w:szCs w:val="20"/>
              </w:rPr>
              <w:t>/</w:t>
            </w:r>
            <w:r w:rsidR="00645177">
              <w:rPr>
                <w:rFonts w:eastAsia="MS Mincho"/>
                <w:sz w:val="20"/>
                <w:szCs w:val="20"/>
                <w:lang w:val="en-US"/>
              </w:rPr>
              <w:t>i</w:t>
            </w:r>
            <w:r w:rsidRPr="004362C2">
              <w:rPr>
                <w:rFonts w:eastAsia="MS Mincho"/>
                <w:sz w:val="20"/>
                <w:szCs w:val="20"/>
                <w:lang w:val="en-US"/>
              </w:rPr>
              <w:t>nfo</w:t>
            </w:r>
            <w:r w:rsidRPr="005F2B57">
              <w:rPr>
                <w:rFonts w:eastAsia="MS Mincho"/>
                <w:sz w:val="20"/>
                <w:szCs w:val="20"/>
              </w:rPr>
              <w:t>@</w:t>
            </w:r>
            <w:proofErr w:type="spellStart"/>
            <w:r w:rsidRPr="004362C2">
              <w:rPr>
                <w:rFonts w:eastAsia="MS Mincho"/>
                <w:sz w:val="20"/>
                <w:szCs w:val="20"/>
                <w:lang w:val="en-US"/>
              </w:rPr>
              <w:t>adbmch</w:t>
            </w:r>
            <w:proofErr w:type="spellEnd"/>
            <w:r w:rsidRPr="005F2B57">
              <w:rPr>
                <w:rFonts w:eastAsia="MS Mincho"/>
                <w:sz w:val="20"/>
                <w:szCs w:val="20"/>
              </w:rPr>
              <w:t>.</w:t>
            </w:r>
            <w:proofErr w:type="spellStart"/>
            <w:r w:rsidRPr="004362C2">
              <w:rPr>
                <w:rFonts w:eastAsia="MS Mincho"/>
                <w:sz w:val="20"/>
                <w:szCs w:val="20"/>
                <w:lang w:val="en-US"/>
              </w:rPr>
              <w:t>tj</w:t>
            </w:r>
            <w:proofErr w:type="spellEnd"/>
          </w:p>
        </w:tc>
      </w:tr>
    </w:tbl>
    <w:p w:rsidR="009849CD" w:rsidRPr="005F2B57" w:rsidRDefault="009849CD" w:rsidP="009849CD"/>
    <w:p w:rsidR="009849CD" w:rsidRPr="005F2B57" w:rsidRDefault="009849CD" w:rsidP="009849CD">
      <w:pPr>
        <w:rPr>
          <w:b/>
          <w:sz w:val="27"/>
          <w:szCs w:val="27"/>
        </w:rPr>
      </w:pPr>
    </w:p>
    <w:p w:rsidR="009849CD" w:rsidRPr="00746676" w:rsidRDefault="009849CD" w:rsidP="009849CD">
      <w:pPr>
        <w:jc w:val="both"/>
        <w:rPr>
          <w:sz w:val="22"/>
          <w:szCs w:val="22"/>
        </w:rPr>
      </w:pPr>
    </w:p>
    <w:p w:rsidR="005F2B57" w:rsidRPr="00F04EEA" w:rsidRDefault="005F2B57" w:rsidP="005F2B57">
      <w:pPr>
        <w:ind w:left="446" w:hanging="446"/>
        <w:jc w:val="both"/>
        <w:rPr>
          <w:rFonts w:ascii="Arial" w:hAnsi="Arial" w:cs="Arial"/>
          <w:sz w:val="20"/>
          <w:szCs w:val="20"/>
        </w:rPr>
      </w:pPr>
    </w:p>
    <w:p w:rsidR="005F2B57" w:rsidRPr="00285966" w:rsidRDefault="005F2B57" w:rsidP="005F2B57">
      <w:pPr>
        <w:ind w:left="446" w:hanging="446"/>
        <w:jc w:val="both"/>
        <w:rPr>
          <w:rFonts w:ascii="Arial" w:hAnsi="Arial" w:cs="Arial"/>
          <w:b/>
          <w:bCs/>
          <w:sz w:val="32"/>
          <w:szCs w:val="32"/>
        </w:rPr>
      </w:pPr>
    </w:p>
    <w:p w:rsidR="005F2B57" w:rsidRDefault="005F2B57" w:rsidP="005F2B57">
      <w:pPr>
        <w:jc w:val="center"/>
        <w:rPr>
          <w:b/>
          <w:bCs/>
          <w:sz w:val="32"/>
          <w:szCs w:val="32"/>
        </w:rPr>
      </w:pPr>
      <w:r w:rsidRPr="00285966">
        <w:rPr>
          <w:b/>
          <w:bCs/>
          <w:sz w:val="32"/>
          <w:szCs w:val="32"/>
        </w:rPr>
        <w:t>Приглашение к участию в торгах</w:t>
      </w:r>
    </w:p>
    <w:p w:rsidR="00173E39" w:rsidRPr="00173E39" w:rsidRDefault="00173E39" w:rsidP="00173E39">
      <w:pPr>
        <w:jc w:val="both"/>
        <w:rPr>
          <w:b/>
          <w:bCs/>
        </w:rPr>
      </w:pPr>
    </w:p>
    <w:p w:rsidR="005F2B57" w:rsidRPr="00173E39" w:rsidRDefault="005F2B57" w:rsidP="00173E39">
      <w:pPr>
        <w:pStyle w:val="SBDBTnospace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143"/>
        <w:gridCol w:w="7106"/>
      </w:tblGrid>
      <w:tr w:rsidR="00F47D94" w:rsidRPr="00173E39" w:rsidTr="00FC55D5">
        <w:trPr>
          <w:trHeight w:val="170"/>
        </w:trPr>
        <w:tc>
          <w:tcPr>
            <w:tcW w:w="1983" w:type="dxa"/>
          </w:tcPr>
          <w:p w:rsidR="005F2B57" w:rsidRPr="00173E39" w:rsidRDefault="005F2B57" w:rsidP="00173E39">
            <w:pPr>
              <w:pStyle w:val="SBDBTnospace"/>
              <w:rPr>
                <w:rFonts w:ascii="Times New Roman" w:eastAsiaTheme="minorHAnsi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proofErr w:type="spellStart"/>
            <w:r w:rsidRPr="00173E39">
              <w:rPr>
                <w:rFonts w:ascii="Times New Roman" w:eastAsiaTheme="minorHAnsi" w:hAnsi="Times New Roman" w:cs="Times New Roman"/>
                <w:b/>
                <w:color w:val="auto"/>
                <w:w w:val="1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106" w:type="dxa"/>
          </w:tcPr>
          <w:p w:rsidR="005F2B57" w:rsidRPr="00173E39" w:rsidRDefault="00FC55D5" w:rsidP="00173E39">
            <w:pPr>
              <w:pStyle w:val="SBDBTnospace"/>
              <w:rPr>
                <w:rFonts w:ascii="Times New Roman" w:eastAsiaTheme="minorHAnsi" w:hAnsi="Times New Roman" w:cs="Times New Roman"/>
                <w:color w:val="auto"/>
                <w:w w:val="100"/>
                <w:sz w:val="24"/>
                <w:szCs w:val="24"/>
              </w:rPr>
            </w:pPr>
            <w:bookmarkStart w:id="0" w:name="_Hlk164781188"/>
            <w:r w:rsidRPr="00173E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 апреля 2024 г.</w:t>
            </w:r>
            <w:bookmarkEnd w:id="0"/>
          </w:p>
        </w:tc>
      </w:tr>
      <w:tr w:rsidR="00E604E1" w:rsidRPr="00173E39" w:rsidTr="00FC55D5">
        <w:trPr>
          <w:trHeight w:val="377"/>
        </w:trPr>
        <w:tc>
          <w:tcPr>
            <w:tcW w:w="1983" w:type="dxa"/>
          </w:tcPr>
          <w:p w:rsidR="005F2B57" w:rsidRPr="00173E39" w:rsidRDefault="005F2B57" w:rsidP="00173E39">
            <w:pPr>
              <w:pStyle w:val="SBDBTnospace"/>
              <w:rPr>
                <w:rFonts w:ascii="Times New Roman" w:eastAsiaTheme="minorHAnsi" w:hAnsi="Times New Roman" w:cs="Times New Roman"/>
                <w:b/>
                <w:color w:val="auto"/>
                <w:w w:val="100"/>
                <w:sz w:val="24"/>
                <w:szCs w:val="24"/>
              </w:rPr>
            </w:pPr>
            <w:proofErr w:type="spellStart"/>
            <w:r w:rsidRPr="00173E39">
              <w:rPr>
                <w:rFonts w:ascii="Times New Roman" w:eastAsiaTheme="minorHAnsi" w:hAnsi="Times New Roman" w:cs="Times New Roman"/>
                <w:b/>
                <w:color w:val="auto"/>
                <w:w w:val="100"/>
                <w:sz w:val="24"/>
                <w:szCs w:val="24"/>
              </w:rPr>
              <w:t>Грант</w:t>
            </w:r>
            <w:proofErr w:type="spellEnd"/>
            <w:r w:rsidRPr="00173E39">
              <w:rPr>
                <w:rFonts w:ascii="Times New Roman" w:eastAsiaTheme="minorHAnsi" w:hAnsi="Times New Roman" w:cs="Times New Roman"/>
                <w:b/>
                <w:color w:val="auto"/>
                <w:w w:val="100"/>
                <w:sz w:val="24"/>
                <w:szCs w:val="24"/>
              </w:rPr>
              <w:t xml:space="preserve"> №</w:t>
            </w:r>
          </w:p>
          <w:p w:rsidR="005F2B57" w:rsidRPr="00173E39" w:rsidRDefault="00E604E1" w:rsidP="00173E39">
            <w:pPr>
              <w:pStyle w:val="SBDBTnospace"/>
              <w:rPr>
                <w:rFonts w:ascii="Times New Roman" w:eastAsiaTheme="minorHAnsi" w:hAnsi="Times New Roman" w:cs="Times New Roman"/>
                <w:b/>
                <w:color w:val="auto"/>
                <w:w w:val="100"/>
                <w:sz w:val="24"/>
                <w:szCs w:val="24"/>
                <w:lang w:val="ru-RU"/>
              </w:rPr>
            </w:pPr>
            <w:r w:rsidRPr="00173E39">
              <w:rPr>
                <w:rFonts w:ascii="Times New Roman" w:eastAsiaTheme="minorHAnsi" w:hAnsi="Times New Roman" w:cs="Times New Roman"/>
                <w:b/>
                <w:color w:val="auto"/>
                <w:w w:val="100"/>
                <w:sz w:val="24"/>
                <w:szCs w:val="24"/>
                <w:lang w:val="ru-RU"/>
              </w:rPr>
              <w:t>Н</w:t>
            </w:r>
            <w:r w:rsidR="005F2B57" w:rsidRPr="00173E39">
              <w:rPr>
                <w:rFonts w:ascii="Times New Roman" w:eastAsiaTheme="minorHAnsi" w:hAnsi="Times New Roman" w:cs="Times New Roman"/>
                <w:b/>
                <w:color w:val="auto"/>
                <w:w w:val="100"/>
                <w:sz w:val="24"/>
                <w:szCs w:val="24"/>
              </w:rPr>
              <w:t>азвание</w:t>
            </w:r>
            <w:r w:rsidRPr="00173E39">
              <w:rPr>
                <w:rFonts w:ascii="Times New Roman" w:eastAsiaTheme="minorHAnsi" w:hAnsi="Times New Roman" w:cs="Times New Roman"/>
                <w:b/>
                <w:color w:val="auto"/>
                <w:w w:val="100"/>
                <w:sz w:val="24"/>
                <w:szCs w:val="24"/>
                <w:lang w:val="ru-RU"/>
              </w:rPr>
              <w:t xml:space="preserve"> Проекта</w:t>
            </w:r>
          </w:p>
        </w:tc>
        <w:tc>
          <w:tcPr>
            <w:tcW w:w="7106" w:type="dxa"/>
          </w:tcPr>
          <w:p w:rsidR="00F47D94" w:rsidRPr="00173E39" w:rsidRDefault="003D2BA2" w:rsidP="00173E39">
            <w:pPr>
              <w:pStyle w:val="SBDBTnospace"/>
              <w:rPr>
                <w:rFonts w:ascii="Times New Roman" w:eastAsiaTheme="minorHAnsi" w:hAnsi="Times New Roman" w:cs="Times New Roman"/>
                <w:color w:val="auto"/>
                <w:w w:val="100"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0627-</w:t>
            </w:r>
            <w:r w:rsidRPr="00173E39">
              <w:rPr>
                <w:rFonts w:ascii="Times New Roman" w:hAnsi="Times New Roman" w:cs="Times New Roman"/>
                <w:sz w:val="24"/>
                <w:szCs w:val="24"/>
              </w:rPr>
              <w:t>TAJ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73E39">
              <w:rPr>
                <w:rFonts w:ascii="Times New Roman" w:hAnsi="Times New Roman" w:cs="Times New Roman"/>
                <w:sz w:val="24"/>
                <w:szCs w:val="24"/>
              </w:rPr>
              <w:t>SF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F2B57" w:rsidRPr="00173E39" w:rsidRDefault="005F2B57" w:rsidP="00173E39">
            <w:pPr>
              <w:pStyle w:val="SBDBTnospace"/>
              <w:rPr>
                <w:rFonts w:ascii="Times New Roman" w:eastAsiaTheme="minorHAnsi" w:hAnsi="Times New Roman" w:cs="Times New Roman"/>
                <w:color w:val="auto"/>
                <w:w w:val="100"/>
                <w:sz w:val="24"/>
                <w:szCs w:val="24"/>
                <w:lang w:val="ru-RU"/>
              </w:rPr>
            </w:pPr>
            <w:r w:rsidRPr="00173E39">
              <w:rPr>
                <w:rFonts w:ascii="Times New Roman" w:eastAsiaTheme="minorHAnsi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 xml:space="preserve">Проект </w:t>
            </w:r>
            <w:r w:rsidR="00E604E1" w:rsidRPr="00173E39">
              <w:rPr>
                <w:rFonts w:ascii="Times New Roman" w:eastAsiaTheme="minorHAnsi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>«Интегрированные Услуги Матерям и Детям» при МЗСЗНРТ</w:t>
            </w:r>
            <w:r w:rsidRPr="00173E39">
              <w:rPr>
                <w:rFonts w:ascii="Times New Roman" w:eastAsiaTheme="minorHAnsi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 xml:space="preserve"> (</w:t>
            </w:r>
            <w:r w:rsidR="00E604E1" w:rsidRPr="00173E39">
              <w:rPr>
                <w:rFonts w:ascii="Times New Roman" w:eastAsiaTheme="minorHAnsi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>ПИУМД</w:t>
            </w:r>
            <w:r w:rsidRPr="00173E39">
              <w:rPr>
                <w:rFonts w:ascii="Times New Roman" w:eastAsiaTheme="minorHAnsi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>)</w:t>
            </w:r>
          </w:p>
        </w:tc>
      </w:tr>
      <w:tr w:rsidR="00FC55D5" w:rsidRPr="00173E39" w:rsidTr="00FC55D5">
        <w:trPr>
          <w:trHeight w:val="893"/>
        </w:trPr>
        <w:tc>
          <w:tcPr>
            <w:tcW w:w="1983" w:type="dxa"/>
          </w:tcPr>
          <w:p w:rsidR="00FC55D5" w:rsidRPr="00173E39" w:rsidRDefault="00FC55D5" w:rsidP="00173E39">
            <w:pPr>
              <w:pStyle w:val="SBDBTnospace"/>
              <w:jc w:val="left"/>
              <w:rPr>
                <w:rFonts w:ascii="Times New Roman" w:eastAsiaTheme="minorHAnsi" w:hAnsi="Times New Roman" w:cs="Times New Roman"/>
                <w:b/>
                <w:color w:val="auto"/>
                <w:w w:val="100"/>
                <w:sz w:val="24"/>
                <w:szCs w:val="24"/>
                <w:lang w:val="ru-RU"/>
              </w:rPr>
            </w:pPr>
            <w:r w:rsidRPr="00173E39">
              <w:rPr>
                <w:rFonts w:ascii="Times New Roman" w:eastAsiaTheme="minorHAnsi" w:hAnsi="Times New Roman" w:cs="Times New Roman"/>
                <w:b/>
                <w:color w:val="auto"/>
                <w:w w:val="100"/>
                <w:sz w:val="24"/>
                <w:szCs w:val="24"/>
                <w:lang w:val="ru-RU"/>
              </w:rPr>
              <w:t>Номер и Название контракта</w:t>
            </w:r>
          </w:p>
        </w:tc>
        <w:tc>
          <w:tcPr>
            <w:tcW w:w="7106" w:type="dxa"/>
            <w:vAlign w:val="center"/>
          </w:tcPr>
          <w:p w:rsidR="00FC55D5" w:rsidRPr="00173E39" w:rsidRDefault="00FC55D5" w:rsidP="00173E39">
            <w:pPr>
              <w:jc w:val="both"/>
            </w:pPr>
            <w:r w:rsidRPr="00173E39">
              <w:rPr>
                <w:bCs/>
              </w:rPr>
              <w:t xml:space="preserve">OCB/MOHSPP/MCHICP/G06-05 </w:t>
            </w:r>
            <w:r w:rsidR="00702322" w:rsidRPr="00173E39">
              <w:rPr>
                <w:bCs/>
              </w:rPr>
              <w:t>«</w:t>
            </w:r>
            <w:r w:rsidRPr="00173E39">
              <w:rPr>
                <w:bCs/>
              </w:rPr>
              <w:t>Закупка Мебели для Лечебных Учреждений</w:t>
            </w:r>
            <w:r w:rsidR="00702322" w:rsidRPr="00173E39">
              <w:rPr>
                <w:bCs/>
              </w:rPr>
              <w:t>»</w:t>
            </w:r>
            <w:r w:rsidRPr="00173E39">
              <w:t xml:space="preserve"> и </w:t>
            </w:r>
            <w:r w:rsidR="00702322" w:rsidRPr="00173E39">
              <w:t>«</w:t>
            </w:r>
            <w:r w:rsidR="00C765C8" w:rsidRPr="00173E39">
              <w:t xml:space="preserve">Мебели </w:t>
            </w:r>
            <w:r w:rsidR="00702322" w:rsidRPr="00173E39">
              <w:t xml:space="preserve">Общего и </w:t>
            </w:r>
            <w:r w:rsidRPr="00173E39">
              <w:t>С</w:t>
            </w:r>
            <w:r w:rsidR="00C765C8" w:rsidRPr="00173E39">
              <w:t xml:space="preserve">пециального Назначения </w:t>
            </w:r>
            <w:r w:rsidRPr="00173E39">
              <w:t>для хранения имущества</w:t>
            </w:r>
            <w:r w:rsidR="00702322" w:rsidRPr="00173E39">
              <w:t>»</w:t>
            </w:r>
          </w:p>
          <w:p w:rsidR="00FC55D5" w:rsidRPr="00173E39" w:rsidRDefault="00FC55D5" w:rsidP="00173E39">
            <w:pPr>
              <w:jc w:val="both"/>
              <w:rPr>
                <w:bCs/>
                <w:i/>
                <w:iCs/>
              </w:rPr>
            </w:pPr>
            <w:r w:rsidRPr="00173E39">
              <w:rPr>
                <w:bCs/>
                <w:i/>
                <w:iCs/>
              </w:rPr>
              <w:t xml:space="preserve">G-06/05 ЛОТ – </w:t>
            </w:r>
            <w:bookmarkStart w:id="1" w:name="_Hlk156817603"/>
            <w:r w:rsidR="00C765C8" w:rsidRPr="00173E39">
              <w:rPr>
                <w:bCs/>
                <w:i/>
                <w:iCs/>
              </w:rPr>
              <w:t xml:space="preserve">1 </w:t>
            </w:r>
            <w:r w:rsidR="00C765C8" w:rsidRPr="00173E39">
              <w:rPr>
                <w:bCs/>
              </w:rPr>
              <w:t>«</w:t>
            </w:r>
            <w:r w:rsidRPr="00173E39">
              <w:rPr>
                <w:bCs/>
              </w:rPr>
              <w:t>Мебель для Лечебных Учреждений»</w:t>
            </w:r>
          </w:p>
          <w:bookmarkEnd w:id="1"/>
          <w:p w:rsidR="00FC55D5" w:rsidRPr="00173E39" w:rsidRDefault="00FC55D5" w:rsidP="00173E39">
            <w:pPr>
              <w:jc w:val="both"/>
            </w:pPr>
            <w:r w:rsidRPr="00173E39">
              <w:rPr>
                <w:bCs/>
                <w:i/>
                <w:iCs/>
              </w:rPr>
              <w:t xml:space="preserve">G-06/05 ЛОТ – 2 «Мебель </w:t>
            </w:r>
            <w:r w:rsidRPr="00173E39">
              <w:t>общего</w:t>
            </w:r>
            <w:r w:rsidR="00C765C8" w:rsidRPr="00173E39">
              <w:t xml:space="preserve"> и </w:t>
            </w:r>
            <w:r w:rsidRPr="00173E39">
              <w:t>С</w:t>
            </w:r>
            <w:r w:rsidR="00C765C8" w:rsidRPr="00173E39">
              <w:t xml:space="preserve">пециального Назначения </w:t>
            </w:r>
            <w:r w:rsidRPr="00173E39">
              <w:t>для хранения имущества</w:t>
            </w:r>
          </w:p>
          <w:p w:rsidR="00FC55D5" w:rsidRPr="00173E39" w:rsidRDefault="00FC55D5" w:rsidP="00173E39">
            <w:pPr>
              <w:pStyle w:val="SBDBTnospac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5D5" w:rsidRPr="00173E39" w:rsidTr="004361DA">
        <w:tc>
          <w:tcPr>
            <w:tcW w:w="1983" w:type="dxa"/>
          </w:tcPr>
          <w:p w:rsidR="00FC55D5" w:rsidRPr="00173E39" w:rsidRDefault="00FC55D5" w:rsidP="00173E39">
            <w:pPr>
              <w:pStyle w:val="SBDBTnospac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3E39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4"/>
                <w:szCs w:val="24"/>
                <w:lang w:val="ru-RU"/>
              </w:rPr>
              <w:t>Заключительный срок подачи Конкурсных предложений</w:t>
            </w:r>
            <w:r w:rsidR="00702322" w:rsidRPr="00173E39">
              <w:rPr>
                <w:rFonts w:ascii="Times New Roman" w:eastAsiaTheme="minorHAnsi" w:hAnsi="Times New Roman" w:cs="Times New Roman"/>
                <w:b/>
                <w:bCs/>
                <w:color w:val="auto"/>
                <w:w w:val="100"/>
                <w:sz w:val="24"/>
                <w:szCs w:val="24"/>
                <w:lang w:val="ru-RU"/>
              </w:rPr>
              <w:t xml:space="preserve"> (заявок)</w:t>
            </w:r>
          </w:p>
        </w:tc>
        <w:tc>
          <w:tcPr>
            <w:tcW w:w="7106" w:type="dxa"/>
            <w:vAlign w:val="center"/>
          </w:tcPr>
          <w:p w:rsidR="00FC55D5" w:rsidRPr="00173E39" w:rsidRDefault="00FC55D5" w:rsidP="00173E39">
            <w:pPr>
              <w:pStyle w:val="SBDBTnospace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31 мая 2024 г., </w:t>
            </w:r>
            <w:r w:rsidRPr="00173E39">
              <w:rPr>
                <w:rFonts w:ascii="Times New Roman" w:hAnsi="Times New Roman" w:cs="Times New Roman"/>
                <w:sz w:val="24"/>
                <w:szCs w:val="24"/>
              </w:rPr>
              <w:t>10:00 (душанбинское время)</w:t>
            </w:r>
          </w:p>
        </w:tc>
      </w:tr>
    </w:tbl>
    <w:p w:rsidR="005F2B57" w:rsidRPr="00173E39" w:rsidRDefault="005F2B57" w:rsidP="00173E39">
      <w:pPr>
        <w:pStyle w:val="SBDBTnospace"/>
        <w:rPr>
          <w:rFonts w:ascii="Times New Roman" w:hAnsi="Times New Roman" w:cs="Times New Roman"/>
          <w:sz w:val="24"/>
          <w:szCs w:val="24"/>
          <w:lang w:val="ru-RU"/>
        </w:rPr>
      </w:pPr>
    </w:p>
    <w:p w:rsidR="00C809FB" w:rsidRPr="00173E39" w:rsidRDefault="005F2B57" w:rsidP="00173E39">
      <w:pPr>
        <w:ind w:left="284" w:hanging="284"/>
        <w:jc w:val="both"/>
      </w:pPr>
      <w:r w:rsidRPr="00173E39">
        <w:t>1.</w:t>
      </w:r>
      <w:r w:rsidRPr="00173E39">
        <w:tab/>
        <w:t>Республика Таджикистан получила</w:t>
      </w:r>
      <w:r w:rsidR="00F47D94" w:rsidRPr="00173E39">
        <w:t xml:space="preserve"> грант </w:t>
      </w:r>
      <w:r w:rsidRPr="00173E39">
        <w:t xml:space="preserve">от Азиатского банка развития (АБР) для </w:t>
      </w:r>
      <w:r w:rsidR="00F47D94" w:rsidRPr="00173E39">
        <w:t>финансирования</w:t>
      </w:r>
      <w:r w:rsidRPr="00173E39">
        <w:t xml:space="preserve">Проекта </w:t>
      </w:r>
      <w:r w:rsidR="00E604E1" w:rsidRPr="00173E39">
        <w:t>«И</w:t>
      </w:r>
      <w:r w:rsidRPr="00173E39">
        <w:t>нтегрированн</w:t>
      </w:r>
      <w:r w:rsidR="00E604E1" w:rsidRPr="00173E39">
        <w:t>ые Услуги Матерям и Детям» при МЗСЗНРТ</w:t>
      </w:r>
      <w:r w:rsidR="00C765C8" w:rsidRPr="00173E39">
        <w:t>,</w:t>
      </w:r>
      <w:r w:rsidRPr="00173E39">
        <w:t xml:space="preserve">и намеревается направить часть </w:t>
      </w:r>
      <w:r w:rsidR="00F47D94" w:rsidRPr="00173E39">
        <w:t>вложений</w:t>
      </w:r>
      <w:r w:rsidR="00E604E1" w:rsidRPr="00173E39">
        <w:t>указанно</w:t>
      </w:r>
      <w:r w:rsidR="00F47D94" w:rsidRPr="00173E39">
        <w:t>го Проекта, для</w:t>
      </w:r>
      <w:r w:rsidR="00C809FB" w:rsidRPr="00173E39">
        <w:t xml:space="preserve">покрытия </w:t>
      </w:r>
      <w:r w:rsidR="006E73A9" w:rsidRPr="00173E39">
        <w:t xml:space="preserve">расходов по </w:t>
      </w:r>
      <w:r w:rsidRPr="00173E39">
        <w:t xml:space="preserve">вышеуказанному </w:t>
      </w:r>
      <w:r w:rsidR="008572A3" w:rsidRPr="00173E39">
        <w:t>К</w:t>
      </w:r>
      <w:r w:rsidRPr="00173E39">
        <w:t>онтракту.</w:t>
      </w:r>
    </w:p>
    <w:p w:rsidR="00702322" w:rsidRPr="00173E39" w:rsidRDefault="00C765C8" w:rsidP="00173E39">
      <w:pPr>
        <w:ind w:left="266" w:firstLine="42"/>
        <w:jc w:val="both"/>
      </w:pPr>
      <w:r w:rsidRPr="00173E39">
        <w:t>Конкурсные Торги (</w:t>
      </w:r>
      <w:r w:rsidR="006E73A9" w:rsidRPr="00173E39">
        <w:t>Тендер</w:t>
      </w:r>
      <w:r w:rsidRPr="00173E39">
        <w:t>),</w:t>
      </w:r>
      <w:r w:rsidR="005F2B57" w:rsidRPr="00173E39">
        <w:t xml:space="preserve"> открыт для участников</w:t>
      </w:r>
      <w:r w:rsidR="006E73A9" w:rsidRPr="00173E39">
        <w:t>, представленных</w:t>
      </w:r>
      <w:r w:rsidR="005F2B57" w:rsidRPr="00173E39">
        <w:t xml:space="preserve"> из </w:t>
      </w:r>
      <w:r w:rsidR="00173E39" w:rsidRPr="00173E39">
        <w:t>приемлемых стран</w:t>
      </w:r>
      <w:r w:rsidR="005F2B57" w:rsidRPr="00173E39">
        <w:t>-</w:t>
      </w:r>
      <w:r w:rsidR="006E73A9" w:rsidRPr="00173E39">
        <w:t>участников</w:t>
      </w:r>
      <w:r w:rsidR="005F2B57" w:rsidRPr="00173E39">
        <w:t xml:space="preserve"> АБР.</w:t>
      </w:r>
    </w:p>
    <w:p w:rsidR="00702322" w:rsidRPr="00173E39" w:rsidRDefault="00702322" w:rsidP="00173E39">
      <w:pPr>
        <w:jc w:val="both"/>
      </w:pPr>
    </w:p>
    <w:p w:rsidR="00173E39" w:rsidRPr="00173E39" w:rsidRDefault="00702322" w:rsidP="00173E39">
      <w:pPr>
        <w:ind w:left="336" w:hanging="336"/>
        <w:jc w:val="both"/>
        <w:rPr>
          <w:b/>
        </w:rPr>
      </w:pPr>
      <w:r w:rsidRPr="00173E39">
        <w:t xml:space="preserve">2. </w:t>
      </w:r>
      <w:r w:rsidR="005F2B57" w:rsidRPr="00173E39">
        <w:t xml:space="preserve">Группа </w:t>
      </w:r>
      <w:r w:rsidR="006E73A9" w:rsidRPr="00173E39">
        <w:t>Администрирования Проектом</w:t>
      </w:r>
      <w:r w:rsidR="005F2B57" w:rsidRPr="00173E39">
        <w:t xml:space="preserve"> (Г</w:t>
      </w:r>
      <w:r w:rsidR="006E73A9" w:rsidRPr="00173E39">
        <w:t>АП</w:t>
      </w:r>
      <w:r w:rsidR="005F2B57" w:rsidRPr="00173E39">
        <w:t>)</w:t>
      </w:r>
      <w:r w:rsidR="003D2BA2" w:rsidRPr="00173E39">
        <w:t>,</w:t>
      </w:r>
      <w:r w:rsidR="006E73A9" w:rsidRPr="00173E39">
        <w:t xml:space="preserve"> Проекта ИУМД при</w:t>
      </w:r>
      <w:r w:rsidR="005F2B57" w:rsidRPr="00173E39">
        <w:t xml:space="preserve"> Министерств</w:t>
      </w:r>
      <w:r w:rsidR="006E73A9" w:rsidRPr="00173E39">
        <w:t>е</w:t>
      </w:r>
      <w:r w:rsidR="005F2B57" w:rsidRPr="00173E39">
        <w:t xml:space="preserve"> здравоохранения и социальной защиты Республики Таджикистан(«</w:t>
      </w:r>
      <w:r w:rsidR="006E73A9" w:rsidRPr="00173E39">
        <w:t>Закупщик</w:t>
      </w:r>
      <w:r w:rsidR="005F2B57" w:rsidRPr="00173E39">
        <w:t>»)</w:t>
      </w:r>
      <w:r w:rsidR="00173E39" w:rsidRPr="00173E39">
        <w:t>,</w:t>
      </w:r>
      <w:r w:rsidR="005F2B57" w:rsidRPr="00173E39">
        <w:t xml:space="preserve"> предлагает </w:t>
      </w:r>
      <w:r w:rsidR="00C765C8" w:rsidRPr="00173E39">
        <w:t xml:space="preserve">участникам Конкурсных Торгов, </w:t>
      </w:r>
      <w:r w:rsidR="0018236D" w:rsidRPr="00173E39">
        <w:t xml:space="preserve">предоставить </w:t>
      </w:r>
      <w:r w:rsidR="005F2B57" w:rsidRPr="00173E39">
        <w:t xml:space="preserve">запечатанные </w:t>
      </w:r>
      <w:r w:rsidR="0018236D" w:rsidRPr="00173E39">
        <w:t>конверты (заявки)</w:t>
      </w:r>
      <w:r w:rsidR="005F2B57" w:rsidRPr="00173E39">
        <w:t xml:space="preserve"> от правомочных участников </w:t>
      </w:r>
      <w:r w:rsidR="00FC55D5" w:rsidRPr="00173E39">
        <w:t xml:space="preserve">торгов: на поставку, монтаж и ввод в эксплуатацию </w:t>
      </w:r>
      <w:r w:rsidR="004A30AC" w:rsidRPr="00173E39">
        <w:t>пакета:</w:t>
      </w:r>
      <w:r w:rsidR="004A30AC" w:rsidRPr="00173E39">
        <w:rPr>
          <w:b/>
          <w:bCs/>
          <w:i/>
        </w:rPr>
        <w:t>«Закупка Мебели для Лечебных Учреждений</w:t>
      </w:r>
      <w:r w:rsidR="00173E39" w:rsidRPr="00173E39">
        <w:rPr>
          <w:b/>
          <w:bCs/>
          <w:i/>
        </w:rPr>
        <w:t>»</w:t>
      </w:r>
      <w:r w:rsidR="004A30AC" w:rsidRPr="00173E39">
        <w:rPr>
          <w:b/>
          <w:i/>
        </w:rPr>
        <w:t xml:space="preserve"> и </w:t>
      </w:r>
      <w:r w:rsidR="00173E39" w:rsidRPr="00173E39">
        <w:rPr>
          <w:b/>
          <w:i/>
        </w:rPr>
        <w:t>«</w:t>
      </w:r>
      <w:r w:rsidR="00173E39" w:rsidRPr="00173E39">
        <w:rPr>
          <w:b/>
          <w:bCs/>
          <w:i/>
          <w:iCs/>
        </w:rPr>
        <w:t xml:space="preserve">Мебель </w:t>
      </w:r>
      <w:r w:rsidR="00173E39" w:rsidRPr="00173E39">
        <w:rPr>
          <w:b/>
          <w:i/>
        </w:rPr>
        <w:t>общего и Специального Назначения для хранения имущества»</w:t>
      </w:r>
      <w:r w:rsidR="00173E39" w:rsidRPr="00173E39">
        <w:rPr>
          <w:b/>
        </w:rPr>
        <w:t>.</w:t>
      </w:r>
    </w:p>
    <w:p w:rsidR="00173E39" w:rsidRPr="00173E39" w:rsidRDefault="00173E39" w:rsidP="00173E39">
      <w:pPr>
        <w:ind w:left="406" w:hanging="28"/>
        <w:jc w:val="both"/>
      </w:pPr>
      <w:r w:rsidRPr="00173E39">
        <w:t>Данный пакет закупок,</w:t>
      </w:r>
      <w:r w:rsidR="00FC55D5" w:rsidRPr="00173E39">
        <w:t xml:space="preserve">включает в себя два лота, </w:t>
      </w:r>
      <w:r w:rsidR="00FC55D5" w:rsidRPr="00173E39">
        <w:rPr>
          <w:b/>
          <w:bCs/>
          <w:i/>
          <w:iCs/>
        </w:rPr>
        <w:t xml:space="preserve">ЛОТ – </w:t>
      </w:r>
      <w:r w:rsidRPr="00173E39">
        <w:rPr>
          <w:b/>
          <w:bCs/>
          <w:i/>
          <w:iCs/>
        </w:rPr>
        <w:t xml:space="preserve">1 </w:t>
      </w:r>
      <w:r w:rsidRPr="00173E39">
        <w:rPr>
          <w:b/>
          <w:bCs/>
          <w:i/>
        </w:rPr>
        <w:t>«</w:t>
      </w:r>
      <w:r w:rsidR="00FC55D5" w:rsidRPr="00173E39">
        <w:rPr>
          <w:b/>
          <w:bCs/>
          <w:i/>
        </w:rPr>
        <w:t>Мебель для Лечебных Учреждений»</w:t>
      </w:r>
      <w:r w:rsidR="00FC55D5" w:rsidRPr="00173E39">
        <w:rPr>
          <w:b/>
          <w:bCs/>
          <w:i/>
          <w:iCs/>
        </w:rPr>
        <w:t xml:space="preserve">, и </w:t>
      </w:r>
      <w:r w:rsidR="004A30AC" w:rsidRPr="00173E39">
        <w:rPr>
          <w:b/>
          <w:i/>
        </w:rPr>
        <w:t xml:space="preserve">Лот </w:t>
      </w:r>
      <w:r w:rsidR="004A30AC" w:rsidRPr="00173E39">
        <w:rPr>
          <w:b/>
          <w:bCs/>
          <w:i/>
          <w:iCs/>
        </w:rPr>
        <w:t xml:space="preserve">2 </w:t>
      </w:r>
      <w:r w:rsidRPr="00173E39">
        <w:rPr>
          <w:b/>
          <w:bCs/>
          <w:i/>
          <w:iCs/>
        </w:rPr>
        <w:t xml:space="preserve">«Мебель </w:t>
      </w:r>
      <w:r w:rsidRPr="00173E39">
        <w:rPr>
          <w:b/>
          <w:i/>
        </w:rPr>
        <w:t>общего и Специального Назначения для хранения имущества»</w:t>
      </w:r>
      <w:r w:rsidR="00C765C8" w:rsidRPr="00173E39">
        <w:t xml:space="preserve">, для </w:t>
      </w:r>
      <w:r w:rsidR="004A30AC" w:rsidRPr="00173E39">
        <w:t>3 пилотных лечебных учреждениях</w:t>
      </w:r>
      <w:r w:rsidR="00053987">
        <w:t xml:space="preserve"> (ЛПУ)</w:t>
      </w:r>
      <w:r w:rsidR="004A30AC" w:rsidRPr="00173E39">
        <w:t xml:space="preserve"> проект</w:t>
      </w:r>
      <w:r w:rsidR="00C765C8" w:rsidRPr="00173E39">
        <w:t xml:space="preserve">а, в </w:t>
      </w:r>
      <w:r w:rsidR="004A30AC" w:rsidRPr="00173E39">
        <w:t>3 определённых</w:t>
      </w:r>
      <w:r w:rsidR="00C765C8" w:rsidRPr="00173E39">
        <w:t xml:space="preserve"> районах</w:t>
      </w:r>
      <w:r w:rsidR="004A30AC" w:rsidRPr="00173E39">
        <w:t xml:space="preserve"> Республики Таджикистан.</w:t>
      </w:r>
    </w:p>
    <w:p w:rsidR="004A30AC" w:rsidRPr="00173E39" w:rsidRDefault="004A30AC" w:rsidP="00173E39">
      <w:pPr>
        <w:ind w:left="406" w:hanging="28"/>
        <w:jc w:val="both"/>
      </w:pPr>
      <w:r w:rsidRPr="00173E39">
        <w:t>Срок поставки – 3 месяца с даты подписания контракта.</w:t>
      </w:r>
    </w:p>
    <w:p w:rsidR="005F2B57" w:rsidRPr="00173E39" w:rsidRDefault="005F2B57" w:rsidP="00173E39">
      <w:pPr>
        <w:jc w:val="both"/>
      </w:pPr>
    </w:p>
    <w:p w:rsidR="005F2B57" w:rsidRPr="00173E39" w:rsidRDefault="005F2B57" w:rsidP="00173E39">
      <w:pPr>
        <w:ind w:left="446" w:hanging="446"/>
        <w:jc w:val="both"/>
      </w:pPr>
      <w:r w:rsidRPr="00173E39">
        <w:lastRenderedPageBreak/>
        <w:t>3.</w:t>
      </w:r>
      <w:r w:rsidRPr="00173E39">
        <w:tab/>
        <w:t xml:space="preserve">Открытые конкурсные торги будут проводиться в соответствии с </w:t>
      </w:r>
      <w:r w:rsidR="008718AC" w:rsidRPr="00173E39">
        <w:t xml:space="preserve">правилами и </w:t>
      </w:r>
      <w:r w:rsidRPr="00173E39">
        <w:t xml:space="preserve">положениями </w:t>
      </w:r>
      <w:r w:rsidRPr="00173E39">
        <w:rPr>
          <w:b/>
          <w:bCs/>
        </w:rPr>
        <w:t xml:space="preserve">АБР. </w:t>
      </w:r>
      <w:r w:rsidRPr="00173E39">
        <w:rPr>
          <w:b/>
          <w:bCs/>
          <w:u w:val="single"/>
        </w:rPr>
        <w:t>Одноэтапный</w:t>
      </w:r>
      <w:r w:rsidR="00C809FB" w:rsidRPr="00173E39">
        <w:rPr>
          <w:b/>
          <w:bCs/>
          <w:u w:val="single"/>
        </w:rPr>
        <w:t xml:space="preserve"> процесс</w:t>
      </w:r>
      <w:r w:rsidRPr="00173E39">
        <w:rPr>
          <w:b/>
          <w:bCs/>
          <w:u w:val="single"/>
        </w:rPr>
        <w:t>: процедура торгов в одном конверте</w:t>
      </w:r>
      <w:r w:rsidRPr="00173E39">
        <w:rPr>
          <w:u w:val="single"/>
        </w:rPr>
        <w:t>,</w:t>
      </w:r>
      <w:r w:rsidR="008718AC" w:rsidRPr="00173E39">
        <w:t>открытый процесс</w:t>
      </w:r>
      <w:r w:rsidRPr="00173E39">
        <w:t xml:space="preserve"> для всех участников торгов из правомочных стран, как описано в тендерной документации.</w:t>
      </w:r>
    </w:p>
    <w:p w:rsidR="005F2B57" w:rsidRPr="00173E39" w:rsidRDefault="005F2B57" w:rsidP="00173E39">
      <w:pPr>
        <w:ind w:left="446" w:hanging="446"/>
        <w:jc w:val="both"/>
      </w:pPr>
    </w:p>
    <w:p w:rsidR="005F2B57" w:rsidRPr="00173E39" w:rsidRDefault="005F2B57" w:rsidP="00173E39">
      <w:pPr>
        <w:ind w:left="446" w:hanging="446"/>
        <w:jc w:val="both"/>
      </w:pPr>
      <w:r w:rsidRPr="00173E39">
        <w:t xml:space="preserve">4. </w:t>
      </w:r>
      <w:r w:rsidR="008718AC" w:rsidRPr="00173E39">
        <w:tab/>
      </w:r>
      <w:r w:rsidRPr="00173E39">
        <w:t xml:space="preserve">В торгах могут </w:t>
      </w:r>
      <w:r w:rsidR="00E430EB" w:rsidRPr="00173E39">
        <w:t xml:space="preserve">принимать </w:t>
      </w:r>
      <w:r w:rsidRPr="00173E39">
        <w:t>участ</w:t>
      </w:r>
      <w:r w:rsidR="00E430EB" w:rsidRPr="00173E39">
        <w:t>ие</w:t>
      </w:r>
      <w:r w:rsidRPr="00173E39">
        <w:t xml:space="preserve"> только правомочные участники торгов</w:t>
      </w:r>
      <w:r w:rsidR="008718AC" w:rsidRPr="00173E39">
        <w:t xml:space="preserve">, </w:t>
      </w:r>
      <w:r w:rsidR="00AD01C6" w:rsidRPr="00173E39">
        <w:t>отвечающие</w:t>
      </w:r>
      <w:r w:rsidR="00E430EB" w:rsidRPr="00173E39">
        <w:rPr>
          <w:b/>
          <w:bCs/>
        </w:rPr>
        <w:t>ключевыми, нижеуказанными квалификационными</w:t>
      </w:r>
      <w:r w:rsidR="008718AC" w:rsidRPr="00173E39">
        <w:rPr>
          <w:b/>
          <w:bCs/>
        </w:rPr>
        <w:t xml:space="preserve"> требованиям</w:t>
      </w:r>
      <w:r w:rsidR="00E430EB" w:rsidRPr="00173E39">
        <w:rPr>
          <w:b/>
          <w:bCs/>
        </w:rPr>
        <w:t>и</w:t>
      </w:r>
      <w:r w:rsidR="004A30AC" w:rsidRPr="00173E39">
        <w:rPr>
          <w:b/>
          <w:bCs/>
        </w:rPr>
        <w:t>, согласно документации Конкурсных Торгов</w:t>
      </w:r>
      <w:r w:rsidR="00C765C8" w:rsidRPr="00173E39">
        <w:rPr>
          <w:b/>
          <w:bCs/>
        </w:rPr>
        <w:t xml:space="preserve"> (тендера)</w:t>
      </w:r>
      <w:r w:rsidR="004A30AC" w:rsidRPr="00173E39">
        <w:rPr>
          <w:b/>
          <w:bCs/>
        </w:rPr>
        <w:t>:</w:t>
      </w:r>
    </w:p>
    <w:p w:rsidR="00173E39" w:rsidRPr="00173E39" w:rsidRDefault="00173E39" w:rsidP="00173E39">
      <w:pPr>
        <w:ind w:left="446" w:hanging="446"/>
        <w:jc w:val="both"/>
      </w:pPr>
    </w:p>
    <w:tbl>
      <w:tblPr>
        <w:tblW w:w="9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2798"/>
        <w:gridCol w:w="110"/>
        <w:gridCol w:w="2658"/>
        <w:gridCol w:w="98"/>
        <w:gridCol w:w="2645"/>
      </w:tblGrid>
      <w:tr w:rsidR="004A30AC" w:rsidRPr="00173E39" w:rsidTr="004A30AC">
        <w:trPr>
          <w:tblHeader/>
        </w:trPr>
        <w:tc>
          <w:tcPr>
            <w:tcW w:w="908" w:type="dxa"/>
            <w:shd w:val="clear" w:color="auto" w:fill="auto"/>
            <w:vAlign w:val="center"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E39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  <w:proofErr w:type="spellEnd"/>
            <w:r w:rsidRPr="00173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443" w:type="dxa"/>
            <w:vAlign w:val="center"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Предыдущие </w:t>
            </w:r>
            <w:proofErr w:type="spellStart"/>
            <w:r w:rsidRPr="00173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финансовыепоказатели</w:t>
            </w:r>
            <w:proofErr w:type="spellEnd"/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173E39">
              <w:rPr>
                <w:rFonts w:ascii="Times New Roman" w:hAnsi="Times New Roman" w:cs="Times New Roman"/>
                <w:b/>
                <w:sz w:val="24"/>
                <w:szCs w:val="24"/>
              </w:rPr>
              <w:t>пыт</w:t>
            </w:r>
            <w:proofErr w:type="spellEnd"/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выполнения Контрактов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 выполненных Контрактов</w:t>
            </w:r>
          </w:p>
          <w:p w:rsidR="004A30AC" w:rsidRPr="0035191C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19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(Среднегодовой оборот)</w:t>
            </w:r>
          </w:p>
        </w:tc>
      </w:tr>
      <w:tr w:rsidR="004A30AC" w:rsidRPr="00173E39" w:rsidTr="001E7B3B">
        <w:tc>
          <w:tcPr>
            <w:tcW w:w="908" w:type="dxa"/>
            <w:shd w:val="clear" w:color="auto" w:fill="auto"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39">
              <w:rPr>
                <w:rFonts w:ascii="Times New Roman" w:hAnsi="Times New Roman" w:cs="Times New Roman"/>
                <w:sz w:val="24"/>
                <w:szCs w:val="24"/>
              </w:rPr>
              <w:t>ЛОТ 1</w:t>
            </w:r>
          </w:p>
        </w:tc>
        <w:tc>
          <w:tcPr>
            <w:tcW w:w="2556" w:type="dxa"/>
            <w:gridSpan w:val="2"/>
            <w:vMerge w:val="restart"/>
            <w:vAlign w:val="center"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проверенной финансовой </w:t>
            </w:r>
            <w:r w:rsidR="00C765C8"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отчётности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или, если это не требуется законодательством страны Участника тендера, другой финансовой </w:t>
            </w:r>
            <w:r w:rsidR="00C765C8"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отчётности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приемлемой для Закупщика, за последние </w:t>
            </w: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три (3) 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года </w:t>
            </w: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(2021, 2022, 2023 </w:t>
            </w:r>
            <w:r w:rsidR="00173E39"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гг.).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продемонстрировать текущую устойчивость финансового положения Участника торгов. Как минимум, собственный капитал Участника Торгов, за последний год, рассчитанный как разница между общей суммой активов и общей суммой обязательств, который должен быть положительным.</w:t>
            </w:r>
          </w:p>
        </w:tc>
        <w:tc>
          <w:tcPr>
            <w:tcW w:w="2944" w:type="dxa"/>
            <w:gridSpan w:val="2"/>
            <w:shd w:val="clear" w:color="auto" w:fill="auto"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Успешное завершение Контрактов, в качестве основного поставщика в течение последних </w:t>
            </w: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пяти (5) 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 как минимум,</w:t>
            </w:r>
          </w:p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два (2) 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контракта каждый на сумму </w:t>
            </w: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шестисот восьмидесяти тысяч долларов США (680 000,00 долларов США)</w:t>
            </w:r>
          </w:p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характеру и сложности схожий данному пакету закупки, по </w:t>
            </w:r>
            <w:r w:rsidR="00C765C8"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объёму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поставки, описанному в разделе 6 (График поставки).</w:t>
            </w:r>
          </w:p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6" w:type="dxa"/>
            <w:shd w:val="clear" w:color="auto" w:fill="auto"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Минимальный среднегодовой оборот в размере </w:t>
            </w: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одного миллиона семисот тысяч долларов США (1 700 000,00 долларов США), 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рассчитанный как общая сумма платежей, полученных Участником Конкурсных Торгов по контрактам, завершённым или находящимся в стадии исполнения за последние 3</w:t>
            </w:r>
          </w:p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173E39"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proofErr w:type="spellEnd"/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proofErr w:type="spellStart"/>
            <w:r w:rsidRPr="00173E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173E39">
              <w:rPr>
                <w:rFonts w:ascii="Times New Roman" w:hAnsi="Times New Roman" w:cs="Times New Roman"/>
                <w:sz w:val="24"/>
                <w:szCs w:val="24"/>
              </w:rPr>
              <w:t xml:space="preserve"> (2021–2023).</w:t>
            </w:r>
          </w:p>
        </w:tc>
      </w:tr>
      <w:tr w:rsidR="004A30AC" w:rsidRPr="00173E39" w:rsidTr="001E7B3B">
        <w:tc>
          <w:tcPr>
            <w:tcW w:w="908" w:type="dxa"/>
            <w:shd w:val="clear" w:color="auto" w:fill="auto"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39">
              <w:rPr>
                <w:rFonts w:ascii="Times New Roman" w:hAnsi="Times New Roman" w:cs="Times New Roman"/>
                <w:sz w:val="24"/>
                <w:szCs w:val="24"/>
              </w:rPr>
              <w:t>ЛОТ 2</w:t>
            </w:r>
          </w:p>
        </w:tc>
        <w:tc>
          <w:tcPr>
            <w:tcW w:w="2556" w:type="dxa"/>
            <w:gridSpan w:val="2"/>
            <w:vMerge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shd w:val="clear" w:color="auto" w:fill="auto"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Успешное завершение в качестве основного поставщика</w:t>
            </w:r>
            <w:r w:rsidR="00C765C8"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последних </w:t>
            </w: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пяти (5) 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 не менее </w:t>
            </w: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двух (2) 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контрактов на сумму каждый</w:t>
            </w:r>
          </w:p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Девяносто три тысячи долларов США (93 000,00) 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характеру и сложности аналогичны объему поставки, описанному в Разделе 6 (График поставки).</w:t>
            </w:r>
          </w:p>
        </w:tc>
        <w:tc>
          <w:tcPr>
            <w:tcW w:w="2776" w:type="dxa"/>
            <w:shd w:val="clear" w:color="auto" w:fill="auto"/>
          </w:tcPr>
          <w:p w:rsidR="004A30AC" w:rsidRPr="00173E39" w:rsidRDefault="004A30AC" w:rsidP="00173E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Минимальный среднегодовой оборот в размере </w:t>
            </w: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двухсот тридцати тысяч (230 000,00) долларов США 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рассчитывается как общая сумма платежей, полученных Участником торгов по контрактам, завершённым или находящимся в стадии исполнения за последние </w:t>
            </w:r>
            <w:r w:rsidRPr="00173E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три (3) </w:t>
            </w:r>
            <w:r w:rsidRPr="00173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(2021-2023 гг.).</w:t>
            </w:r>
          </w:p>
        </w:tc>
      </w:tr>
    </w:tbl>
    <w:p w:rsidR="004A30AC" w:rsidRPr="00173E39" w:rsidRDefault="004A30AC" w:rsidP="00173E39">
      <w:pPr>
        <w:ind w:left="446" w:hanging="446"/>
        <w:jc w:val="both"/>
      </w:pP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r>
        <w:tab/>
      </w:r>
      <w:r>
        <w:tab/>
      </w:r>
      <w:r w:rsidRPr="00173E39">
        <w:rPr>
          <w:rFonts w:eastAsiaTheme="minorHAnsi"/>
        </w:rPr>
        <w:t>Указанная требуемая квалификация обобщает лишь часть требований, и условий, в отношении информации, требуемой для потенциальных участников торгов.</w:t>
      </w:r>
      <w:r>
        <w:t>Участникам торгов предлагается ознакомиться с Разделом 3 Тендерной документации для ознакомления с полным набором критериев до подачи Конкурсного предложения.</w:t>
      </w:r>
    </w:p>
    <w:p w:rsidR="004A30AC" w:rsidRPr="00173E39" w:rsidRDefault="0035191C" w:rsidP="0035191C">
      <w:pPr>
        <w:tabs>
          <w:tab w:val="left" w:pos="1755"/>
        </w:tabs>
        <w:ind w:left="446" w:hanging="446"/>
        <w:jc w:val="both"/>
      </w:pPr>
      <w:r>
        <w:lastRenderedPageBreak/>
        <w:t>В случае возникновения каких-либо расхождений между данным «Приглашением к участию в Конкурсных торгах», и Тендерной документацией, Тендерная документация будет иметь преимущественную силу.</w:t>
      </w:r>
    </w:p>
    <w:p w:rsidR="004A30AC" w:rsidRPr="00173E39" w:rsidRDefault="004A30AC" w:rsidP="00173E39">
      <w:pPr>
        <w:ind w:left="446" w:hanging="446"/>
        <w:jc w:val="both"/>
      </w:pPr>
    </w:p>
    <w:p w:rsidR="0035191C" w:rsidRDefault="0035191C" w:rsidP="00173E39">
      <w:pPr>
        <w:ind w:left="446"/>
        <w:jc w:val="both"/>
        <w:rPr>
          <w:rFonts w:eastAsiaTheme="minorHAnsi"/>
        </w:rPr>
      </w:pPr>
    </w:p>
    <w:p w:rsidR="0035191C" w:rsidRDefault="0035191C" w:rsidP="00173E39">
      <w:pPr>
        <w:ind w:left="446"/>
        <w:jc w:val="both"/>
        <w:rPr>
          <w:rFonts w:eastAsiaTheme="minorHAnsi"/>
        </w:rPr>
      </w:pPr>
    </w:p>
    <w:p w:rsidR="0035191C" w:rsidRPr="0035191C" w:rsidRDefault="0035191C" w:rsidP="0035191C">
      <w:pPr>
        <w:ind w:left="426" w:hanging="284"/>
        <w:jc w:val="both"/>
        <w:rPr>
          <w:rFonts w:eastAsiaTheme="minorHAnsi"/>
        </w:rPr>
      </w:pPr>
      <w:r w:rsidRPr="0035191C">
        <w:rPr>
          <w:rFonts w:eastAsiaTheme="minorHAnsi"/>
        </w:rPr>
        <w:t>5. Для получения дополнительной информации и ознакомления с тендерной документацией участникам торгов следует обращаться (в рабочие дни с понедельника по пятницу с 8:00 до 17:00, кроме выходных и праздничных дней):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</w:p>
    <w:p w:rsidR="0035191C" w:rsidRDefault="0035191C" w:rsidP="0035191C">
      <w:pPr>
        <w:jc w:val="both"/>
      </w:pPr>
      <w:r>
        <w:rPr>
          <w:rFonts w:eastAsiaTheme="minorHAnsi"/>
        </w:rPr>
        <w:t xml:space="preserve">       Для Внимания</w:t>
      </w:r>
      <w:r w:rsidRPr="0035191C">
        <w:rPr>
          <w:rFonts w:eastAsiaTheme="minorHAnsi"/>
        </w:rPr>
        <w:t xml:space="preserve">: Группа </w:t>
      </w:r>
      <w:r>
        <w:rPr>
          <w:rFonts w:eastAsiaTheme="minorHAnsi"/>
        </w:rPr>
        <w:t xml:space="preserve">администрирования проекта </w:t>
      </w:r>
      <w:r w:rsidRPr="00173E39">
        <w:t xml:space="preserve">(ГАП), 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r>
        <w:t xml:space="preserve">Г-ну </w:t>
      </w:r>
      <w:proofErr w:type="spellStart"/>
      <w:r>
        <w:t>Махмудзода</w:t>
      </w:r>
      <w:proofErr w:type="spellEnd"/>
      <w:r>
        <w:t xml:space="preserve"> И.С.- Менеджеру ГАП</w:t>
      </w:r>
    </w:p>
    <w:p w:rsidR="0035191C" w:rsidRPr="00173E39" w:rsidRDefault="0035191C" w:rsidP="0035191C">
      <w:pPr>
        <w:jc w:val="both"/>
      </w:pPr>
      <w:r w:rsidRPr="00173E39">
        <w:t>Министерство здравоохранения и социальной защиты Республики Таджикистан</w:t>
      </w:r>
    </w:p>
    <w:p w:rsidR="0035191C" w:rsidRPr="00173E39" w:rsidRDefault="0035191C" w:rsidP="0035191C">
      <w:pPr>
        <w:jc w:val="both"/>
      </w:pPr>
      <w:r w:rsidRPr="00173E39">
        <w:t>Почтовый адрес: ул. Шевченко 61.</w:t>
      </w:r>
    </w:p>
    <w:p w:rsidR="0035191C" w:rsidRPr="00173E39" w:rsidRDefault="0035191C" w:rsidP="0035191C">
      <w:pPr>
        <w:ind w:left="-98" w:firstLine="98"/>
        <w:jc w:val="both"/>
      </w:pPr>
      <w:r w:rsidRPr="00173E39">
        <w:t>Город: Душанбе</w:t>
      </w:r>
    </w:p>
    <w:p w:rsidR="0035191C" w:rsidRPr="00173E39" w:rsidRDefault="0035191C" w:rsidP="0035191C">
      <w:pPr>
        <w:ind w:hanging="126"/>
        <w:jc w:val="both"/>
      </w:pPr>
      <w:r w:rsidRPr="00173E39">
        <w:t>Страна: Таджикистан</w:t>
      </w:r>
    </w:p>
    <w:p w:rsidR="0035191C" w:rsidRPr="00173E39" w:rsidRDefault="0035191C" w:rsidP="0035191C">
      <w:pPr>
        <w:ind w:firstLine="434"/>
        <w:jc w:val="both"/>
      </w:pPr>
      <w:r w:rsidRPr="00173E39">
        <w:t>Почтовый индекс: 734025</w:t>
      </w:r>
    </w:p>
    <w:p w:rsidR="0035191C" w:rsidRPr="00173E39" w:rsidRDefault="0035191C" w:rsidP="0035191C">
      <w:pPr>
        <w:ind w:firstLine="462"/>
        <w:jc w:val="both"/>
      </w:pPr>
      <w:r w:rsidRPr="00173E39">
        <w:t>Телефон: (992 37) 221 43 94</w:t>
      </w:r>
    </w:p>
    <w:p w:rsidR="0035191C" w:rsidRPr="00173E39" w:rsidRDefault="0035191C" w:rsidP="0035191C">
      <w:pPr>
        <w:ind w:firstLine="462"/>
        <w:jc w:val="both"/>
      </w:pPr>
      <w:r w:rsidRPr="00173E39">
        <w:t>Адрес электронной почты:</w:t>
      </w:r>
      <w:hyperlink r:id="rId7" w:history="1">
        <w:r w:rsidRPr="00173E39">
          <w:rPr>
            <w:rStyle w:val="a5"/>
            <w:lang w:val="en-GB"/>
          </w:rPr>
          <w:t>adbmch</w:t>
        </w:r>
        <w:r w:rsidRPr="00173E39">
          <w:rPr>
            <w:rStyle w:val="a5"/>
          </w:rPr>
          <w:t>@</w:t>
        </w:r>
        <w:r w:rsidRPr="00173E39">
          <w:rPr>
            <w:rStyle w:val="a5"/>
            <w:lang w:val="en-GB"/>
          </w:rPr>
          <w:t>adbmch</w:t>
        </w:r>
        <w:r w:rsidRPr="00173E39">
          <w:rPr>
            <w:rStyle w:val="a5"/>
          </w:rPr>
          <w:t>.</w:t>
        </w:r>
        <w:r w:rsidRPr="00173E39">
          <w:rPr>
            <w:rStyle w:val="a5"/>
            <w:lang w:val="en-GB"/>
          </w:rPr>
          <w:t>tj</w:t>
        </w:r>
      </w:hyperlink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</w:p>
    <w:p w:rsidR="005F3FB1" w:rsidRPr="00173E39" w:rsidRDefault="0035191C" w:rsidP="005F3FB1">
      <w:pPr>
        <w:jc w:val="both"/>
      </w:pPr>
      <w:r w:rsidRPr="0035191C">
        <w:rPr>
          <w:rFonts w:eastAsiaTheme="minorHAnsi"/>
        </w:rPr>
        <w:t xml:space="preserve">6. Чтобы получить электронную копию тендерной документации на английском языке, правомочным участникам </w:t>
      </w:r>
      <w:r w:rsidR="005F3FB1">
        <w:rPr>
          <w:rFonts w:eastAsiaTheme="minorHAnsi"/>
        </w:rPr>
        <w:t>Конкурсных Торгов</w:t>
      </w:r>
      <w:r w:rsidRPr="0035191C">
        <w:rPr>
          <w:rFonts w:eastAsiaTheme="minorHAnsi"/>
        </w:rPr>
        <w:t xml:space="preserve"> следует написать на указанный выше адрес электронной почты с запросом тендерной документации для </w:t>
      </w:r>
      <w:r w:rsidR="005F3FB1" w:rsidRPr="00173E39">
        <w:rPr>
          <w:bCs/>
        </w:rPr>
        <w:t>OCB/MOHSPP/MCHICP/G06-05 «Закупка Мебели для Лечебных Учреждений»</w:t>
      </w:r>
      <w:r w:rsidR="005F3FB1" w:rsidRPr="00173E39">
        <w:t xml:space="preserve"> и «Мебели Общего и Специального Назначения для хранения имущества»</w:t>
      </w:r>
    </w:p>
    <w:p w:rsidR="0035191C" w:rsidRPr="0035191C" w:rsidRDefault="0035191C" w:rsidP="005F3FB1">
      <w:pPr>
        <w:jc w:val="both"/>
        <w:rPr>
          <w:rFonts w:eastAsiaTheme="minorHAnsi"/>
        </w:rPr>
      </w:pPr>
      <w:r w:rsidRPr="0035191C">
        <w:rPr>
          <w:rFonts w:eastAsiaTheme="minorHAnsi"/>
        </w:rPr>
        <w:t>Тендерная документация будет бесплатно отправлена по электронной почте в электронном формате (файл PDF).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</w:p>
    <w:p w:rsidR="0035191C" w:rsidRPr="0035191C" w:rsidRDefault="0035191C" w:rsidP="005F3FB1">
      <w:pPr>
        <w:ind w:left="-142" w:firstLine="142"/>
        <w:jc w:val="both"/>
        <w:rPr>
          <w:rFonts w:eastAsiaTheme="minorHAnsi"/>
        </w:rPr>
      </w:pPr>
      <w:r w:rsidRPr="0035191C">
        <w:rPr>
          <w:rFonts w:eastAsiaTheme="minorHAnsi"/>
        </w:rPr>
        <w:t xml:space="preserve">7. </w:t>
      </w:r>
      <w:r w:rsidR="005F3FB1">
        <w:rPr>
          <w:rFonts w:eastAsiaTheme="minorHAnsi"/>
        </w:rPr>
        <w:t>Просьба предоставить свою</w:t>
      </w:r>
      <w:r w:rsidRPr="0035191C">
        <w:rPr>
          <w:rFonts w:eastAsiaTheme="minorHAnsi"/>
        </w:rPr>
        <w:t xml:space="preserve"> заявку: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r w:rsidRPr="0035191C">
        <w:rPr>
          <w:rFonts w:eastAsiaTheme="minorHAnsi"/>
        </w:rPr>
        <w:t>• по адресу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r w:rsidRPr="0035191C">
        <w:rPr>
          <w:rFonts w:eastAsiaTheme="minorHAnsi"/>
        </w:rPr>
        <w:t>Государственный комитет по инвестициям и управлению государственным имуществом Республики Таджикистан (</w:t>
      </w:r>
      <w:proofErr w:type="spellStart"/>
      <w:r w:rsidRPr="0035191C">
        <w:rPr>
          <w:rFonts w:eastAsiaTheme="minorHAnsi"/>
        </w:rPr>
        <w:t>Госкоминвест</w:t>
      </w:r>
      <w:proofErr w:type="spellEnd"/>
      <w:r w:rsidRPr="0035191C">
        <w:rPr>
          <w:rFonts w:eastAsiaTheme="minorHAnsi"/>
        </w:rPr>
        <w:t>)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r w:rsidRPr="0035191C">
        <w:rPr>
          <w:rFonts w:eastAsiaTheme="minorHAnsi"/>
        </w:rPr>
        <w:t xml:space="preserve">Адрес: улица </w:t>
      </w:r>
      <w:proofErr w:type="spellStart"/>
      <w:r w:rsidRPr="0035191C">
        <w:rPr>
          <w:rFonts w:eastAsiaTheme="minorHAnsi"/>
        </w:rPr>
        <w:t>Шотемур</w:t>
      </w:r>
      <w:proofErr w:type="spellEnd"/>
      <w:r w:rsidRPr="0035191C">
        <w:rPr>
          <w:rFonts w:eastAsiaTheme="minorHAnsi"/>
        </w:rPr>
        <w:t>, 27.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r w:rsidRPr="0035191C">
        <w:rPr>
          <w:rFonts w:eastAsiaTheme="minorHAnsi"/>
        </w:rPr>
        <w:t xml:space="preserve">Этаж/Номер помещения: 1 этаж, кабинет №9, </w:t>
      </w:r>
      <w:r w:rsidR="005F3FB1">
        <w:rPr>
          <w:rFonts w:eastAsiaTheme="minorHAnsi"/>
        </w:rPr>
        <w:t>(</w:t>
      </w:r>
      <w:r w:rsidRPr="0035191C">
        <w:rPr>
          <w:rFonts w:eastAsiaTheme="minorHAnsi"/>
        </w:rPr>
        <w:t>специальный ящик для торгов</w:t>
      </w:r>
      <w:r w:rsidR="005F3FB1">
        <w:rPr>
          <w:rFonts w:eastAsiaTheme="minorHAnsi"/>
        </w:rPr>
        <w:t>)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r w:rsidRPr="0035191C">
        <w:rPr>
          <w:rFonts w:eastAsiaTheme="minorHAnsi"/>
        </w:rPr>
        <w:t>Город: Душанбе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r w:rsidRPr="0035191C">
        <w:rPr>
          <w:rFonts w:eastAsiaTheme="minorHAnsi"/>
        </w:rPr>
        <w:t>Почтовый индекс: 734025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r w:rsidRPr="0035191C">
        <w:rPr>
          <w:rFonts w:eastAsiaTheme="minorHAnsi"/>
        </w:rPr>
        <w:t>Страна: Республика Таджикистан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r w:rsidRPr="0035191C">
        <w:rPr>
          <w:rFonts w:eastAsiaTheme="minorHAnsi"/>
        </w:rPr>
        <w:t>• не позднее установленного срока: 31 мая 2024 г., 10:00 (душанбинское время).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r w:rsidRPr="0035191C">
        <w:rPr>
          <w:rFonts w:eastAsiaTheme="minorHAnsi"/>
        </w:rPr>
        <w:t xml:space="preserve">• вместе с обеспечением тендерной </w:t>
      </w:r>
      <w:r w:rsidR="005F3FB1">
        <w:rPr>
          <w:rFonts w:eastAsiaTheme="minorHAnsi"/>
        </w:rPr>
        <w:t>гарантии</w:t>
      </w:r>
      <w:r w:rsidRPr="0035191C">
        <w:rPr>
          <w:rFonts w:eastAsiaTheme="minorHAnsi"/>
        </w:rPr>
        <w:t>, как описано в тендерной документации.</w:t>
      </w:r>
    </w:p>
    <w:p w:rsidR="0035191C" w:rsidRPr="0035191C" w:rsidRDefault="0035191C" w:rsidP="0035191C">
      <w:pPr>
        <w:ind w:left="446"/>
        <w:jc w:val="both"/>
        <w:rPr>
          <w:rFonts w:eastAsiaTheme="minorHAnsi"/>
        </w:rPr>
      </w:pPr>
      <w:bookmarkStart w:id="2" w:name="_GoBack"/>
      <w:bookmarkEnd w:id="2"/>
    </w:p>
    <w:p w:rsidR="0035191C" w:rsidRDefault="0035191C" w:rsidP="0035191C">
      <w:pPr>
        <w:ind w:left="446"/>
        <w:jc w:val="both"/>
        <w:rPr>
          <w:rFonts w:eastAsiaTheme="minorHAnsi"/>
        </w:rPr>
      </w:pPr>
      <w:r w:rsidRPr="0035191C">
        <w:rPr>
          <w:rFonts w:eastAsiaTheme="minorHAnsi"/>
        </w:rPr>
        <w:t>Тендерные предложения будут вскрыты сразу после истечения крайнего срока подачи заявок в 10:05 (душанбинское время) в присутствии представителей участников торгов, которые пожелают присутствовать.</w:t>
      </w:r>
    </w:p>
    <w:p w:rsidR="0035191C" w:rsidRDefault="0035191C" w:rsidP="00173E39">
      <w:pPr>
        <w:ind w:left="446"/>
        <w:jc w:val="both"/>
        <w:rPr>
          <w:rFonts w:eastAsiaTheme="minorHAnsi"/>
        </w:rPr>
      </w:pPr>
    </w:p>
    <w:p w:rsidR="0035191C" w:rsidRDefault="0035191C" w:rsidP="00173E39">
      <w:pPr>
        <w:ind w:left="446"/>
        <w:jc w:val="both"/>
        <w:rPr>
          <w:rFonts w:eastAsiaTheme="minorHAnsi"/>
        </w:rPr>
      </w:pPr>
    </w:p>
    <w:p w:rsidR="0035191C" w:rsidRDefault="0035191C" w:rsidP="00173E39">
      <w:pPr>
        <w:ind w:left="446"/>
        <w:jc w:val="both"/>
        <w:rPr>
          <w:rFonts w:eastAsiaTheme="minorHAnsi"/>
        </w:rPr>
      </w:pPr>
    </w:p>
    <w:p w:rsidR="0035191C" w:rsidRDefault="0035191C" w:rsidP="00173E39">
      <w:pPr>
        <w:ind w:left="446"/>
        <w:jc w:val="both"/>
        <w:rPr>
          <w:rFonts w:eastAsiaTheme="minorHAnsi"/>
        </w:rPr>
      </w:pPr>
    </w:p>
    <w:p w:rsidR="0035191C" w:rsidRPr="00173E39" w:rsidRDefault="0035191C" w:rsidP="00173E39">
      <w:pPr>
        <w:ind w:left="446"/>
        <w:jc w:val="both"/>
        <w:rPr>
          <w:b/>
        </w:rPr>
      </w:pPr>
    </w:p>
    <w:p w:rsidR="00AD01C6" w:rsidRPr="00173E39" w:rsidRDefault="00AD01C6" w:rsidP="00173E39">
      <w:pPr>
        <w:ind w:left="446"/>
        <w:jc w:val="both"/>
        <w:rPr>
          <w:b/>
        </w:rPr>
      </w:pPr>
    </w:p>
    <w:p w:rsidR="005F2B57" w:rsidRPr="00215BC7" w:rsidRDefault="005F2B57" w:rsidP="005F3FB1">
      <w:pPr>
        <w:ind w:left="446" w:hanging="446"/>
        <w:jc w:val="both"/>
        <w:rPr>
          <w:sz w:val="22"/>
          <w:szCs w:val="22"/>
        </w:rPr>
      </w:pPr>
    </w:p>
    <w:p w:rsidR="00471260" w:rsidRPr="00285966" w:rsidRDefault="00471260" w:rsidP="009849CD">
      <w:pPr>
        <w:rPr>
          <w:sz w:val="22"/>
          <w:szCs w:val="22"/>
        </w:rPr>
      </w:pPr>
    </w:p>
    <w:sectPr w:rsidR="00471260" w:rsidRPr="00285966" w:rsidSect="00AD01C6">
      <w:pgSz w:w="11906" w:h="16838"/>
      <w:pgMar w:top="284" w:right="110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2462"/>
    <w:multiLevelType w:val="hybridMultilevel"/>
    <w:tmpl w:val="0284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84703"/>
    <w:multiLevelType w:val="hybridMultilevel"/>
    <w:tmpl w:val="A0E64048"/>
    <w:lvl w:ilvl="0" w:tplc="2A649C1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77645"/>
    <w:multiLevelType w:val="hybridMultilevel"/>
    <w:tmpl w:val="307C7F36"/>
    <w:lvl w:ilvl="0" w:tplc="2B12B46C">
      <w:start w:val="4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7D6"/>
    <w:rsid w:val="00053987"/>
    <w:rsid w:val="00095BAD"/>
    <w:rsid w:val="001337CE"/>
    <w:rsid w:val="00143E69"/>
    <w:rsid w:val="00153282"/>
    <w:rsid w:val="001675F7"/>
    <w:rsid w:val="00173E39"/>
    <w:rsid w:val="0018236D"/>
    <w:rsid w:val="00215BC7"/>
    <w:rsid w:val="0026276F"/>
    <w:rsid w:val="00285966"/>
    <w:rsid w:val="0033288D"/>
    <w:rsid w:val="0035191C"/>
    <w:rsid w:val="00367F4E"/>
    <w:rsid w:val="003D2BA2"/>
    <w:rsid w:val="003F5483"/>
    <w:rsid w:val="004006D8"/>
    <w:rsid w:val="00462AEC"/>
    <w:rsid w:val="00471260"/>
    <w:rsid w:val="0047401C"/>
    <w:rsid w:val="004A30AC"/>
    <w:rsid w:val="004D0355"/>
    <w:rsid w:val="005149F1"/>
    <w:rsid w:val="0056183F"/>
    <w:rsid w:val="005770B8"/>
    <w:rsid w:val="005979EF"/>
    <w:rsid w:val="005A17D6"/>
    <w:rsid w:val="005F2B57"/>
    <w:rsid w:val="005F3FB1"/>
    <w:rsid w:val="00645177"/>
    <w:rsid w:val="00662FEC"/>
    <w:rsid w:val="006B0F8E"/>
    <w:rsid w:val="006C3D07"/>
    <w:rsid w:val="006E73A9"/>
    <w:rsid w:val="00702322"/>
    <w:rsid w:val="00746676"/>
    <w:rsid w:val="00750B64"/>
    <w:rsid w:val="007C7DA4"/>
    <w:rsid w:val="007E392F"/>
    <w:rsid w:val="008572A3"/>
    <w:rsid w:val="008718AC"/>
    <w:rsid w:val="00890CAA"/>
    <w:rsid w:val="009849CD"/>
    <w:rsid w:val="00A37D21"/>
    <w:rsid w:val="00AD01C6"/>
    <w:rsid w:val="00B26761"/>
    <w:rsid w:val="00B51031"/>
    <w:rsid w:val="00B72DFB"/>
    <w:rsid w:val="00BD0E96"/>
    <w:rsid w:val="00C765C8"/>
    <w:rsid w:val="00C809FB"/>
    <w:rsid w:val="00CF27B4"/>
    <w:rsid w:val="00D73B4A"/>
    <w:rsid w:val="00D74F13"/>
    <w:rsid w:val="00D8099E"/>
    <w:rsid w:val="00E040CC"/>
    <w:rsid w:val="00E430EB"/>
    <w:rsid w:val="00E46615"/>
    <w:rsid w:val="00E604E1"/>
    <w:rsid w:val="00EB4EE5"/>
    <w:rsid w:val="00EE79BA"/>
    <w:rsid w:val="00F234AA"/>
    <w:rsid w:val="00F47D94"/>
    <w:rsid w:val="00FC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BDBTnospace">
    <w:name w:val="SBD_BT no space"/>
    <w:basedOn w:val="a"/>
    <w:uiPriority w:val="99"/>
    <w:rsid w:val="005F2B57"/>
    <w:pPr>
      <w:suppressAutoHyphens/>
      <w:autoSpaceDE w:val="0"/>
      <w:autoSpaceDN w:val="0"/>
      <w:adjustRightInd w:val="0"/>
      <w:spacing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  <w:lang w:val="en-US" w:eastAsia="en-US"/>
    </w:rPr>
  </w:style>
  <w:style w:type="paragraph" w:styleId="a4">
    <w:name w:val="List Paragraph"/>
    <w:basedOn w:val="a"/>
    <w:uiPriority w:val="34"/>
    <w:qFormat/>
    <w:rsid w:val="005F2B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5">
    <w:name w:val="Hyperlink"/>
    <w:basedOn w:val="a0"/>
    <w:uiPriority w:val="99"/>
    <w:unhideWhenUsed/>
    <w:rsid w:val="005F2B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5B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bmch@adbmch.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Rajabalieva M</dc:creator>
  <cp:keywords/>
  <dc:description/>
  <cp:lastModifiedBy>User 3</cp:lastModifiedBy>
  <cp:revision>4</cp:revision>
  <cp:lastPrinted>2021-08-19T08:59:00Z</cp:lastPrinted>
  <dcterms:created xsi:type="dcterms:W3CDTF">2024-04-25T09:13:00Z</dcterms:created>
  <dcterms:modified xsi:type="dcterms:W3CDTF">2024-04-25T09:19:00Z</dcterms:modified>
</cp:coreProperties>
</file>