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AED7" w14:textId="77777777" w:rsidR="001F16B0" w:rsidRPr="00585B05" w:rsidRDefault="001F16B0" w:rsidP="00FA13A5">
      <w:pPr>
        <w:spacing w:after="0"/>
        <w:jc w:val="both"/>
        <w:rPr>
          <w:rFonts w:ascii="Cambria" w:hAnsi="Cambria" w:cstheme="minorHAnsi"/>
          <w:lang w:val="ru-RU"/>
        </w:rPr>
      </w:pPr>
    </w:p>
    <w:p w14:paraId="412399D7" w14:textId="77777777" w:rsidR="001F16B0" w:rsidRDefault="001F16B0" w:rsidP="001F16B0">
      <w:pPr>
        <w:pStyle w:val="Title"/>
        <w:spacing w:before="240"/>
        <w:rPr>
          <w:rFonts w:ascii="Cambria" w:hAnsi="Cambria"/>
          <w:iCs/>
          <w:sz w:val="22"/>
          <w:szCs w:val="22"/>
        </w:rPr>
      </w:pPr>
      <w:r>
        <w:rPr>
          <w:noProof/>
        </w:rPr>
        <w:drawing>
          <wp:inline distT="0" distB="0" distL="0" distR="0" wp14:anchorId="19281552" wp14:editId="31C6AA7B">
            <wp:extent cx="1090295" cy="803910"/>
            <wp:effectExtent l="0" t="0" r="0" b="0"/>
            <wp:docPr id="4" name="Picture 4"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ack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295" cy="803910"/>
                    </a:xfrm>
                    <a:prstGeom prst="rect">
                      <a:avLst/>
                    </a:prstGeom>
                    <a:noFill/>
                    <a:ln>
                      <a:noFill/>
                    </a:ln>
                  </pic:spPr>
                </pic:pic>
              </a:graphicData>
            </a:graphic>
          </wp:inline>
        </w:drawing>
      </w:r>
    </w:p>
    <w:p w14:paraId="0DD1B4CF" w14:textId="77777777" w:rsidR="001F16B0" w:rsidRPr="000B6830" w:rsidRDefault="001F16B0" w:rsidP="001F16B0">
      <w:pPr>
        <w:pStyle w:val="Title"/>
        <w:spacing w:after="0"/>
        <w:rPr>
          <w:sz w:val="4"/>
          <w:szCs w:val="4"/>
        </w:rPr>
      </w:pPr>
      <w:r w:rsidRPr="00B26F0B">
        <w:rPr>
          <w:rFonts w:ascii="Cambria" w:hAnsi="Cambria"/>
          <w:iCs/>
          <w:sz w:val="22"/>
          <w:szCs w:val="22"/>
        </w:rPr>
        <w:t>REQUEST FOR QUOTATION</w:t>
      </w:r>
    </w:p>
    <w:p w14:paraId="41122BA9" w14:textId="798C9B36" w:rsidR="001F16B0" w:rsidRPr="00672FD6" w:rsidRDefault="001F16B0" w:rsidP="001F16B0">
      <w:pPr>
        <w:spacing w:after="0" w:line="240" w:lineRule="auto"/>
        <w:ind w:left="2160" w:right="1774" w:firstLine="21"/>
        <w:jc w:val="center"/>
        <w:rPr>
          <w:rFonts w:ascii="Cambria" w:hAnsi="Cambria"/>
          <w:b/>
          <w:bCs/>
        </w:rPr>
      </w:pPr>
      <w:r w:rsidRPr="00672FD6">
        <w:rPr>
          <w:rFonts w:ascii="Cambria" w:hAnsi="Cambria"/>
          <w:b/>
          <w:bCs/>
          <w:noProof/>
          <w:lang w:val="ru-RU"/>
        </w:rPr>
        <mc:AlternateContent>
          <mc:Choice Requires="wpg">
            <w:drawing>
              <wp:anchor distT="0" distB="0" distL="114300" distR="114300" simplePos="0" relativeHeight="251660288" behindDoc="1" locked="0" layoutInCell="1" allowOverlap="1" wp14:anchorId="2D86F34C" wp14:editId="2D307072">
                <wp:simplePos x="0" y="0"/>
                <wp:positionH relativeFrom="page">
                  <wp:posOffset>914400</wp:posOffset>
                </wp:positionH>
                <wp:positionV relativeFrom="paragraph">
                  <wp:posOffset>6985</wp:posOffset>
                </wp:positionV>
                <wp:extent cx="5943600" cy="1270"/>
                <wp:effectExtent l="9525" t="14605" r="9525" b="12700"/>
                <wp:wrapNone/>
                <wp:docPr id="4735409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2114614580"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0DB41" id="Group 6" o:spid="_x0000_s1026" style="position:absolute;margin-left:1in;margin-top:.55pt;width:468pt;height:.1pt;z-index:-251656192;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" path="m,l9360,e" filled="f" strokeweight="1.05pt">
                  <v:path arrowok="t" o:connecttype="custom" o:connectlocs="0,0;9360,0" o:connectangles="0,0"/>
                </v:shape>
                <w10:wrap anchorx="page"/>
              </v:group>
            </w:pict>
          </mc:Fallback>
        </mc:AlternateContent>
      </w:r>
      <w:r w:rsidR="009523A3" w:rsidRPr="009523A3">
        <w:rPr>
          <w:rFonts w:ascii="Cambria" w:hAnsi="Cambria"/>
          <w:b/>
          <w:bCs/>
        </w:rPr>
        <w:t xml:space="preserve">Consultant on information technology (IT) and tools (software) of database management   </w:t>
      </w:r>
    </w:p>
    <w:p w14:paraId="7121D0A7" w14:textId="77777777" w:rsidR="001F16B0" w:rsidRDefault="001F16B0" w:rsidP="001F16B0">
      <w:pPr>
        <w:spacing w:after="0" w:line="240" w:lineRule="auto"/>
        <w:ind w:left="720" w:right="1774" w:firstLine="720"/>
        <w:jc w:val="center"/>
        <w:rPr>
          <w:rFonts w:ascii="Times New Roman" w:eastAsia="Times New Roman" w:hAnsi="Times New Roman" w:cs="Times New Roman"/>
          <w:spacing w:val="2"/>
        </w:rPr>
      </w:pPr>
      <w:r>
        <w:rPr>
          <w:rFonts w:ascii="Times New Roman" w:eastAsia="Times New Roman" w:hAnsi="Times New Roman" w:cs="Times New Roman"/>
          <w:spacing w:val="2"/>
        </w:rPr>
        <w:t xml:space="preserve">     </w:t>
      </w:r>
    </w:p>
    <w:p w14:paraId="394E83D7" w14:textId="77777777" w:rsidR="001F16B0" w:rsidRPr="00422DC7" w:rsidRDefault="001F16B0" w:rsidP="001F16B0">
      <w:pPr>
        <w:spacing w:after="0" w:line="240" w:lineRule="auto"/>
        <w:ind w:left="720" w:right="1774" w:firstLine="720"/>
        <w:jc w:val="center"/>
        <w:rPr>
          <w:rFonts w:ascii="Cambria" w:eastAsia="Times New Roman" w:hAnsi="Cambria" w:cs="Times New Roman"/>
          <w:spacing w:val="2"/>
        </w:rPr>
      </w:pPr>
      <w:r w:rsidRPr="005B209D">
        <w:rPr>
          <w:rFonts w:ascii="Times New Roman" w:eastAsia="Times New Roman" w:hAnsi="Times New Roman" w:cs="Times New Roman"/>
          <w:spacing w:val="2"/>
        </w:rPr>
        <w:t xml:space="preserve">  </w:t>
      </w:r>
      <w:r w:rsidRPr="00422DC7">
        <w:rPr>
          <w:rFonts w:ascii="Cambria" w:eastAsia="Times New Roman" w:hAnsi="Cambria" w:cs="Times New Roman"/>
          <w:spacing w:val="2"/>
        </w:rPr>
        <w:t>Branch of Family Health International (FHI 360) in Tajikistan</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0"/>
      </w:tblGrid>
      <w:tr w:rsidR="001F16B0" w:rsidRPr="00422DC7" w14:paraId="50F03C58" w14:textId="77777777" w:rsidTr="00EA1ECD">
        <w:trPr>
          <w:cantSplit/>
          <w:jc w:val="center"/>
        </w:trPr>
        <w:tc>
          <w:tcPr>
            <w:tcW w:w="4225" w:type="dxa"/>
            <w:tcMar>
              <w:right w:w="43" w:type="dxa"/>
            </w:tcMar>
            <w:vAlign w:val="center"/>
          </w:tcPr>
          <w:p w14:paraId="14249B9C" w14:textId="77777777" w:rsidR="001F16B0" w:rsidRPr="00422DC7" w:rsidRDefault="001F16B0" w:rsidP="00EA1ECD">
            <w:pPr>
              <w:spacing w:before="40" w:after="40" w:line="240" w:lineRule="auto"/>
              <w:ind w:right="-20"/>
              <w:rPr>
                <w:rFonts w:ascii="Cambria" w:eastAsia="Courier New" w:hAnsi="Cambria" w:cs="Arial"/>
                <w:spacing w:val="-1"/>
              </w:rPr>
            </w:pPr>
            <w:r w:rsidRPr="00422DC7">
              <w:rPr>
                <w:rFonts w:ascii="Cambria" w:eastAsia="Courier New" w:hAnsi="Cambria" w:cs="Arial"/>
                <w:spacing w:val="-1"/>
              </w:rPr>
              <w:t>RFQ #:</w:t>
            </w:r>
          </w:p>
        </w:tc>
        <w:tc>
          <w:tcPr>
            <w:tcW w:w="5130" w:type="dxa"/>
            <w:shd w:val="clear" w:color="auto" w:fill="F2F2F2" w:themeFill="background1" w:themeFillShade="F2"/>
            <w:vAlign w:val="center"/>
          </w:tcPr>
          <w:p w14:paraId="5B72749B" w14:textId="5B3B2949" w:rsidR="001F16B0" w:rsidRPr="00422DC7" w:rsidRDefault="001F16B0" w:rsidP="00EA1ECD">
            <w:pPr>
              <w:tabs>
                <w:tab w:val="left" w:pos="2280"/>
              </w:tabs>
              <w:spacing w:after="0" w:line="240" w:lineRule="auto"/>
              <w:ind w:right="-20"/>
              <w:rPr>
                <w:rFonts w:ascii="Cambria" w:eastAsia="Times New Roman" w:hAnsi="Cambria" w:cs="Times New Roman"/>
                <w:lang w:val="ru-RU"/>
              </w:rPr>
            </w:pPr>
            <w:r w:rsidRPr="00422DC7">
              <w:rPr>
                <w:rFonts w:ascii="Cambria" w:eastAsia="Times New Roman" w:hAnsi="Cambria" w:cs="Times New Roman"/>
              </w:rPr>
              <w:t>0</w:t>
            </w:r>
            <w:r w:rsidR="009523A3" w:rsidRPr="00422DC7">
              <w:rPr>
                <w:rFonts w:ascii="Cambria" w:eastAsia="Times New Roman" w:hAnsi="Cambria" w:cs="Times New Roman"/>
                <w:lang w:val="ru-RU"/>
              </w:rPr>
              <w:t>09</w:t>
            </w:r>
          </w:p>
        </w:tc>
      </w:tr>
      <w:tr w:rsidR="001F16B0" w:rsidRPr="00422DC7" w14:paraId="5EBF8FB2" w14:textId="77777777" w:rsidTr="00EA1ECD">
        <w:trPr>
          <w:cantSplit/>
          <w:jc w:val="center"/>
        </w:trPr>
        <w:tc>
          <w:tcPr>
            <w:tcW w:w="4225" w:type="dxa"/>
            <w:tcMar>
              <w:right w:w="43" w:type="dxa"/>
            </w:tcMar>
            <w:vAlign w:val="center"/>
          </w:tcPr>
          <w:p w14:paraId="2B47D43C" w14:textId="77777777" w:rsidR="001F16B0" w:rsidRPr="00422DC7" w:rsidRDefault="001F16B0" w:rsidP="00EA1ECD">
            <w:pPr>
              <w:spacing w:before="40" w:after="40" w:line="240" w:lineRule="auto"/>
              <w:ind w:right="-20"/>
              <w:rPr>
                <w:rFonts w:ascii="Cambria" w:eastAsia="Courier New" w:hAnsi="Cambria" w:cs="Arial"/>
              </w:rPr>
            </w:pPr>
            <w:r w:rsidRPr="00422DC7">
              <w:rPr>
                <w:rFonts w:ascii="Cambria" w:eastAsia="Courier New" w:hAnsi="Cambria" w:cs="Arial"/>
                <w:spacing w:val="-1"/>
              </w:rPr>
              <w:t>Solicitation Title:</w:t>
            </w:r>
          </w:p>
        </w:tc>
        <w:tc>
          <w:tcPr>
            <w:tcW w:w="5130" w:type="dxa"/>
            <w:shd w:val="clear" w:color="auto" w:fill="F2F2F2" w:themeFill="background1" w:themeFillShade="F2"/>
            <w:vAlign w:val="center"/>
          </w:tcPr>
          <w:p w14:paraId="7DA5DA95" w14:textId="790EBD95" w:rsidR="001F16B0" w:rsidRPr="00422DC7" w:rsidRDefault="009523A3" w:rsidP="00EA1ECD">
            <w:pPr>
              <w:spacing w:before="40" w:after="40" w:line="240" w:lineRule="auto"/>
              <w:rPr>
                <w:rFonts w:ascii="Cambria" w:hAnsi="Cambria"/>
              </w:rPr>
            </w:pPr>
            <w:r w:rsidRPr="00422DC7">
              <w:rPr>
                <w:rFonts w:ascii="Cambria" w:hAnsi="Cambria"/>
                <w:bCs/>
              </w:rPr>
              <w:t xml:space="preserve">Consultant on information technology (IT) and tools (software) of database management   </w:t>
            </w:r>
          </w:p>
        </w:tc>
      </w:tr>
      <w:tr w:rsidR="001F16B0" w:rsidRPr="00F37E5B" w14:paraId="212F6CC2" w14:textId="77777777" w:rsidTr="00EA1ECD">
        <w:trPr>
          <w:cantSplit/>
          <w:jc w:val="center"/>
        </w:trPr>
        <w:tc>
          <w:tcPr>
            <w:tcW w:w="4225" w:type="dxa"/>
            <w:tcMar>
              <w:right w:w="43" w:type="dxa"/>
            </w:tcMar>
            <w:vAlign w:val="center"/>
          </w:tcPr>
          <w:p w14:paraId="75F88C62" w14:textId="77777777" w:rsidR="001F16B0" w:rsidRPr="00422DC7" w:rsidRDefault="001F16B0" w:rsidP="00EA1ECD">
            <w:pPr>
              <w:spacing w:before="40" w:after="40" w:line="240" w:lineRule="auto"/>
              <w:ind w:right="-20"/>
              <w:rPr>
                <w:rFonts w:ascii="Cambria" w:eastAsia="Courier New" w:hAnsi="Cambria" w:cs="Arial"/>
                <w:lang w:val="ru-RU"/>
              </w:rPr>
            </w:pPr>
            <w:r w:rsidRPr="00422DC7">
              <w:rPr>
                <w:rFonts w:ascii="Cambria" w:eastAsia="Courier New" w:hAnsi="Cambria" w:cs="Arial"/>
              </w:rPr>
              <w:t>Submit Proposal to:</w:t>
            </w:r>
          </w:p>
        </w:tc>
        <w:tc>
          <w:tcPr>
            <w:tcW w:w="5130" w:type="dxa"/>
            <w:shd w:val="clear" w:color="auto" w:fill="F2F2F2" w:themeFill="background1" w:themeFillShade="F2"/>
            <w:vAlign w:val="center"/>
          </w:tcPr>
          <w:p w14:paraId="5B2E7AF2" w14:textId="77777777" w:rsidR="001F16B0" w:rsidRPr="00422DC7" w:rsidRDefault="00000000" w:rsidP="00EA1ECD">
            <w:pPr>
              <w:spacing w:before="40" w:after="40" w:line="240" w:lineRule="auto"/>
              <w:rPr>
                <w:rFonts w:ascii="Cambria" w:hAnsi="Cambria"/>
                <w:lang w:val="ru-RU"/>
              </w:rPr>
            </w:pPr>
            <w:hyperlink r:id="rId12" w:history="1">
              <w:r w:rsidR="001F16B0" w:rsidRPr="00422DC7">
                <w:rPr>
                  <w:rStyle w:val="Hyperlink"/>
                  <w:rFonts w:ascii="Cambria" w:hAnsi="Cambria"/>
                  <w:lang w:val="ru-RU"/>
                </w:rPr>
                <w:t>procurement_epic.tj@fhi360.org</w:t>
              </w:r>
            </w:hyperlink>
            <w:r w:rsidR="001F16B0" w:rsidRPr="00422DC7">
              <w:rPr>
                <w:rFonts w:ascii="Cambria" w:hAnsi="Cambria"/>
                <w:lang w:val="ru-RU"/>
              </w:rPr>
              <w:t xml:space="preserve">    </w:t>
            </w:r>
          </w:p>
        </w:tc>
      </w:tr>
      <w:tr w:rsidR="001F16B0" w:rsidRPr="00422DC7" w14:paraId="2F8FAA43" w14:textId="77777777" w:rsidTr="00EA1ECD">
        <w:trPr>
          <w:cantSplit/>
          <w:jc w:val="center"/>
        </w:trPr>
        <w:tc>
          <w:tcPr>
            <w:tcW w:w="4225" w:type="dxa"/>
            <w:tcMar>
              <w:right w:w="43" w:type="dxa"/>
            </w:tcMar>
            <w:vAlign w:val="center"/>
          </w:tcPr>
          <w:p w14:paraId="336C15F6" w14:textId="77777777" w:rsidR="001F16B0" w:rsidRPr="00422DC7" w:rsidRDefault="001F16B0" w:rsidP="00EA1ECD">
            <w:pPr>
              <w:spacing w:before="40" w:after="40" w:line="240" w:lineRule="auto"/>
              <w:ind w:right="-20"/>
              <w:rPr>
                <w:rFonts w:ascii="Cambria" w:eastAsia="Courier New" w:hAnsi="Cambria" w:cs="Arial"/>
              </w:rPr>
            </w:pPr>
            <w:r w:rsidRPr="00422DC7">
              <w:rPr>
                <w:rFonts w:ascii="Cambria" w:eastAsia="Courier New" w:hAnsi="Cambria" w:cs="Arial"/>
              </w:rPr>
              <w:t>Date of Issue:</w:t>
            </w:r>
          </w:p>
        </w:tc>
        <w:tc>
          <w:tcPr>
            <w:tcW w:w="5130" w:type="dxa"/>
            <w:shd w:val="clear" w:color="auto" w:fill="F2F2F2" w:themeFill="background1" w:themeFillShade="F2"/>
            <w:vAlign w:val="center"/>
          </w:tcPr>
          <w:p w14:paraId="54933CC8" w14:textId="544CC0EA" w:rsidR="001F16B0" w:rsidRPr="00422DC7" w:rsidRDefault="009523A3" w:rsidP="00EA1ECD">
            <w:pPr>
              <w:spacing w:before="40" w:after="40" w:line="240" w:lineRule="auto"/>
              <w:rPr>
                <w:rFonts w:ascii="Cambria" w:hAnsi="Cambria"/>
              </w:rPr>
            </w:pPr>
            <w:r w:rsidRPr="00422DC7">
              <w:rPr>
                <w:rFonts w:ascii="Cambria" w:hAnsi="Cambria"/>
              </w:rPr>
              <w:t>February 23</w:t>
            </w:r>
            <w:r w:rsidR="001F16B0" w:rsidRPr="00422DC7">
              <w:rPr>
                <w:rFonts w:ascii="Cambria" w:hAnsi="Cambria"/>
              </w:rPr>
              <w:t>, 202</w:t>
            </w:r>
            <w:r w:rsidRPr="00422DC7">
              <w:rPr>
                <w:rFonts w:ascii="Cambria" w:hAnsi="Cambria"/>
              </w:rPr>
              <w:t>4</w:t>
            </w:r>
          </w:p>
        </w:tc>
      </w:tr>
      <w:tr w:rsidR="001F16B0" w:rsidRPr="00422DC7" w14:paraId="1448BBEB" w14:textId="77777777" w:rsidTr="00EA1ECD">
        <w:trPr>
          <w:cantSplit/>
          <w:jc w:val="center"/>
        </w:trPr>
        <w:tc>
          <w:tcPr>
            <w:tcW w:w="4225" w:type="dxa"/>
            <w:tcMar>
              <w:right w:w="43" w:type="dxa"/>
            </w:tcMar>
            <w:vAlign w:val="center"/>
          </w:tcPr>
          <w:p w14:paraId="35838B81" w14:textId="77777777" w:rsidR="001F16B0" w:rsidRPr="00422DC7" w:rsidRDefault="001F16B0" w:rsidP="00EA1ECD">
            <w:pPr>
              <w:spacing w:before="40" w:after="40" w:line="240" w:lineRule="auto"/>
              <w:ind w:right="-20"/>
              <w:rPr>
                <w:rFonts w:ascii="Cambria" w:eastAsia="Courier New" w:hAnsi="Cambria" w:cs="Arial"/>
              </w:rPr>
            </w:pPr>
            <w:r w:rsidRPr="00422DC7">
              <w:rPr>
                <w:rFonts w:ascii="Cambria" w:eastAsia="Courier New" w:hAnsi="Cambria" w:cs="Arial"/>
                <w:spacing w:val="-1"/>
                <w:position w:val="1"/>
              </w:rPr>
              <w:t>Dat</w:t>
            </w:r>
            <w:r w:rsidRPr="00422DC7">
              <w:rPr>
                <w:rFonts w:ascii="Cambria" w:eastAsia="Courier New" w:hAnsi="Cambria" w:cs="Arial"/>
                <w:position w:val="1"/>
              </w:rPr>
              <w:t>e</w:t>
            </w:r>
            <w:r w:rsidRPr="00422DC7">
              <w:rPr>
                <w:rFonts w:ascii="Cambria" w:eastAsia="Courier New" w:hAnsi="Cambria" w:cs="Arial"/>
                <w:spacing w:val="4"/>
                <w:position w:val="1"/>
              </w:rPr>
              <w:t xml:space="preserve"> </w:t>
            </w:r>
            <w:r w:rsidRPr="00422DC7">
              <w:rPr>
                <w:rFonts w:ascii="Cambria" w:eastAsia="Courier New" w:hAnsi="Cambria" w:cs="Arial"/>
                <w:position w:val="1"/>
              </w:rPr>
              <w:t>Proposal Du</w:t>
            </w:r>
            <w:r w:rsidRPr="00422DC7">
              <w:rPr>
                <w:rFonts w:ascii="Cambria" w:eastAsia="Courier New" w:hAnsi="Cambria" w:cs="Arial"/>
                <w:spacing w:val="4"/>
                <w:position w:val="1"/>
              </w:rPr>
              <w:t>e</w:t>
            </w:r>
            <w:r w:rsidRPr="00422DC7">
              <w:rPr>
                <w:rFonts w:ascii="Cambria" w:eastAsia="Courier New" w:hAnsi="Cambria" w:cs="Arial"/>
                <w:position w:val="1"/>
              </w:rPr>
              <w:t>:</w:t>
            </w:r>
          </w:p>
        </w:tc>
        <w:tc>
          <w:tcPr>
            <w:tcW w:w="5130" w:type="dxa"/>
            <w:shd w:val="clear" w:color="auto" w:fill="F2F2F2" w:themeFill="background1" w:themeFillShade="F2"/>
            <w:vAlign w:val="center"/>
          </w:tcPr>
          <w:p w14:paraId="128BB26D" w14:textId="27E3ABC4" w:rsidR="001F16B0" w:rsidRPr="00422DC7" w:rsidRDefault="001F16B0" w:rsidP="00EA1ECD">
            <w:pPr>
              <w:spacing w:before="40" w:after="40" w:line="240" w:lineRule="auto"/>
              <w:rPr>
                <w:rFonts w:ascii="Cambria" w:hAnsi="Cambria"/>
                <w:lang w:val="ru-RU"/>
              </w:rPr>
            </w:pPr>
            <w:r w:rsidRPr="00422DC7">
              <w:rPr>
                <w:rFonts w:ascii="Cambria" w:hAnsi="Cambria"/>
              </w:rPr>
              <w:t xml:space="preserve">17:00 (EST), </w:t>
            </w:r>
            <w:r w:rsidR="009523A3" w:rsidRPr="00422DC7">
              <w:rPr>
                <w:rFonts w:ascii="Cambria" w:hAnsi="Cambria"/>
              </w:rPr>
              <w:t>March 05, 2024</w:t>
            </w:r>
          </w:p>
        </w:tc>
      </w:tr>
    </w:tbl>
    <w:p w14:paraId="455DE250" w14:textId="77777777" w:rsidR="001F16B0" w:rsidRPr="00422DC7" w:rsidRDefault="001F16B0" w:rsidP="001F16B0">
      <w:pPr>
        <w:spacing w:after="0" w:line="240" w:lineRule="auto"/>
        <w:rPr>
          <w:rFonts w:ascii="Cambria" w:hAnsi="Cambria"/>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9360"/>
      </w:tblGrid>
      <w:tr w:rsidR="001F16B0" w:rsidRPr="00422DC7" w14:paraId="09558AE7" w14:textId="77777777" w:rsidTr="00EA1ECD">
        <w:trPr>
          <w:cantSplit/>
          <w:jc w:val="center"/>
        </w:trPr>
        <w:tc>
          <w:tcPr>
            <w:tcW w:w="9360" w:type="dxa"/>
          </w:tcPr>
          <w:p w14:paraId="3DBFFCE4" w14:textId="77777777" w:rsidR="001F16B0" w:rsidRPr="00422DC7" w:rsidRDefault="001F16B0" w:rsidP="00EA1ECD">
            <w:pPr>
              <w:spacing w:before="40" w:after="40" w:line="240" w:lineRule="auto"/>
              <w:ind w:right="-20"/>
              <w:rPr>
                <w:rFonts w:ascii="Cambria" w:eastAsia="Times New Roman" w:hAnsi="Cambria" w:cs="Arial"/>
                <w:b/>
                <w:bCs/>
              </w:rPr>
            </w:pPr>
            <w:r w:rsidRPr="00422DC7">
              <w:rPr>
                <w:rFonts w:ascii="Cambria" w:eastAsia="Courier New" w:hAnsi="Cambria" w:cs="Arial"/>
                <w:b/>
                <w:bCs/>
              </w:rPr>
              <w:t>Method of submission</w:t>
            </w:r>
          </w:p>
        </w:tc>
      </w:tr>
      <w:tr w:rsidR="001F16B0" w:rsidRPr="00422DC7" w14:paraId="20DB8754" w14:textId="77777777" w:rsidTr="00EA1ECD">
        <w:trPr>
          <w:cantSplit/>
          <w:jc w:val="center"/>
        </w:trPr>
        <w:tc>
          <w:tcPr>
            <w:tcW w:w="9360" w:type="dxa"/>
          </w:tcPr>
          <w:p w14:paraId="31BE6BC1" w14:textId="77777777" w:rsidR="001F16B0" w:rsidRPr="00422DC7" w:rsidRDefault="001F16B0" w:rsidP="00EA1ECD">
            <w:pPr>
              <w:spacing w:before="40" w:after="40" w:line="240" w:lineRule="auto"/>
              <w:jc w:val="both"/>
              <w:rPr>
                <w:rFonts w:ascii="Cambria" w:eastAsia="Times New Roman" w:hAnsi="Cambria" w:cs="Arial"/>
                <w:spacing w:val="3"/>
              </w:rPr>
            </w:pPr>
            <w:r w:rsidRPr="00422DC7">
              <w:rPr>
                <w:rFonts w:ascii="Cambria" w:eastAsia="Times New Roman" w:hAnsi="Cambria" w:cs="Arial"/>
                <w:spacing w:val="-1"/>
              </w:rPr>
              <w:t>Resp</w:t>
            </w:r>
            <w:r w:rsidRPr="00422DC7">
              <w:rPr>
                <w:rFonts w:ascii="Cambria" w:eastAsia="Times New Roman" w:hAnsi="Cambria" w:cs="Arial"/>
              </w:rPr>
              <w:t>o</w:t>
            </w:r>
            <w:r w:rsidRPr="00422DC7">
              <w:rPr>
                <w:rFonts w:ascii="Cambria" w:eastAsia="Times New Roman" w:hAnsi="Cambria" w:cs="Arial"/>
                <w:spacing w:val="-3"/>
              </w:rPr>
              <w:t>n</w:t>
            </w:r>
            <w:r w:rsidRPr="00422DC7">
              <w:rPr>
                <w:rFonts w:ascii="Cambria" w:eastAsia="Times New Roman" w:hAnsi="Cambria" w:cs="Arial"/>
              </w:rPr>
              <w:t>d</w:t>
            </w:r>
            <w:r w:rsidRPr="00422DC7">
              <w:rPr>
                <w:rFonts w:ascii="Cambria" w:eastAsia="Times New Roman" w:hAnsi="Cambria" w:cs="Arial"/>
                <w:spacing w:val="2"/>
              </w:rPr>
              <w:t xml:space="preserve"> </w:t>
            </w:r>
            <w:r w:rsidRPr="00422DC7">
              <w:rPr>
                <w:rFonts w:ascii="Cambria" w:eastAsia="Times New Roman" w:hAnsi="Cambria" w:cs="Arial"/>
                <w:spacing w:val="-3"/>
              </w:rPr>
              <w:t>vi</w:t>
            </w:r>
            <w:r w:rsidRPr="00422DC7">
              <w:rPr>
                <w:rFonts w:ascii="Cambria" w:eastAsia="Times New Roman" w:hAnsi="Cambria" w:cs="Arial"/>
              </w:rPr>
              <w:t>a</w:t>
            </w:r>
            <w:r w:rsidRPr="00422DC7">
              <w:rPr>
                <w:rFonts w:ascii="Cambria" w:eastAsia="Times New Roman" w:hAnsi="Cambria" w:cs="Arial"/>
                <w:spacing w:val="2"/>
              </w:rPr>
              <w:t xml:space="preserve"> e</w:t>
            </w:r>
            <w:r w:rsidRPr="00422DC7">
              <w:rPr>
                <w:rFonts w:ascii="Cambria" w:eastAsia="Times New Roman" w:hAnsi="Cambria" w:cs="Arial"/>
                <w:spacing w:val="3"/>
              </w:rPr>
              <w:t>-</w:t>
            </w:r>
            <w:r w:rsidRPr="00422DC7">
              <w:rPr>
                <w:rFonts w:ascii="Cambria" w:eastAsia="Times New Roman" w:hAnsi="Cambria" w:cs="Arial"/>
                <w:spacing w:val="-1"/>
              </w:rPr>
              <w:t>mai</w:t>
            </w:r>
            <w:r w:rsidRPr="00422DC7">
              <w:rPr>
                <w:rFonts w:ascii="Cambria" w:eastAsia="Times New Roman" w:hAnsi="Cambria" w:cs="Arial"/>
              </w:rPr>
              <w:t>l</w:t>
            </w:r>
            <w:r w:rsidRPr="00422DC7">
              <w:rPr>
                <w:rFonts w:ascii="Cambria" w:eastAsia="Times New Roman" w:hAnsi="Cambria" w:cs="Arial"/>
                <w:spacing w:val="2"/>
              </w:rPr>
              <w:t xml:space="preserve"> </w:t>
            </w:r>
            <w:r w:rsidRPr="00422DC7">
              <w:rPr>
                <w:rFonts w:ascii="Cambria" w:eastAsia="Times New Roman" w:hAnsi="Cambria" w:cs="Arial"/>
                <w:spacing w:val="-1"/>
              </w:rPr>
              <w:t>with</w:t>
            </w:r>
            <w:r w:rsidRPr="00422DC7">
              <w:rPr>
                <w:rFonts w:ascii="Cambria" w:eastAsia="Times New Roman" w:hAnsi="Cambria" w:cs="Arial"/>
                <w:spacing w:val="2"/>
              </w:rPr>
              <w:t xml:space="preserve"> </w:t>
            </w:r>
            <w:r w:rsidRPr="00422DC7">
              <w:rPr>
                <w:rFonts w:ascii="Cambria" w:eastAsia="Times New Roman" w:hAnsi="Cambria" w:cs="Arial"/>
                <w:spacing w:val="-1"/>
              </w:rPr>
              <w:t>attache</w:t>
            </w:r>
            <w:r w:rsidRPr="00422DC7">
              <w:rPr>
                <w:rFonts w:ascii="Cambria" w:eastAsia="Times New Roman" w:hAnsi="Cambria" w:cs="Arial"/>
              </w:rPr>
              <w:t>d</w:t>
            </w:r>
            <w:r w:rsidRPr="00422DC7">
              <w:rPr>
                <w:rFonts w:ascii="Cambria" w:eastAsia="Times New Roman" w:hAnsi="Cambria" w:cs="Arial"/>
                <w:spacing w:val="2"/>
              </w:rPr>
              <w:t xml:space="preserve"> </w:t>
            </w:r>
            <w:r w:rsidRPr="00422DC7">
              <w:rPr>
                <w:rFonts w:ascii="Cambria" w:eastAsia="Times New Roman" w:hAnsi="Cambria" w:cs="Arial"/>
                <w:spacing w:val="-1"/>
              </w:rPr>
              <w:t>documen</w:t>
            </w:r>
            <w:r w:rsidRPr="00422DC7">
              <w:rPr>
                <w:rFonts w:ascii="Cambria" w:eastAsia="Times New Roman" w:hAnsi="Cambria" w:cs="Arial"/>
              </w:rPr>
              <w:t>t</w:t>
            </w:r>
            <w:r w:rsidRPr="00422DC7">
              <w:rPr>
                <w:rFonts w:ascii="Cambria" w:eastAsia="Times New Roman" w:hAnsi="Cambria" w:cs="Arial"/>
                <w:spacing w:val="2"/>
              </w:rPr>
              <w:t xml:space="preserve"> </w:t>
            </w:r>
            <w:r w:rsidRPr="00422DC7">
              <w:rPr>
                <w:rFonts w:ascii="Cambria" w:eastAsia="Times New Roman" w:hAnsi="Cambria" w:cs="Arial"/>
                <w:spacing w:val="-1"/>
              </w:rPr>
              <w:t>i</w:t>
            </w:r>
            <w:r w:rsidRPr="00422DC7">
              <w:rPr>
                <w:rFonts w:ascii="Cambria" w:eastAsia="Times New Roman" w:hAnsi="Cambria" w:cs="Arial"/>
              </w:rPr>
              <w:t>n</w:t>
            </w:r>
            <w:r w:rsidRPr="00422DC7">
              <w:rPr>
                <w:rFonts w:ascii="Cambria" w:eastAsia="Times New Roman" w:hAnsi="Cambria" w:cs="Arial"/>
                <w:spacing w:val="2"/>
              </w:rPr>
              <w:t xml:space="preserve"> </w:t>
            </w:r>
            <w:r w:rsidRPr="00422DC7">
              <w:rPr>
                <w:rFonts w:ascii="Cambria" w:eastAsia="Times New Roman" w:hAnsi="Cambria" w:cs="Arial"/>
                <w:spacing w:val="-1"/>
              </w:rPr>
              <w:t>M</w:t>
            </w:r>
            <w:r w:rsidRPr="00422DC7">
              <w:rPr>
                <w:rFonts w:ascii="Cambria" w:eastAsia="Times New Roman" w:hAnsi="Cambria" w:cs="Arial"/>
              </w:rPr>
              <w:t>S</w:t>
            </w:r>
            <w:r w:rsidRPr="00422DC7">
              <w:rPr>
                <w:rFonts w:ascii="Cambria" w:eastAsia="Times New Roman" w:hAnsi="Cambria" w:cs="Arial"/>
                <w:spacing w:val="2"/>
              </w:rPr>
              <w:t xml:space="preserve"> </w:t>
            </w:r>
            <w:r w:rsidRPr="00422DC7">
              <w:rPr>
                <w:rFonts w:ascii="Cambria" w:eastAsia="Times New Roman" w:hAnsi="Cambria" w:cs="Arial"/>
                <w:spacing w:val="-1"/>
              </w:rPr>
              <w:t>Word / PDF format</w:t>
            </w:r>
            <w:r w:rsidRPr="00422DC7">
              <w:rPr>
                <w:rFonts w:ascii="Cambria" w:eastAsia="Times New Roman" w:hAnsi="Cambria" w:cs="Arial"/>
              </w:rPr>
              <w:t>.</w:t>
            </w:r>
            <w:r w:rsidRPr="00422DC7">
              <w:rPr>
                <w:rFonts w:ascii="Cambria" w:eastAsia="Times New Roman" w:hAnsi="Cambria" w:cs="Arial"/>
                <w:spacing w:val="5"/>
              </w:rPr>
              <w:t xml:space="preserve"> </w:t>
            </w:r>
          </w:p>
          <w:p w14:paraId="7138888D" w14:textId="77777777" w:rsidR="001F16B0" w:rsidRPr="00422DC7" w:rsidRDefault="001F16B0" w:rsidP="00EA1ECD">
            <w:pPr>
              <w:spacing w:before="40" w:after="40" w:line="240" w:lineRule="auto"/>
              <w:jc w:val="both"/>
              <w:rPr>
                <w:rFonts w:ascii="Cambria" w:eastAsia="Courier New" w:hAnsi="Cambria" w:cs="Arial"/>
              </w:rPr>
            </w:pPr>
            <w:r w:rsidRPr="00422DC7">
              <w:rPr>
                <w:rFonts w:ascii="Cambria" w:eastAsia="Times New Roman" w:hAnsi="Cambria" w:cs="Arial"/>
                <w:spacing w:val="3"/>
              </w:rPr>
              <w:t xml:space="preserve">The </w:t>
            </w:r>
            <w:r w:rsidRPr="00422DC7">
              <w:rPr>
                <w:rFonts w:ascii="Cambria" w:eastAsia="Times New Roman" w:hAnsi="Cambria" w:cs="Arial"/>
                <w:spacing w:val="-1"/>
              </w:rPr>
              <w:t>Consultant</w:t>
            </w:r>
            <w:r w:rsidRPr="00422DC7">
              <w:rPr>
                <w:rFonts w:ascii="Cambria" w:eastAsia="Times New Roman" w:hAnsi="Cambria" w:cs="Arial"/>
                <w:spacing w:val="1"/>
              </w:rPr>
              <w:t xml:space="preserve"> </w:t>
            </w:r>
            <w:r w:rsidRPr="00422DC7">
              <w:rPr>
                <w:rFonts w:ascii="Cambria" w:eastAsia="Times New Roman" w:hAnsi="Cambria" w:cs="Arial"/>
                <w:spacing w:val="-1"/>
              </w:rPr>
              <w:t>agree</w:t>
            </w:r>
            <w:r w:rsidRPr="00422DC7">
              <w:rPr>
                <w:rFonts w:ascii="Cambria" w:eastAsia="Times New Roman" w:hAnsi="Cambria" w:cs="Arial"/>
              </w:rPr>
              <w:t>s</w:t>
            </w:r>
            <w:r w:rsidRPr="00422DC7">
              <w:rPr>
                <w:rFonts w:ascii="Cambria" w:eastAsia="Times New Roman" w:hAnsi="Cambria" w:cs="Arial"/>
                <w:spacing w:val="1"/>
              </w:rPr>
              <w:t xml:space="preserve"> </w:t>
            </w:r>
            <w:r w:rsidRPr="00422DC7">
              <w:rPr>
                <w:rFonts w:ascii="Cambria" w:eastAsia="Times New Roman" w:hAnsi="Cambria" w:cs="Arial"/>
                <w:spacing w:val="-1"/>
              </w:rPr>
              <w:t>t</w:t>
            </w:r>
            <w:r w:rsidRPr="00422DC7">
              <w:rPr>
                <w:rFonts w:ascii="Cambria" w:eastAsia="Times New Roman" w:hAnsi="Cambria" w:cs="Arial"/>
              </w:rPr>
              <w:t>o</w:t>
            </w:r>
            <w:r w:rsidRPr="00422DC7">
              <w:rPr>
                <w:rFonts w:ascii="Cambria" w:eastAsia="Times New Roman" w:hAnsi="Cambria" w:cs="Arial"/>
                <w:spacing w:val="1"/>
              </w:rPr>
              <w:t xml:space="preserve"> </w:t>
            </w:r>
            <w:r w:rsidRPr="00422DC7">
              <w:rPr>
                <w:rFonts w:ascii="Cambria" w:eastAsia="Times New Roman" w:hAnsi="Cambria" w:cs="Arial"/>
                <w:spacing w:val="-1"/>
              </w:rPr>
              <w:t>hol</w:t>
            </w:r>
            <w:r w:rsidRPr="00422DC7">
              <w:rPr>
                <w:rFonts w:ascii="Cambria" w:eastAsia="Times New Roman" w:hAnsi="Cambria" w:cs="Arial"/>
              </w:rPr>
              <w:t>d</w:t>
            </w:r>
            <w:r w:rsidRPr="00422DC7">
              <w:rPr>
                <w:rFonts w:ascii="Cambria" w:eastAsia="Times New Roman" w:hAnsi="Cambria" w:cs="Arial"/>
                <w:spacing w:val="1"/>
              </w:rPr>
              <w:t xml:space="preserve"> </w:t>
            </w:r>
            <w:r w:rsidRPr="00422DC7">
              <w:rPr>
                <w:rFonts w:ascii="Cambria" w:eastAsia="Times New Roman" w:hAnsi="Cambria" w:cs="Arial"/>
                <w:spacing w:val="-1"/>
              </w:rPr>
              <w:t>th</w:t>
            </w:r>
            <w:r w:rsidRPr="00422DC7">
              <w:rPr>
                <w:rFonts w:ascii="Cambria" w:eastAsia="Times New Roman" w:hAnsi="Cambria" w:cs="Arial"/>
              </w:rPr>
              <w:t>e</w:t>
            </w:r>
            <w:r w:rsidRPr="00422DC7">
              <w:rPr>
                <w:rFonts w:ascii="Cambria" w:eastAsia="Times New Roman" w:hAnsi="Cambria" w:cs="Arial"/>
                <w:spacing w:val="1"/>
              </w:rPr>
              <w:t xml:space="preserve"> </w:t>
            </w:r>
            <w:r w:rsidRPr="00422DC7">
              <w:rPr>
                <w:rFonts w:ascii="Cambria" w:eastAsia="Times New Roman" w:hAnsi="Cambria" w:cs="Arial"/>
                <w:spacing w:val="-1"/>
              </w:rPr>
              <w:t>prices i</w:t>
            </w:r>
            <w:r w:rsidRPr="00422DC7">
              <w:rPr>
                <w:rFonts w:ascii="Cambria" w:eastAsia="Times New Roman" w:hAnsi="Cambria" w:cs="Arial"/>
              </w:rPr>
              <w:t>n</w:t>
            </w:r>
            <w:r w:rsidRPr="00422DC7">
              <w:rPr>
                <w:rFonts w:ascii="Cambria" w:eastAsia="Times New Roman" w:hAnsi="Cambria" w:cs="Arial"/>
                <w:spacing w:val="2"/>
              </w:rPr>
              <w:t xml:space="preserve"> </w:t>
            </w:r>
            <w:r w:rsidRPr="00422DC7">
              <w:rPr>
                <w:rFonts w:ascii="Cambria" w:eastAsia="Times New Roman" w:hAnsi="Cambria" w:cs="Arial"/>
                <w:spacing w:val="-1"/>
              </w:rPr>
              <w:t>it</w:t>
            </w:r>
            <w:r w:rsidRPr="00422DC7">
              <w:rPr>
                <w:rFonts w:ascii="Cambria" w:eastAsia="Times New Roman" w:hAnsi="Cambria" w:cs="Arial"/>
              </w:rPr>
              <w:t>s</w:t>
            </w:r>
            <w:r w:rsidRPr="00422DC7">
              <w:rPr>
                <w:rFonts w:ascii="Cambria" w:eastAsia="Times New Roman" w:hAnsi="Cambria" w:cs="Arial"/>
                <w:spacing w:val="2"/>
              </w:rPr>
              <w:t xml:space="preserve"> </w:t>
            </w:r>
            <w:r w:rsidRPr="00422DC7">
              <w:rPr>
                <w:rFonts w:ascii="Cambria" w:eastAsia="Times New Roman" w:hAnsi="Cambria" w:cs="Arial"/>
                <w:spacing w:val="-1"/>
              </w:rPr>
              <w:t>offe</w:t>
            </w:r>
            <w:r w:rsidRPr="00422DC7">
              <w:rPr>
                <w:rFonts w:ascii="Cambria" w:eastAsia="Times New Roman" w:hAnsi="Cambria" w:cs="Arial"/>
              </w:rPr>
              <w:t>r</w:t>
            </w:r>
            <w:r w:rsidRPr="00422DC7">
              <w:rPr>
                <w:rFonts w:ascii="Cambria" w:eastAsia="Times New Roman" w:hAnsi="Cambria" w:cs="Arial"/>
                <w:spacing w:val="2"/>
              </w:rPr>
              <w:t xml:space="preserve"> </w:t>
            </w:r>
            <w:r w:rsidRPr="00422DC7">
              <w:rPr>
                <w:rFonts w:ascii="Cambria" w:eastAsia="Times New Roman" w:hAnsi="Cambria" w:cs="Arial"/>
                <w:spacing w:val="-1"/>
              </w:rPr>
              <w:t>fir</w:t>
            </w:r>
            <w:r w:rsidRPr="00422DC7">
              <w:rPr>
                <w:rFonts w:ascii="Cambria" w:eastAsia="Times New Roman" w:hAnsi="Cambria" w:cs="Arial"/>
              </w:rPr>
              <w:t xml:space="preserve">m </w:t>
            </w:r>
            <w:r w:rsidRPr="00422DC7">
              <w:rPr>
                <w:rFonts w:ascii="Cambria" w:eastAsia="Times New Roman" w:hAnsi="Cambria" w:cs="Arial"/>
                <w:spacing w:val="2"/>
              </w:rPr>
              <w:t xml:space="preserve">until FHI 360 finalizes the consultant agreement approval process. </w:t>
            </w:r>
          </w:p>
        </w:tc>
      </w:tr>
    </w:tbl>
    <w:p w14:paraId="20E36FF8" w14:textId="77777777" w:rsidR="001F16B0" w:rsidRDefault="001F16B0" w:rsidP="001F16B0">
      <w:pPr>
        <w:rPr>
          <w:rFonts w:ascii="Cambria" w:hAnsi="Cambria" w:cs="Times New Roman"/>
        </w:rPr>
      </w:pPr>
    </w:p>
    <w:p w14:paraId="504B3763" w14:textId="77777777" w:rsidR="001F16B0" w:rsidRPr="005B209D" w:rsidRDefault="001F16B0" w:rsidP="001F16B0">
      <w:pPr>
        <w:rPr>
          <w:rFonts w:ascii="Cambria" w:hAnsi="Cambria" w:cs="Times New Roman"/>
          <w:b/>
        </w:rPr>
      </w:pPr>
      <w:r w:rsidRPr="005B209D">
        <w:rPr>
          <w:rFonts w:ascii="Cambria" w:hAnsi="Cambria" w:cs="Times New Roman"/>
          <w:b/>
        </w:rPr>
        <w:t>Background</w:t>
      </w:r>
    </w:p>
    <w:p w14:paraId="7D33992A" w14:textId="77777777" w:rsidR="003823DF" w:rsidRPr="003823DF" w:rsidRDefault="003823DF" w:rsidP="003823DF">
      <w:pPr>
        <w:shd w:val="clear" w:color="auto" w:fill="FFFFFF"/>
        <w:spacing w:line="240" w:lineRule="auto"/>
        <w:textAlignment w:val="baseline"/>
        <w:rPr>
          <w:rFonts w:ascii="Cambria" w:hAnsi="Cambria"/>
        </w:rPr>
      </w:pPr>
      <w:r w:rsidRPr="003823DF">
        <w:rPr>
          <w:rFonts w:ascii="Cambria" w:hAnsi="Cambria"/>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2DAF1D8F" w14:textId="77777777" w:rsidR="001F16B0" w:rsidRPr="005B209D" w:rsidRDefault="001F16B0" w:rsidP="001F16B0">
      <w:pPr>
        <w:shd w:val="clear" w:color="auto" w:fill="FFFFFF"/>
        <w:spacing w:line="240" w:lineRule="auto"/>
        <w:textAlignment w:val="baseline"/>
        <w:rPr>
          <w:rFonts w:ascii="Cambria" w:eastAsia="Times New Roman" w:hAnsi="Cambria" w:cs="Times New Roman"/>
          <w:b/>
          <w:bCs/>
          <w:color w:val="000000" w:themeColor="text1"/>
          <w:bdr w:val="none" w:sz="0" w:space="0" w:color="auto" w:frame="1"/>
        </w:rPr>
      </w:pPr>
      <w:r w:rsidRPr="005B209D">
        <w:rPr>
          <w:rFonts w:ascii="Cambria" w:eastAsia="Times New Roman" w:hAnsi="Cambria" w:cs="Times New Roman"/>
          <w:b/>
          <w:bCs/>
          <w:color w:val="000000" w:themeColor="text1"/>
          <w:bdr w:val="none" w:sz="0" w:space="0" w:color="auto" w:frame="1"/>
        </w:rPr>
        <w:t>Tajikistan Project Descriptions</w:t>
      </w:r>
    </w:p>
    <w:p w14:paraId="320DC0E8" w14:textId="77777777" w:rsidR="001F16B0" w:rsidRPr="005B209D" w:rsidRDefault="001F16B0" w:rsidP="001F16B0">
      <w:pPr>
        <w:shd w:val="clear" w:color="auto" w:fill="FFFFFF"/>
        <w:spacing w:line="240" w:lineRule="auto"/>
        <w:jc w:val="both"/>
        <w:textAlignment w:val="baseline"/>
        <w:rPr>
          <w:rFonts w:ascii="Cambria" w:eastAsia="Times New Roman" w:hAnsi="Cambria" w:cs="Times New Roman"/>
          <w:color w:val="000000" w:themeColor="text1"/>
          <w:lang w:val="en"/>
        </w:rPr>
      </w:pPr>
      <w:r w:rsidRPr="005B209D">
        <w:rPr>
          <w:rFonts w:ascii="Cambria" w:eastAsia="Times New Roman" w:hAnsi="Cambria" w:cs="Times New Roman"/>
          <w:color w:val="000000" w:themeColor="text1"/>
          <w:lang w:val="en"/>
        </w:rPr>
        <w:t xml:space="preserve">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August 2022, EpiC was modified again to respond to </w:t>
      </w:r>
      <w:proofErr w:type="spellStart"/>
      <w:r w:rsidRPr="005B209D">
        <w:rPr>
          <w:rFonts w:ascii="Cambria" w:eastAsia="Times New Roman" w:hAnsi="Cambria" w:cs="Times New Roman"/>
          <w:color w:val="000000" w:themeColor="text1"/>
          <w:lang w:val="en"/>
        </w:rPr>
        <w:t>Mpox</w:t>
      </w:r>
      <w:proofErr w:type="spellEnd"/>
      <w:r w:rsidRPr="005B209D">
        <w:rPr>
          <w:rFonts w:ascii="Cambria" w:eastAsia="Times New Roman" w:hAnsi="Cambria" w:cs="Times New Roman"/>
          <w:color w:val="000000" w:themeColor="text1"/>
          <w:lang w:val="en"/>
        </w:rPr>
        <w:t>.</w:t>
      </w:r>
    </w:p>
    <w:p w14:paraId="54AE4279" w14:textId="77777777" w:rsidR="001F16B0" w:rsidRPr="005B209D" w:rsidRDefault="001F16B0" w:rsidP="001F16B0">
      <w:pPr>
        <w:shd w:val="clear" w:color="auto" w:fill="FFFFFF"/>
        <w:spacing w:line="240" w:lineRule="auto"/>
        <w:jc w:val="both"/>
        <w:textAlignment w:val="baseline"/>
        <w:rPr>
          <w:rFonts w:ascii="Cambria" w:eastAsia="Times New Roman" w:hAnsi="Cambria" w:cs="Times New Roman"/>
          <w:color w:val="000000" w:themeColor="text1"/>
        </w:rPr>
      </w:pPr>
      <w:r w:rsidRPr="005B209D">
        <w:rPr>
          <w:rFonts w:ascii="Cambria" w:eastAsia="Times New Roman" w:hAnsi="Cambria" w:cs="Times New Roman"/>
          <w:color w:val="000000" w:themeColor="text1"/>
        </w:rPr>
        <w:t>EpiC received funds in 2023 and started a new USAID Global Health Security Program (GHSP) project in Tajikistan. Designed to help the country better respond to any possible future pandemic, this new program will assist Tajikistan to detect infectious disease threats early, respond rapidly and effectively to new outbreaks, and prevent those outbreaks that are avoidable. </w:t>
      </w:r>
    </w:p>
    <w:p w14:paraId="3C38ECA8" w14:textId="77777777" w:rsidR="001F16B0" w:rsidRPr="005B209D" w:rsidRDefault="001F16B0" w:rsidP="001F16B0">
      <w:pPr>
        <w:shd w:val="clear" w:color="auto" w:fill="FFFFFF"/>
        <w:spacing w:line="240" w:lineRule="auto"/>
        <w:jc w:val="both"/>
        <w:textAlignment w:val="baseline"/>
        <w:rPr>
          <w:rFonts w:ascii="Cambria" w:hAnsi="Cambria" w:cs="Times New Roman"/>
          <w:b/>
        </w:rPr>
      </w:pPr>
      <w:r w:rsidRPr="005B209D">
        <w:rPr>
          <w:rFonts w:ascii="Cambria" w:hAnsi="Cambria" w:cs="Times New Roman"/>
          <w:b/>
        </w:rPr>
        <w:t>Scope of Work</w:t>
      </w:r>
    </w:p>
    <w:p w14:paraId="43036D63" w14:textId="6DEA9583" w:rsidR="009523A3" w:rsidRPr="009523A3" w:rsidRDefault="009523A3" w:rsidP="009523A3">
      <w:pPr>
        <w:pStyle w:val="NoSpacing"/>
        <w:spacing w:after="160"/>
        <w:rPr>
          <w:rFonts w:ascii="Cambria" w:hAnsi="Cambria"/>
          <w:bCs/>
          <w:sz w:val="22"/>
          <w:szCs w:val="22"/>
        </w:rPr>
      </w:pPr>
      <w:r w:rsidRPr="009523A3">
        <w:rPr>
          <w:rFonts w:ascii="Cambria" w:hAnsi="Cambria"/>
          <w:bCs/>
          <w:sz w:val="22"/>
          <w:szCs w:val="22"/>
        </w:rPr>
        <w:t>The IT Consultant will provide technical services to the GHS project team for digitalization of Emergency preparedness and response (EPR)</w:t>
      </w:r>
      <w:r w:rsidR="00EA2FA9" w:rsidRPr="00F37E5B">
        <w:rPr>
          <w:rFonts w:ascii="Cambria" w:hAnsi="Cambria"/>
          <w:bCs/>
          <w:sz w:val="22"/>
          <w:szCs w:val="22"/>
        </w:rPr>
        <w:t xml:space="preserve"> </w:t>
      </w:r>
      <w:r w:rsidR="00EA2FA9">
        <w:rPr>
          <w:rFonts w:ascii="Cambria" w:hAnsi="Cambria"/>
          <w:bCs/>
          <w:sz w:val="22"/>
          <w:szCs w:val="22"/>
        </w:rPr>
        <w:t>and other</w:t>
      </w:r>
      <w:r w:rsidRPr="009523A3">
        <w:rPr>
          <w:rFonts w:ascii="Cambria" w:hAnsi="Cambria"/>
          <w:bCs/>
          <w:sz w:val="22"/>
          <w:szCs w:val="22"/>
        </w:rPr>
        <w:t xml:space="preserve"> assessment tool</w:t>
      </w:r>
      <w:r w:rsidR="00EA2FA9">
        <w:rPr>
          <w:rFonts w:ascii="Cambria" w:hAnsi="Cambria"/>
          <w:bCs/>
          <w:sz w:val="22"/>
          <w:szCs w:val="22"/>
        </w:rPr>
        <w:t>s</w:t>
      </w:r>
      <w:r w:rsidRPr="009523A3">
        <w:rPr>
          <w:rFonts w:ascii="Cambria" w:hAnsi="Cambria"/>
          <w:bCs/>
          <w:sz w:val="22"/>
          <w:szCs w:val="22"/>
        </w:rPr>
        <w:t xml:space="preserve">. The IT consultant also </w:t>
      </w:r>
      <w:r w:rsidRPr="009523A3">
        <w:rPr>
          <w:rFonts w:ascii="Cambria" w:hAnsi="Cambria"/>
          <w:bCs/>
          <w:sz w:val="22"/>
          <w:szCs w:val="22"/>
        </w:rPr>
        <w:lastRenderedPageBreak/>
        <w:t>assists in data management and reporting, which is an important segment of EPR</w:t>
      </w:r>
      <w:r w:rsidR="00EA2FA9">
        <w:rPr>
          <w:rFonts w:ascii="Cambria" w:hAnsi="Cambria"/>
          <w:bCs/>
          <w:sz w:val="22"/>
          <w:szCs w:val="22"/>
        </w:rPr>
        <w:t>/other</w:t>
      </w:r>
      <w:r w:rsidR="00EA2FA9" w:rsidRPr="009523A3">
        <w:rPr>
          <w:rFonts w:ascii="Cambria" w:hAnsi="Cambria"/>
          <w:bCs/>
          <w:sz w:val="22"/>
          <w:szCs w:val="22"/>
        </w:rPr>
        <w:t xml:space="preserve"> assessment tool</w:t>
      </w:r>
      <w:r w:rsidR="00EA2FA9">
        <w:rPr>
          <w:rFonts w:ascii="Cambria" w:hAnsi="Cambria"/>
          <w:bCs/>
          <w:sz w:val="22"/>
          <w:szCs w:val="22"/>
        </w:rPr>
        <w:t>s</w:t>
      </w:r>
      <w:r w:rsidRPr="009523A3">
        <w:rPr>
          <w:rFonts w:ascii="Cambria" w:hAnsi="Cambria"/>
          <w:bCs/>
          <w:sz w:val="22"/>
          <w:szCs w:val="22"/>
        </w:rPr>
        <w:t xml:space="preserve"> and contributes to the organization's mission by ensuring the quality of data needed to make program-related, evidence-based decisions. The consultant's primary responsibility will be to provide technical support, including the functionality of digital platform and troubleshooting of software problems.</w:t>
      </w:r>
    </w:p>
    <w:p w14:paraId="11ECC30C" w14:textId="7F685F88" w:rsidR="009523A3" w:rsidRDefault="009523A3" w:rsidP="001F16B0">
      <w:pPr>
        <w:pStyle w:val="NoSpacing"/>
        <w:spacing w:after="160"/>
        <w:rPr>
          <w:rFonts w:ascii="Cambria" w:hAnsi="Cambria"/>
          <w:bCs/>
          <w:sz w:val="22"/>
          <w:szCs w:val="22"/>
        </w:rPr>
      </w:pPr>
      <w:r w:rsidRPr="009523A3">
        <w:rPr>
          <w:rFonts w:ascii="Cambria" w:hAnsi="Cambria"/>
          <w:bCs/>
          <w:sz w:val="22"/>
          <w:szCs w:val="22"/>
        </w:rPr>
        <w:t>If necessary, the consultant may be asked to work in the EpiC Tajikistan office in Dushanbe, and work under the supervision of the GHS Program Manager. If necessary, he/she will have to travel to the site to provide technical assistance.</w:t>
      </w:r>
    </w:p>
    <w:p w14:paraId="7DAAAF62" w14:textId="77777777" w:rsidR="001F16B0" w:rsidRPr="005B209D" w:rsidRDefault="001F16B0" w:rsidP="001F16B0">
      <w:pPr>
        <w:pStyle w:val="NoSpacing"/>
        <w:numPr>
          <w:ilvl w:val="0"/>
          <w:numId w:val="14"/>
        </w:numPr>
        <w:spacing w:after="160"/>
        <w:ind w:left="180" w:hanging="180"/>
        <w:rPr>
          <w:rFonts w:ascii="Cambria" w:hAnsi="Cambria"/>
          <w:b/>
          <w:sz w:val="22"/>
          <w:szCs w:val="22"/>
        </w:rPr>
      </w:pPr>
      <w:r w:rsidRPr="005B209D">
        <w:rPr>
          <w:rFonts w:ascii="Cambria" w:hAnsi="Cambria"/>
          <w:b/>
          <w:sz w:val="22"/>
          <w:szCs w:val="22"/>
        </w:rPr>
        <w:t>Duties and responsibilities</w:t>
      </w:r>
    </w:p>
    <w:p w14:paraId="7F1C4759" w14:textId="283D08D4"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Development and implementation EPR</w:t>
      </w:r>
      <w:r w:rsidR="00EA2FA9">
        <w:rPr>
          <w:rFonts w:ascii="Cambria" w:hAnsi="Cambria"/>
          <w:bCs/>
          <w:sz w:val="22"/>
          <w:szCs w:val="22"/>
          <w:lang w:bidi="en-US"/>
        </w:rPr>
        <w:t xml:space="preserve"> and other</w:t>
      </w:r>
      <w:r w:rsidRPr="00422DC7">
        <w:rPr>
          <w:rFonts w:ascii="Cambria" w:hAnsi="Cambria"/>
          <w:bCs/>
          <w:sz w:val="22"/>
          <w:szCs w:val="22"/>
          <w:lang w:bidi="en-US"/>
        </w:rPr>
        <w:t xml:space="preserve"> assessment tool</w:t>
      </w:r>
      <w:r w:rsidR="00EA2FA9">
        <w:rPr>
          <w:rFonts w:ascii="Cambria" w:hAnsi="Cambria"/>
          <w:bCs/>
          <w:sz w:val="22"/>
          <w:szCs w:val="22"/>
          <w:lang w:bidi="en-US"/>
        </w:rPr>
        <w:t>s</w:t>
      </w:r>
      <w:r w:rsidRPr="00422DC7">
        <w:rPr>
          <w:rFonts w:ascii="Cambria" w:hAnsi="Cambria"/>
          <w:bCs/>
          <w:sz w:val="22"/>
          <w:szCs w:val="22"/>
          <w:lang w:bidi="en-US"/>
        </w:rPr>
        <w:t xml:space="preserve"> on the DHIS2 platform. </w:t>
      </w:r>
    </w:p>
    <w:p w14:paraId="7AEA153E" w14:textId="19E3EE98"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Designing the database structure and user interface for the digital EPR</w:t>
      </w:r>
      <w:r w:rsidR="00EA2FA9">
        <w:rPr>
          <w:rFonts w:ascii="Cambria" w:hAnsi="Cambria"/>
          <w:bCs/>
          <w:sz w:val="22"/>
          <w:szCs w:val="22"/>
          <w:lang w:bidi="en-US"/>
        </w:rPr>
        <w:t xml:space="preserve"> and other</w:t>
      </w:r>
      <w:r w:rsidRPr="00422DC7">
        <w:rPr>
          <w:rFonts w:ascii="Cambria" w:hAnsi="Cambria"/>
          <w:bCs/>
          <w:sz w:val="22"/>
          <w:szCs w:val="22"/>
          <w:lang w:bidi="en-US"/>
        </w:rPr>
        <w:t xml:space="preserve"> tool</w:t>
      </w:r>
      <w:r w:rsidR="00EA2FA9">
        <w:rPr>
          <w:rFonts w:ascii="Cambria" w:hAnsi="Cambria"/>
          <w:bCs/>
          <w:sz w:val="22"/>
          <w:szCs w:val="22"/>
          <w:lang w:bidi="en-US"/>
        </w:rPr>
        <w:t>s</w:t>
      </w:r>
      <w:r w:rsidRPr="00422DC7">
        <w:rPr>
          <w:rFonts w:ascii="Cambria" w:hAnsi="Cambria"/>
          <w:bCs/>
          <w:sz w:val="22"/>
          <w:szCs w:val="22"/>
          <w:lang w:bidi="en-US"/>
        </w:rPr>
        <w:t xml:space="preserve">. </w:t>
      </w:r>
    </w:p>
    <w:p w14:paraId="013DEBBB" w14:textId="43E1723C" w:rsidR="00422DC7" w:rsidRPr="00EA2FA9" w:rsidRDefault="00422DC7" w:rsidP="00EA2FA9">
      <w:pPr>
        <w:pStyle w:val="NoSpacing"/>
        <w:numPr>
          <w:ilvl w:val="0"/>
          <w:numId w:val="15"/>
        </w:numPr>
        <w:rPr>
          <w:rFonts w:ascii="Cambria" w:hAnsi="Cambria"/>
          <w:bCs/>
          <w:sz w:val="22"/>
          <w:szCs w:val="22"/>
          <w:lang w:bidi="en-US"/>
        </w:rPr>
      </w:pPr>
      <w:r w:rsidRPr="00EA2FA9">
        <w:rPr>
          <w:rFonts w:ascii="Cambria" w:hAnsi="Cambria"/>
          <w:bCs/>
          <w:sz w:val="22"/>
          <w:szCs w:val="22"/>
          <w:lang w:bidi="en-US"/>
        </w:rPr>
        <w:t xml:space="preserve">Configuring forms, dashboards, and reports in DHIS2 according to EPR </w:t>
      </w:r>
      <w:r w:rsidR="00EA2FA9" w:rsidRPr="00EA2FA9">
        <w:rPr>
          <w:rFonts w:ascii="Cambria" w:hAnsi="Cambria"/>
          <w:bCs/>
          <w:sz w:val="22"/>
          <w:szCs w:val="22"/>
          <w:lang w:bidi="en-US"/>
        </w:rPr>
        <w:t>and other tools</w:t>
      </w:r>
      <w:r w:rsidR="00EA2FA9">
        <w:rPr>
          <w:rFonts w:ascii="Cambria" w:hAnsi="Cambria"/>
          <w:bCs/>
          <w:sz w:val="22"/>
          <w:szCs w:val="22"/>
          <w:lang w:bidi="en-US"/>
        </w:rPr>
        <w:t xml:space="preserve"> </w:t>
      </w:r>
      <w:r w:rsidRPr="00EA2FA9">
        <w:rPr>
          <w:rFonts w:ascii="Cambria" w:hAnsi="Cambria"/>
          <w:bCs/>
          <w:sz w:val="22"/>
          <w:szCs w:val="22"/>
          <w:lang w:bidi="en-US"/>
        </w:rPr>
        <w:t>requirements</w:t>
      </w:r>
    </w:p>
    <w:p w14:paraId="3F891051" w14:textId="77777777"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 xml:space="preserve">Regularly updating software and its components to ensure relevance and </w:t>
      </w:r>
      <w:proofErr w:type="gramStart"/>
      <w:r w:rsidRPr="00422DC7">
        <w:rPr>
          <w:rFonts w:ascii="Cambria" w:hAnsi="Cambria"/>
          <w:bCs/>
          <w:sz w:val="22"/>
          <w:szCs w:val="22"/>
          <w:lang w:bidi="en-US"/>
        </w:rPr>
        <w:t>security</w:t>
      </w:r>
      <w:proofErr w:type="gramEnd"/>
    </w:p>
    <w:p w14:paraId="0843D3CA" w14:textId="77777777"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Monitoring data access and responding to security incidents.</w:t>
      </w:r>
    </w:p>
    <w:p w14:paraId="2D209B97" w14:textId="77777777"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Tracking the data entry process and addressing software gaps.</w:t>
      </w:r>
    </w:p>
    <w:p w14:paraId="56FDB3F7" w14:textId="63A70A5D"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Supporting to GHS SI team in data collection, report analysis, documentation preparation.</w:t>
      </w:r>
      <w:r w:rsidR="007C2FF2" w:rsidRPr="007C2FF2">
        <w:rPr>
          <w:rFonts w:ascii="Cambria" w:hAnsi="Cambria"/>
          <w:bCs/>
          <w:sz w:val="22"/>
          <w:szCs w:val="22"/>
          <w:lang w:bidi="en-US"/>
        </w:rPr>
        <w:t xml:space="preserve"> </w:t>
      </w:r>
      <w:r w:rsidRPr="00422DC7">
        <w:rPr>
          <w:rFonts w:ascii="Cambria" w:hAnsi="Cambria"/>
          <w:bCs/>
          <w:sz w:val="22"/>
          <w:szCs w:val="22"/>
          <w:lang w:bidi="en-US"/>
        </w:rPr>
        <w:t>Preparing and providing analytical reports and recommendations for improving data collection and analysis processes.</w:t>
      </w:r>
    </w:p>
    <w:p w14:paraId="5DEDE8D7" w14:textId="77777777"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Close interaction with the GHS team to inform the project manager of any deficiencies and requirements to ensure the efficient operation of digital platform.</w:t>
      </w:r>
    </w:p>
    <w:p w14:paraId="0B0A5F58" w14:textId="33EB096F" w:rsidR="00422DC7" w:rsidRPr="00422DC7" w:rsidRDefault="00422DC7" w:rsidP="00422DC7">
      <w:pPr>
        <w:pStyle w:val="NoSpacing"/>
        <w:numPr>
          <w:ilvl w:val="0"/>
          <w:numId w:val="15"/>
        </w:numPr>
        <w:rPr>
          <w:rFonts w:ascii="Cambria" w:hAnsi="Cambria"/>
          <w:bCs/>
          <w:sz w:val="22"/>
          <w:szCs w:val="22"/>
          <w:lang w:bidi="en-US"/>
        </w:rPr>
      </w:pPr>
      <w:r w:rsidRPr="00422DC7">
        <w:rPr>
          <w:rFonts w:ascii="Cambria" w:hAnsi="Cambria"/>
          <w:bCs/>
          <w:sz w:val="22"/>
          <w:szCs w:val="22"/>
          <w:lang w:bidi="en-US"/>
        </w:rPr>
        <w:t>Conducting staff training on the DHIS2 platform and digital EPR</w:t>
      </w:r>
      <w:r w:rsidR="00EA2FA9">
        <w:rPr>
          <w:rFonts w:ascii="Cambria" w:hAnsi="Cambria"/>
          <w:bCs/>
          <w:sz w:val="22"/>
          <w:szCs w:val="22"/>
          <w:lang w:bidi="en-US"/>
        </w:rPr>
        <w:t xml:space="preserve"> </w:t>
      </w:r>
      <w:r w:rsidR="00EA2FA9" w:rsidRPr="00EA2FA9">
        <w:rPr>
          <w:rFonts w:ascii="Cambria" w:hAnsi="Cambria"/>
          <w:bCs/>
          <w:sz w:val="22"/>
          <w:szCs w:val="22"/>
          <w:lang w:bidi="en-US"/>
        </w:rPr>
        <w:t>and other</w:t>
      </w:r>
      <w:r w:rsidRPr="00422DC7">
        <w:rPr>
          <w:rFonts w:ascii="Cambria" w:hAnsi="Cambria"/>
          <w:bCs/>
          <w:sz w:val="22"/>
          <w:szCs w:val="22"/>
          <w:lang w:bidi="en-US"/>
        </w:rPr>
        <w:t xml:space="preserve"> tool</w:t>
      </w:r>
      <w:r w:rsidR="00EA2FA9">
        <w:rPr>
          <w:rFonts w:ascii="Cambria" w:hAnsi="Cambria"/>
          <w:bCs/>
          <w:sz w:val="22"/>
          <w:szCs w:val="22"/>
          <w:lang w:bidi="en-US"/>
        </w:rPr>
        <w:t>s</w:t>
      </w:r>
    </w:p>
    <w:p w14:paraId="695F0A58" w14:textId="77777777" w:rsidR="001F16B0" w:rsidRPr="005B209D" w:rsidRDefault="001F16B0" w:rsidP="001F16B0">
      <w:pPr>
        <w:pStyle w:val="NoSpacing"/>
        <w:ind w:left="720"/>
        <w:rPr>
          <w:rFonts w:ascii="Cambria" w:hAnsi="Cambria"/>
          <w:bCs/>
          <w:sz w:val="22"/>
          <w:szCs w:val="22"/>
        </w:rPr>
      </w:pPr>
    </w:p>
    <w:p w14:paraId="0321DC6C" w14:textId="1A458CBF" w:rsidR="00422DC7" w:rsidRPr="00422DC7" w:rsidRDefault="00422DC7" w:rsidP="00422DC7">
      <w:pPr>
        <w:spacing w:after="0" w:line="240" w:lineRule="auto"/>
        <w:jc w:val="both"/>
        <w:rPr>
          <w:rFonts w:ascii="Cambria" w:eastAsiaTheme="minorEastAsia" w:hAnsi="Cambria" w:cstheme="minorHAnsi"/>
          <w:b/>
          <w:bCs/>
        </w:rPr>
      </w:pPr>
      <w:r>
        <w:rPr>
          <w:rFonts w:ascii="Cambria" w:eastAsiaTheme="minorEastAsia" w:hAnsi="Cambria" w:cstheme="minorHAnsi"/>
          <w:b/>
          <w:bCs/>
        </w:rPr>
        <w:t>II.</w:t>
      </w:r>
      <w:r w:rsidR="007C2FF2">
        <w:rPr>
          <w:rFonts w:ascii="Cambria" w:eastAsiaTheme="minorEastAsia" w:hAnsi="Cambria" w:cstheme="minorHAnsi"/>
          <w:b/>
          <w:bCs/>
          <w:lang w:val="ru-RU"/>
        </w:rPr>
        <w:t xml:space="preserve"> </w:t>
      </w:r>
      <w:r w:rsidRPr="00422DC7">
        <w:rPr>
          <w:rFonts w:ascii="Cambria" w:eastAsiaTheme="minorEastAsia" w:hAnsi="Cambria" w:cstheme="minorHAnsi"/>
          <w:b/>
          <w:bCs/>
        </w:rPr>
        <w:t xml:space="preserve">Expected Deliverables </w:t>
      </w:r>
    </w:p>
    <w:p w14:paraId="4511DC92" w14:textId="77777777" w:rsidR="00422DC7" w:rsidRPr="00B20BD4" w:rsidRDefault="00422DC7" w:rsidP="00422DC7">
      <w:pPr>
        <w:pStyle w:val="ListParagraph"/>
        <w:ind w:left="360"/>
        <w:jc w:val="both"/>
        <w:rPr>
          <w:rFonts w:ascii="Cambria" w:eastAsiaTheme="minorEastAsia" w:hAnsi="Cambria" w:cstheme="minorHAnsi"/>
          <w:b/>
          <w:bCs/>
        </w:rPr>
      </w:pPr>
    </w:p>
    <w:p w14:paraId="5947B5DD" w14:textId="0CCC6A5E" w:rsidR="00422DC7" w:rsidRPr="00B20BD4" w:rsidRDefault="00422DC7" w:rsidP="00422DC7">
      <w:pPr>
        <w:pStyle w:val="ListParagraph"/>
        <w:numPr>
          <w:ilvl w:val="0"/>
          <w:numId w:val="17"/>
        </w:numPr>
        <w:spacing w:after="0" w:line="240" w:lineRule="auto"/>
        <w:jc w:val="both"/>
        <w:rPr>
          <w:rFonts w:ascii="Cambria" w:eastAsiaTheme="minorEastAsia" w:hAnsi="Cambria" w:cstheme="minorHAnsi"/>
        </w:rPr>
      </w:pPr>
      <w:r w:rsidRPr="00B20BD4">
        <w:rPr>
          <w:rFonts w:ascii="Cambria" w:eastAsiaTheme="minorEastAsia" w:hAnsi="Cambria" w:cstheme="minorHAnsi"/>
        </w:rPr>
        <w:t>Digitalized EPR</w:t>
      </w:r>
      <w:r w:rsidR="009F614E" w:rsidRPr="00F37E5B">
        <w:rPr>
          <w:rFonts w:ascii="Cambria" w:eastAsiaTheme="minorEastAsia" w:hAnsi="Cambria" w:cstheme="minorHAnsi"/>
        </w:rPr>
        <w:t xml:space="preserve"> </w:t>
      </w:r>
      <w:r w:rsidR="009F614E">
        <w:rPr>
          <w:rFonts w:ascii="Cambria" w:eastAsiaTheme="minorEastAsia" w:hAnsi="Cambria" w:cstheme="minorHAnsi"/>
        </w:rPr>
        <w:t>and other</w:t>
      </w:r>
      <w:r w:rsidRPr="00B20BD4">
        <w:rPr>
          <w:rFonts w:ascii="Cambria" w:eastAsiaTheme="minorEastAsia" w:hAnsi="Cambria" w:cstheme="minorHAnsi"/>
        </w:rPr>
        <w:t xml:space="preserve"> assessment</w:t>
      </w:r>
      <w:r w:rsidR="009F614E">
        <w:rPr>
          <w:rFonts w:ascii="Cambria" w:eastAsiaTheme="minorEastAsia" w:hAnsi="Cambria" w:cstheme="minorHAnsi"/>
        </w:rPr>
        <w:t>s</w:t>
      </w:r>
      <w:r w:rsidRPr="00B20BD4">
        <w:rPr>
          <w:rFonts w:ascii="Cambria" w:eastAsiaTheme="minorEastAsia" w:hAnsi="Cambria" w:cstheme="minorHAnsi"/>
        </w:rPr>
        <w:t xml:space="preserve"> tool with synchronization with </w:t>
      </w:r>
      <w:proofErr w:type="gramStart"/>
      <w:r w:rsidRPr="00B20BD4">
        <w:rPr>
          <w:rFonts w:ascii="Cambria" w:eastAsiaTheme="minorEastAsia" w:hAnsi="Cambria" w:cstheme="minorHAnsi"/>
        </w:rPr>
        <w:t>DHIS2;</w:t>
      </w:r>
      <w:proofErr w:type="gramEnd"/>
    </w:p>
    <w:p w14:paraId="2F18D48D" w14:textId="0A609AD6" w:rsidR="00422DC7" w:rsidRPr="00B20BD4" w:rsidRDefault="00422DC7" w:rsidP="00422DC7">
      <w:pPr>
        <w:pStyle w:val="ListParagraph"/>
        <w:numPr>
          <w:ilvl w:val="0"/>
          <w:numId w:val="17"/>
        </w:numPr>
        <w:spacing w:after="0" w:line="240" w:lineRule="auto"/>
        <w:jc w:val="both"/>
        <w:rPr>
          <w:rFonts w:ascii="Cambria" w:eastAsiaTheme="minorEastAsia" w:hAnsi="Cambria" w:cstheme="minorHAnsi"/>
        </w:rPr>
      </w:pPr>
      <w:r w:rsidRPr="00B20BD4">
        <w:rPr>
          <w:rFonts w:ascii="Cambria" w:eastAsiaTheme="minorEastAsia" w:hAnsi="Cambria" w:cstheme="minorHAnsi"/>
        </w:rPr>
        <w:t>Ensuring smooth work of EPR</w:t>
      </w:r>
      <w:r w:rsidR="009F614E">
        <w:rPr>
          <w:rFonts w:ascii="Cambria" w:eastAsiaTheme="minorEastAsia" w:hAnsi="Cambria" w:cstheme="minorHAnsi"/>
        </w:rPr>
        <w:t xml:space="preserve"> and other</w:t>
      </w:r>
      <w:r w:rsidR="00EA2FA9">
        <w:rPr>
          <w:rFonts w:ascii="Cambria" w:eastAsiaTheme="minorEastAsia" w:hAnsi="Cambria" w:cstheme="minorHAnsi"/>
        </w:rPr>
        <w:t xml:space="preserve"> </w:t>
      </w:r>
      <w:r w:rsidRPr="00B20BD4">
        <w:rPr>
          <w:rFonts w:ascii="Cambria" w:eastAsiaTheme="minorEastAsia" w:hAnsi="Cambria" w:cstheme="minorHAnsi"/>
        </w:rPr>
        <w:t xml:space="preserve">digital data collection </w:t>
      </w:r>
      <w:proofErr w:type="gramStart"/>
      <w:r w:rsidRPr="00B20BD4">
        <w:rPr>
          <w:rFonts w:ascii="Cambria" w:eastAsiaTheme="minorEastAsia" w:hAnsi="Cambria" w:cstheme="minorHAnsi"/>
        </w:rPr>
        <w:t>tool</w:t>
      </w:r>
      <w:r w:rsidR="009F614E">
        <w:rPr>
          <w:rFonts w:ascii="Cambria" w:eastAsiaTheme="minorEastAsia" w:hAnsi="Cambria" w:cstheme="minorHAnsi"/>
        </w:rPr>
        <w:t>s</w:t>
      </w:r>
      <w:r w:rsidRPr="00B20BD4">
        <w:rPr>
          <w:rFonts w:ascii="Cambria" w:eastAsiaTheme="minorEastAsia" w:hAnsi="Cambria" w:cstheme="minorHAnsi"/>
        </w:rPr>
        <w:t>;</w:t>
      </w:r>
      <w:proofErr w:type="gramEnd"/>
    </w:p>
    <w:p w14:paraId="669EE2F6" w14:textId="77777777" w:rsidR="00422DC7" w:rsidRDefault="00422DC7" w:rsidP="00422DC7">
      <w:pPr>
        <w:pStyle w:val="ListParagraph"/>
        <w:numPr>
          <w:ilvl w:val="0"/>
          <w:numId w:val="17"/>
        </w:numPr>
        <w:spacing w:after="0" w:line="240" w:lineRule="auto"/>
        <w:jc w:val="both"/>
        <w:rPr>
          <w:rFonts w:ascii="Cambria" w:eastAsiaTheme="minorEastAsia" w:hAnsi="Cambria" w:cstheme="minorHAnsi"/>
        </w:rPr>
      </w:pPr>
      <w:r w:rsidRPr="00B20BD4">
        <w:rPr>
          <w:rFonts w:ascii="Cambria" w:eastAsiaTheme="minorEastAsia" w:hAnsi="Cambria" w:cstheme="minorHAnsi"/>
        </w:rPr>
        <w:t>Timely data generation and visualization.</w:t>
      </w:r>
    </w:p>
    <w:p w14:paraId="24EC0763" w14:textId="77777777" w:rsidR="00422DC7" w:rsidRPr="00B20BD4" w:rsidRDefault="00422DC7" w:rsidP="00F37E5B">
      <w:pPr>
        <w:pStyle w:val="ListParagraph"/>
        <w:spacing w:after="0" w:line="240" w:lineRule="auto"/>
        <w:ind w:left="1440"/>
        <w:jc w:val="both"/>
        <w:rPr>
          <w:rFonts w:ascii="Cambria" w:eastAsiaTheme="minorEastAsia" w:hAnsi="Cambria" w:cstheme="minorHAnsi"/>
        </w:rPr>
      </w:pPr>
    </w:p>
    <w:p w14:paraId="7E1CC1D5" w14:textId="77777777" w:rsidR="001F16B0" w:rsidRPr="006E34CE" w:rsidRDefault="001F16B0" w:rsidP="001F16B0">
      <w:pPr>
        <w:pStyle w:val="NoSpacing"/>
        <w:rPr>
          <w:rFonts w:ascii="Cambria" w:eastAsiaTheme="minorHAnsi" w:hAnsi="Cambria" w:cstheme="minorBidi"/>
          <w:sz w:val="22"/>
          <w:szCs w:val="22"/>
        </w:rPr>
      </w:pPr>
      <w:r w:rsidRPr="006E34CE">
        <w:rPr>
          <w:rFonts w:ascii="Cambria" w:eastAsiaTheme="minorHAnsi" w:hAnsi="Cambria" w:cstheme="minorBidi"/>
          <w:sz w:val="22"/>
          <w:szCs w:val="22"/>
        </w:rPr>
        <w:t>Consultancy position is open to Tajik nationals.</w:t>
      </w:r>
    </w:p>
    <w:p w14:paraId="30450FDA" w14:textId="77777777" w:rsidR="001F16B0" w:rsidRPr="005B209D" w:rsidRDefault="001F16B0" w:rsidP="001F16B0">
      <w:pPr>
        <w:pStyle w:val="NoSpacing"/>
        <w:jc w:val="both"/>
        <w:rPr>
          <w:rFonts w:ascii="Cambria" w:hAnsi="Cambria" w:cstheme="minorHAnsi"/>
          <w:sz w:val="22"/>
          <w:szCs w:val="22"/>
        </w:rPr>
      </w:pPr>
    </w:p>
    <w:p w14:paraId="647DE141" w14:textId="77777777" w:rsidR="001F16B0" w:rsidRPr="005B209D" w:rsidRDefault="001F16B0" w:rsidP="001F16B0">
      <w:pPr>
        <w:rPr>
          <w:rFonts w:ascii="Cambria" w:hAnsi="Cambria" w:cs="Times New Roman"/>
          <w:b/>
        </w:rPr>
      </w:pPr>
      <w:r w:rsidRPr="005B209D">
        <w:rPr>
          <w:rFonts w:ascii="Cambria" w:hAnsi="Cambria" w:cs="Times New Roman"/>
          <w:b/>
        </w:rPr>
        <w:t>Travel</w:t>
      </w:r>
    </w:p>
    <w:p w14:paraId="4C376A42" w14:textId="24F2B067" w:rsidR="001F16B0" w:rsidRPr="005B209D" w:rsidRDefault="00422DC7" w:rsidP="001F16B0">
      <w:pPr>
        <w:spacing w:after="0" w:line="240" w:lineRule="auto"/>
        <w:rPr>
          <w:rFonts w:ascii="Cambria" w:hAnsi="Cambria"/>
          <w:lang w:val="en-GB"/>
        </w:rPr>
      </w:pPr>
      <w:r>
        <w:rPr>
          <w:rFonts w:ascii="Cambria" w:hAnsi="Cambria"/>
          <w:lang w:val="en-GB"/>
        </w:rPr>
        <w:t>20-</w:t>
      </w:r>
      <w:r w:rsidR="001F16B0" w:rsidRPr="005B209D">
        <w:rPr>
          <w:rFonts w:ascii="Cambria" w:hAnsi="Cambria"/>
          <w:lang w:val="en-GB"/>
        </w:rPr>
        <w:t>3</w:t>
      </w:r>
      <w:r>
        <w:rPr>
          <w:rFonts w:ascii="Cambria" w:hAnsi="Cambria"/>
          <w:lang w:val="en-GB"/>
        </w:rPr>
        <w:t>5</w:t>
      </w:r>
      <w:r w:rsidR="001F16B0" w:rsidRPr="005B209D">
        <w:rPr>
          <w:rFonts w:ascii="Cambria" w:hAnsi="Cambria"/>
          <w:lang w:val="en-GB"/>
        </w:rPr>
        <w:t xml:space="preserve">%, within </w:t>
      </w:r>
      <w:r w:rsidR="001F16B0" w:rsidRPr="005B209D">
        <w:rPr>
          <w:rFonts w:ascii="Cambria" w:hAnsi="Cambria"/>
        </w:rPr>
        <w:t xml:space="preserve">cities and districts of the Republic of </w:t>
      </w:r>
      <w:r w:rsidR="001F16B0" w:rsidRPr="005B209D">
        <w:rPr>
          <w:rFonts w:ascii="Cambria" w:hAnsi="Cambria"/>
          <w:lang w:val="en-GB"/>
        </w:rPr>
        <w:t>Tajikistan.</w:t>
      </w:r>
    </w:p>
    <w:p w14:paraId="04F4322F" w14:textId="77777777" w:rsidR="001F16B0" w:rsidRPr="005B209D" w:rsidRDefault="001F16B0" w:rsidP="001F16B0">
      <w:pPr>
        <w:spacing w:after="0" w:line="240" w:lineRule="auto"/>
        <w:rPr>
          <w:rFonts w:ascii="Cambria" w:hAnsi="Cambria" w:cs="Times New Roman"/>
          <w:b/>
        </w:rPr>
      </w:pPr>
    </w:p>
    <w:p w14:paraId="2735DE23" w14:textId="77777777" w:rsidR="001F16B0" w:rsidRPr="005B209D" w:rsidRDefault="001F16B0" w:rsidP="001F16B0">
      <w:pPr>
        <w:spacing w:after="0" w:line="240" w:lineRule="auto"/>
        <w:rPr>
          <w:rFonts w:ascii="Cambria" w:hAnsi="Cambria" w:cs="Times New Roman"/>
          <w:b/>
        </w:rPr>
      </w:pPr>
      <w:r w:rsidRPr="005B209D">
        <w:rPr>
          <w:rFonts w:ascii="Cambria" w:hAnsi="Cambria" w:cs="Times New Roman"/>
          <w:b/>
        </w:rPr>
        <w:t xml:space="preserve">Procedure for payment of rendered </w:t>
      </w:r>
      <w:proofErr w:type="gramStart"/>
      <w:r w:rsidRPr="005B209D">
        <w:rPr>
          <w:rFonts w:ascii="Cambria" w:hAnsi="Cambria" w:cs="Times New Roman"/>
          <w:b/>
        </w:rPr>
        <w:t>services</w:t>
      </w:r>
      <w:proofErr w:type="gramEnd"/>
    </w:p>
    <w:p w14:paraId="5897ACDF" w14:textId="77777777" w:rsidR="001F16B0" w:rsidRPr="005B209D" w:rsidRDefault="001F16B0" w:rsidP="001F16B0">
      <w:pPr>
        <w:spacing w:after="0" w:line="240" w:lineRule="auto"/>
        <w:rPr>
          <w:rFonts w:ascii="Cambria" w:hAnsi="Cambria" w:cs="Times New Roman"/>
          <w:b/>
        </w:rPr>
      </w:pPr>
    </w:p>
    <w:p w14:paraId="4DCFBDC7" w14:textId="77777777" w:rsidR="001F16B0" w:rsidRPr="005B209D" w:rsidRDefault="001F16B0" w:rsidP="001F16B0">
      <w:pPr>
        <w:spacing w:after="0" w:line="240" w:lineRule="auto"/>
        <w:rPr>
          <w:rFonts w:ascii="Cambria" w:hAnsi="Cambria" w:cs="Times New Roman"/>
          <w:bCs/>
        </w:rPr>
      </w:pPr>
      <w:r w:rsidRPr="005B209D">
        <w:rPr>
          <w:rFonts w:ascii="Cambria" w:hAnsi="Cambria" w:cs="Times New Roman"/>
          <w:bCs/>
        </w:rPr>
        <w:t>Payment of rendered services is carried out upon the fact of their provision, in Tajik Somoni (TJS), minus taxes, according to the agreement.</w:t>
      </w:r>
    </w:p>
    <w:p w14:paraId="35B0622C" w14:textId="77777777" w:rsidR="001F16B0" w:rsidRDefault="001F16B0" w:rsidP="001F16B0">
      <w:pPr>
        <w:spacing w:after="0" w:line="240" w:lineRule="auto"/>
        <w:rPr>
          <w:rFonts w:ascii="Cambria" w:hAnsi="Cambria" w:cs="Times New Roman"/>
          <w:bCs/>
        </w:rPr>
      </w:pPr>
    </w:p>
    <w:p w14:paraId="4AB2F485" w14:textId="77777777" w:rsidR="001F16B0" w:rsidRPr="005B209D" w:rsidRDefault="001F16B0" w:rsidP="001F16B0">
      <w:pPr>
        <w:jc w:val="both"/>
        <w:rPr>
          <w:rFonts w:ascii="Cambria" w:hAnsi="Cambria" w:cs="Times New Roman"/>
          <w:b/>
        </w:rPr>
      </w:pPr>
      <w:r w:rsidRPr="005B209D">
        <w:rPr>
          <w:rFonts w:ascii="Cambria" w:hAnsi="Cambria" w:cs="Times New Roman"/>
          <w:b/>
        </w:rPr>
        <w:t>Evaluation Criteria</w:t>
      </w:r>
    </w:p>
    <w:p w14:paraId="4E5B778B" w14:textId="77777777" w:rsidR="001F16B0" w:rsidRDefault="001F16B0" w:rsidP="001F16B0">
      <w:pPr>
        <w:jc w:val="both"/>
        <w:rPr>
          <w:rFonts w:ascii="Cambria" w:hAnsi="Cambria" w:cstheme="minorHAnsi"/>
          <w:lang w:val="en"/>
        </w:rPr>
      </w:pPr>
      <w:r w:rsidRPr="00877368">
        <w:rPr>
          <w:rFonts w:ascii="Cambria" w:hAnsi="Cambria" w:cstheme="minorHAnsi"/>
        </w:rPr>
        <w:t>Proposals will be evaluated based on the compliance with the</w:t>
      </w:r>
      <w:r w:rsidRPr="00877368">
        <w:rPr>
          <w:rFonts w:ascii="Cambria" w:hAnsi="Cambria" w:cstheme="minorHAnsi"/>
          <w:lang w:val="en"/>
        </w:rPr>
        <w:t xml:space="preserve"> Section II Required qualifications and proposed daily rates.</w:t>
      </w:r>
    </w:p>
    <w:p w14:paraId="2605F88C" w14:textId="77777777" w:rsidR="001F16B0" w:rsidRPr="005B209D" w:rsidRDefault="001F16B0" w:rsidP="001F16B0">
      <w:pPr>
        <w:jc w:val="both"/>
        <w:rPr>
          <w:rFonts w:ascii="Cambria" w:hAnsi="Cambria" w:cs="Times New Roman"/>
          <w:b/>
        </w:rPr>
      </w:pPr>
      <w:r w:rsidRPr="005B209D">
        <w:rPr>
          <w:rFonts w:ascii="Cambria" w:hAnsi="Cambria" w:cs="Times New Roman"/>
          <w:b/>
        </w:rPr>
        <w:t>Required Documentation</w:t>
      </w:r>
    </w:p>
    <w:p w14:paraId="4E1CDFA9" w14:textId="77777777" w:rsidR="001F16B0" w:rsidRPr="00785B0A" w:rsidRDefault="001F16B0" w:rsidP="001F16B0">
      <w:pPr>
        <w:jc w:val="both"/>
        <w:rPr>
          <w:rFonts w:ascii="Cambria" w:hAnsi="Cambria" w:cs="Times New Roman"/>
        </w:rPr>
      </w:pPr>
      <w:r w:rsidRPr="00785B0A">
        <w:rPr>
          <w:rFonts w:ascii="Cambria" w:hAnsi="Cambria" w:cs="Times New Roman"/>
        </w:rPr>
        <w:t xml:space="preserve">Proposals must be submitted </w:t>
      </w:r>
      <w:r w:rsidRPr="00785B0A">
        <w:rPr>
          <w:rFonts w:ascii="Cambria" w:hAnsi="Cambria"/>
        </w:rPr>
        <w:t>directly to</w:t>
      </w:r>
      <w:r w:rsidRPr="00785B0A">
        <w:rPr>
          <w:rFonts w:ascii="Cambria" w:hAnsi="Cambria"/>
          <w:spacing w:val="-4"/>
        </w:rPr>
        <w:t xml:space="preserve"> </w:t>
      </w:r>
      <w:hyperlink r:id="rId13" w:history="1">
        <w:r w:rsidRPr="00785B0A">
          <w:rPr>
            <w:rStyle w:val="Hyperlink"/>
            <w:rFonts w:ascii="Cambria" w:hAnsi="Cambria" w:cs="Times New Roman"/>
          </w:rPr>
          <w:t>procurement_epic.tj@fhi360.org</w:t>
        </w:r>
      </w:hyperlink>
      <w:r w:rsidRPr="00785B0A">
        <w:rPr>
          <w:rFonts w:ascii="Cambria" w:hAnsi="Cambria" w:cs="Times New Roman"/>
        </w:rPr>
        <w:t xml:space="preserve"> with the </w:t>
      </w:r>
      <w:r w:rsidRPr="00785B0A">
        <w:rPr>
          <w:rFonts w:ascii="Cambria" w:hAnsi="Cambria"/>
        </w:rPr>
        <w:t xml:space="preserve">subject line: </w:t>
      </w:r>
      <w:r w:rsidRPr="00785B0A">
        <w:rPr>
          <w:rFonts w:ascii="Cambria" w:hAnsi="Cambria"/>
          <w:b/>
          <w:bCs/>
        </w:rPr>
        <w:t>Consultant on Emergency Preparedness and Response</w:t>
      </w:r>
      <w:r w:rsidRPr="00785B0A">
        <w:rPr>
          <w:rFonts w:ascii="Cambria" w:hAnsi="Cambria"/>
        </w:rPr>
        <w:t xml:space="preserve"> </w:t>
      </w:r>
      <w:r w:rsidRPr="00785B0A">
        <w:rPr>
          <w:rFonts w:ascii="Cambria" w:hAnsi="Cambria" w:cs="Times New Roman"/>
        </w:rPr>
        <w:t>and include the following documents:</w:t>
      </w:r>
    </w:p>
    <w:p w14:paraId="44BD3734" w14:textId="77777777" w:rsidR="001F16B0" w:rsidRPr="005B209D" w:rsidRDefault="001F16B0" w:rsidP="001F16B0">
      <w:pPr>
        <w:pStyle w:val="ListParagraph"/>
        <w:widowControl w:val="0"/>
        <w:numPr>
          <w:ilvl w:val="1"/>
          <w:numId w:val="10"/>
        </w:numPr>
        <w:tabs>
          <w:tab w:val="left" w:pos="1540"/>
          <w:tab w:val="left" w:pos="1541"/>
        </w:tabs>
        <w:autoSpaceDE w:val="0"/>
        <w:autoSpaceDN w:val="0"/>
        <w:spacing w:before="1" w:after="0" w:line="240" w:lineRule="auto"/>
        <w:ind w:hanging="361"/>
        <w:contextualSpacing w:val="0"/>
        <w:rPr>
          <w:rFonts w:ascii="Cambria" w:hAnsi="Cambria"/>
        </w:rPr>
      </w:pPr>
      <w:r w:rsidRPr="005B209D">
        <w:rPr>
          <w:rFonts w:ascii="Cambria" w:hAnsi="Cambria"/>
        </w:rPr>
        <w:t xml:space="preserve">Updated </w:t>
      </w:r>
      <w:proofErr w:type="gramStart"/>
      <w:r w:rsidRPr="005B209D">
        <w:rPr>
          <w:rFonts w:ascii="Cambria" w:hAnsi="Cambria"/>
        </w:rPr>
        <w:t>CV;</w:t>
      </w:r>
      <w:proofErr w:type="gramEnd"/>
    </w:p>
    <w:p w14:paraId="29FB9371" w14:textId="77777777" w:rsidR="001F16B0" w:rsidRPr="005B209D" w:rsidRDefault="001F16B0" w:rsidP="001F16B0">
      <w:pPr>
        <w:pStyle w:val="ListParagraph"/>
        <w:widowControl w:val="0"/>
        <w:numPr>
          <w:ilvl w:val="1"/>
          <w:numId w:val="10"/>
        </w:numPr>
        <w:tabs>
          <w:tab w:val="left" w:pos="1540"/>
          <w:tab w:val="left" w:pos="1541"/>
        </w:tabs>
        <w:autoSpaceDE w:val="0"/>
        <w:autoSpaceDN w:val="0"/>
        <w:spacing w:after="0" w:line="240" w:lineRule="auto"/>
        <w:ind w:hanging="361"/>
        <w:contextualSpacing w:val="0"/>
        <w:rPr>
          <w:rFonts w:ascii="Cambria" w:hAnsi="Cambria"/>
          <w:u w:val="single"/>
        </w:rPr>
      </w:pPr>
      <w:r w:rsidRPr="005B209D">
        <w:rPr>
          <w:rFonts w:ascii="Cambria" w:hAnsi="Cambria"/>
        </w:rPr>
        <w:lastRenderedPageBreak/>
        <w:t xml:space="preserve">Letter of interest or cover </w:t>
      </w:r>
      <w:proofErr w:type="gramStart"/>
      <w:r w:rsidRPr="005B209D">
        <w:rPr>
          <w:rFonts w:ascii="Cambria" w:hAnsi="Cambria"/>
        </w:rPr>
        <w:t>letter</w:t>
      </w:r>
      <w:r w:rsidRPr="005B209D">
        <w:rPr>
          <w:rFonts w:ascii="Cambria" w:hAnsi="Cambria"/>
          <w:u w:val="single"/>
        </w:rPr>
        <w:t>;</w:t>
      </w:r>
      <w:proofErr w:type="gramEnd"/>
    </w:p>
    <w:p w14:paraId="3FBB2FA1" w14:textId="77777777" w:rsidR="001F16B0" w:rsidRPr="005B209D" w:rsidRDefault="001F16B0" w:rsidP="001F16B0">
      <w:pPr>
        <w:spacing w:after="0" w:line="240" w:lineRule="auto"/>
        <w:rPr>
          <w:rFonts w:ascii="Cambria" w:hAnsi="Cambria" w:cs="Times New Roman"/>
          <w:bCs/>
        </w:rPr>
      </w:pPr>
    </w:p>
    <w:p w14:paraId="0B1F1101" w14:textId="77777777" w:rsidR="001F16B0" w:rsidRPr="005B209D" w:rsidRDefault="001F16B0" w:rsidP="001F16B0">
      <w:pPr>
        <w:rPr>
          <w:rFonts w:ascii="Cambria" w:hAnsi="Cambria" w:cs="Times New Roman"/>
          <w:b/>
        </w:rPr>
      </w:pPr>
      <w:r w:rsidRPr="005B209D">
        <w:rPr>
          <w:rFonts w:ascii="Cambria" w:hAnsi="Cambria" w:cs="Times New Roman"/>
          <w:b/>
        </w:rPr>
        <w:t>Timetable and Address for Submission</w:t>
      </w:r>
    </w:p>
    <w:p w14:paraId="41DBFADA" w14:textId="6EEE15EF" w:rsidR="001F16B0" w:rsidRPr="005B209D" w:rsidRDefault="001F16B0" w:rsidP="001F16B0">
      <w:pPr>
        <w:rPr>
          <w:rFonts w:ascii="Cambria" w:hAnsi="Cambria" w:cs="Times New Roman"/>
          <w:b/>
        </w:rPr>
      </w:pPr>
      <w:r w:rsidRPr="005B209D">
        <w:rPr>
          <w:rFonts w:ascii="Cambria" w:hAnsi="Cambria"/>
          <w:lang w:val="en-GB"/>
        </w:rPr>
        <w:t xml:space="preserve">Proposals are due no later than 17:00 EST on </w:t>
      </w:r>
      <w:r w:rsidR="003823DF">
        <w:rPr>
          <w:rFonts w:ascii="Cambria" w:hAnsi="Cambria"/>
          <w:lang w:val="en-GB"/>
        </w:rPr>
        <w:t>March 05</w:t>
      </w:r>
      <w:r w:rsidRPr="005B209D">
        <w:rPr>
          <w:rFonts w:ascii="Cambria" w:hAnsi="Cambria"/>
          <w:lang w:val="en-GB"/>
        </w:rPr>
        <w:t>, 202</w:t>
      </w:r>
      <w:r w:rsidR="003823DF">
        <w:rPr>
          <w:rFonts w:ascii="Cambria" w:hAnsi="Cambria"/>
          <w:lang w:val="en-GB"/>
        </w:rPr>
        <w:t>4</w:t>
      </w:r>
      <w:r w:rsidRPr="005B209D">
        <w:rPr>
          <w:rFonts w:ascii="Cambria" w:hAnsi="Cambria"/>
          <w:lang w:val="en-GB"/>
        </w:rPr>
        <w:t>. Required documentation listed in the Section “</w:t>
      </w:r>
      <w:r w:rsidRPr="005B209D">
        <w:rPr>
          <w:rFonts w:ascii="Cambria" w:hAnsi="Cambria" w:cs="Times New Roman"/>
          <w:b/>
        </w:rPr>
        <w:t xml:space="preserve">Required Documentation” </w:t>
      </w:r>
      <w:r w:rsidRPr="005B209D">
        <w:rPr>
          <w:rFonts w:ascii="Cambria" w:hAnsi="Cambria"/>
          <w:lang w:val="en-GB"/>
        </w:rPr>
        <w:t xml:space="preserve">must be e-mailed to </w:t>
      </w:r>
      <w:hyperlink r:id="rId14" w:history="1">
        <w:r w:rsidRPr="005B209D">
          <w:rPr>
            <w:rStyle w:val="Hyperlink"/>
            <w:rFonts w:ascii="Cambria" w:hAnsi="Cambria" w:cs="Times New Roman"/>
            <w:bCs/>
          </w:rPr>
          <w:t>procurement_epic.tj@fhi360.org</w:t>
        </w:r>
      </w:hyperlink>
      <w:r w:rsidRPr="005B209D">
        <w:rPr>
          <w:rFonts w:ascii="Cambria" w:hAnsi="Cambria" w:cs="Times New Roman"/>
          <w:bCs/>
        </w:rPr>
        <w:t>.</w:t>
      </w:r>
      <w:hyperlink r:id="rId15" w:history="1"/>
    </w:p>
    <w:p w14:paraId="2F334C79" w14:textId="77777777" w:rsidR="001F16B0" w:rsidRPr="006E34CE" w:rsidRDefault="001F16B0" w:rsidP="001F16B0">
      <w:pPr>
        <w:pStyle w:val="ListParagraph"/>
        <w:numPr>
          <w:ilvl w:val="0"/>
          <w:numId w:val="14"/>
        </w:numPr>
        <w:autoSpaceDE w:val="0"/>
        <w:autoSpaceDN w:val="0"/>
        <w:adjustRightInd w:val="0"/>
        <w:spacing w:before="100" w:after="100" w:line="240" w:lineRule="auto"/>
        <w:ind w:left="270" w:hanging="270"/>
        <w:rPr>
          <w:rFonts w:ascii="Cambria" w:hAnsi="Cambria" w:cs="Times New Roman"/>
          <w:b/>
        </w:rPr>
      </w:pPr>
      <w:r w:rsidRPr="006E34CE">
        <w:rPr>
          <w:rFonts w:ascii="Cambria" w:hAnsi="Cambria" w:cs="Times New Roman"/>
          <w:b/>
        </w:rPr>
        <w:t xml:space="preserve">Required </w:t>
      </w:r>
      <w:proofErr w:type="gramStart"/>
      <w:r w:rsidRPr="006E34CE">
        <w:rPr>
          <w:rFonts w:ascii="Cambria" w:hAnsi="Cambria" w:cs="Times New Roman"/>
          <w:b/>
        </w:rPr>
        <w:t>qualifications</w:t>
      </w:r>
      <w:proofErr w:type="gramEnd"/>
    </w:p>
    <w:p w14:paraId="2548D395" w14:textId="77777777" w:rsidR="00422DC7" w:rsidRPr="00422DC7" w:rsidRDefault="00422DC7"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sidRPr="00422DC7">
        <w:rPr>
          <w:rFonts w:ascii="Cambria" w:hAnsi="Cambria" w:cstheme="minorHAnsi"/>
        </w:rPr>
        <w:t>At least a bachelor’s degree or its equivalent in IT. Knowledge of the Java programming language (if required for configuring DHIS2).</w:t>
      </w:r>
    </w:p>
    <w:p w14:paraId="75E9B100" w14:textId="77777777" w:rsidR="00422DC7" w:rsidRPr="00422DC7" w:rsidRDefault="00422DC7"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sidRPr="00422DC7">
        <w:rPr>
          <w:rFonts w:ascii="Cambria" w:hAnsi="Cambria" w:cstheme="minorHAnsi"/>
        </w:rPr>
        <w:t>At least 5 years of relevant experience in developing and supporting data software, management of information systems for health activities, in DHIS2 and other data management solutions.</w:t>
      </w:r>
    </w:p>
    <w:p w14:paraId="21383DD8" w14:textId="77777777" w:rsidR="00422DC7" w:rsidRPr="00422DC7" w:rsidRDefault="00422DC7"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sidRPr="00422DC7">
        <w:rPr>
          <w:rFonts w:ascii="Cambria" w:hAnsi="Cambria" w:cstheme="minorHAnsi"/>
        </w:rPr>
        <w:t xml:space="preserve">Ability to manage tasks, time, set realistic priorities, and plan for the successful implementation of activities. </w:t>
      </w:r>
    </w:p>
    <w:p w14:paraId="05A9503A" w14:textId="77777777" w:rsidR="00422DC7" w:rsidRPr="00422DC7" w:rsidRDefault="00422DC7"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sidRPr="00422DC7">
        <w:rPr>
          <w:rFonts w:ascii="Cambria" w:hAnsi="Cambria" w:cstheme="minorHAnsi"/>
        </w:rPr>
        <w:t xml:space="preserve">Proven computer software skills and professional experience working, using and maintenance of the health database systems. </w:t>
      </w:r>
    </w:p>
    <w:p w14:paraId="4B7782DB" w14:textId="77777777" w:rsidR="00422DC7" w:rsidRPr="00422DC7" w:rsidRDefault="00422DC7"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sidRPr="00422DC7">
        <w:rPr>
          <w:rFonts w:ascii="Cambria" w:hAnsi="Cambria" w:cstheme="minorHAnsi"/>
        </w:rPr>
        <w:t>Demonstrated experience maintaining confidentiality of sensitive information accessed or discussed while performing duties of a position.</w:t>
      </w:r>
    </w:p>
    <w:p w14:paraId="79E04B05" w14:textId="35A78458" w:rsidR="00F37E5B" w:rsidRDefault="00F37E5B"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Pr>
          <w:rFonts w:ascii="Cambria" w:hAnsi="Cambria" w:cstheme="minorHAnsi"/>
        </w:rPr>
        <w:t>F</w:t>
      </w:r>
      <w:r w:rsidRPr="00F37E5B">
        <w:rPr>
          <w:rFonts w:ascii="Cambria" w:hAnsi="Cambria" w:cstheme="minorHAnsi"/>
        </w:rPr>
        <w:t>luent Russian and Tajik is required. Basic or advanced English is an asset.</w:t>
      </w:r>
    </w:p>
    <w:p w14:paraId="3EA76BEA" w14:textId="373EA8D9" w:rsidR="00422DC7" w:rsidRPr="00422DC7" w:rsidRDefault="00422DC7" w:rsidP="00422DC7">
      <w:pPr>
        <w:pStyle w:val="ListParagraph"/>
        <w:widowControl w:val="0"/>
        <w:numPr>
          <w:ilvl w:val="0"/>
          <w:numId w:val="18"/>
        </w:numPr>
        <w:tabs>
          <w:tab w:val="left" w:pos="1540"/>
          <w:tab w:val="left" w:pos="1541"/>
        </w:tabs>
        <w:autoSpaceDE w:val="0"/>
        <w:autoSpaceDN w:val="0"/>
        <w:spacing w:after="0" w:line="240" w:lineRule="auto"/>
        <w:rPr>
          <w:rFonts w:ascii="Cambria" w:hAnsi="Cambria" w:cstheme="minorHAnsi"/>
        </w:rPr>
      </w:pPr>
      <w:r w:rsidRPr="00422DC7">
        <w:rPr>
          <w:rFonts w:ascii="Cambria" w:hAnsi="Cambria" w:cstheme="minorHAnsi"/>
        </w:rPr>
        <w:t>Legally authorized to work in Tajikistan.</w:t>
      </w:r>
    </w:p>
    <w:p w14:paraId="602478EA" w14:textId="77777777" w:rsidR="001F16B0" w:rsidRPr="006E34CE" w:rsidRDefault="001F16B0" w:rsidP="001F16B0">
      <w:pPr>
        <w:widowControl w:val="0"/>
        <w:tabs>
          <w:tab w:val="left" w:pos="1540"/>
          <w:tab w:val="left" w:pos="1541"/>
        </w:tabs>
        <w:autoSpaceDE w:val="0"/>
        <w:autoSpaceDN w:val="0"/>
        <w:spacing w:after="0" w:line="240" w:lineRule="auto"/>
        <w:rPr>
          <w:rFonts w:ascii="Cambria" w:hAnsi="Cambria"/>
        </w:rPr>
      </w:pPr>
    </w:p>
    <w:p w14:paraId="723F9C05" w14:textId="77777777" w:rsidR="001F16B0" w:rsidRPr="005B209D" w:rsidRDefault="001F16B0" w:rsidP="001F16B0">
      <w:pPr>
        <w:rPr>
          <w:rFonts w:ascii="Cambria" w:hAnsi="Cambria" w:cs="Times New Roman"/>
          <w:b/>
          <w:lang w:val="tg-Cyrl-TJ"/>
        </w:rPr>
      </w:pPr>
      <w:r w:rsidRPr="005B209D">
        <w:rPr>
          <w:rFonts w:ascii="Cambria" w:hAnsi="Cambria" w:cs="Times New Roman"/>
          <w:b/>
        </w:rPr>
        <w:t>FHI 360 Disclaimers</w:t>
      </w:r>
    </w:p>
    <w:p w14:paraId="0D51650E"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may perform a background check on any selected Consultant </w:t>
      </w:r>
      <w:proofErr w:type="gramStart"/>
      <w:r w:rsidRPr="005B209D">
        <w:rPr>
          <w:rFonts w:ascii="Cambria" w:hAnsi="Cambria"/>
          <w:sz w:val="22"/>
          <w:szCs w:val="22"/>
        </w:rPr>
        <w:t>candidates</w:t>
      </w:r>
      <w:proofErr w:type="gramEnd"/>
    </w:p>
    <w:p w14:paraId="069E79AB"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may cancel the solicitation and not </w:t>
      </w:r>
      <w:proofErr w:type="gramStart"/>
      <w:r w:rsidRPr="005B209D">
        <w:rPr>
          <w:rFonts w:ascii="Cambria" w:hAnsi="Cambria"/>
          <w:sz w:val="22"/>
          <w:szCs w:val="22"/>
        </w:rPr>
        <w:t>award</w:t>
      </w:r>
      <w:proofErr w:type="gramEnd"/>
    </w:p>
    <w:p w14:paraId="08AE55B7"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may reject any or all responses </w:t>
      </w:r>
      <w:proofErr w:type="gramStart"/>
      <w:r w:rsidRPr="005B209D">
        <w:rPr>
          <w:rFonts w:ascii="Cambria" w:hAnsi="Cambria"/>
          <w:sz w:val="22"/>
          <w:szCs w:val="22"/>
        </w:rPr>
        <w:t>received</w:t>
      </w:r>
      <w:proofErr w:type="gramEnd"/>
    </w:p>
    <w:p w14:paraId="231AF0A0"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Issuance of the solicitation does not constitute an award commitment by FHI 360</w:t>
      </w:r>
    </w:p>
    <w:p w14:paraId="5B8DE4DE"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reserves the right to disqualify any offer based on failure of the offeror to follow solicitation </w:t>
      </w:r>
      <w:proofErr w:type="gramStart"/>
      <w:r w:rsidRPr="005B209D">
        <w:rPr>
          <w:rFonts w:ascii="Cambria" w:hAnsi="Cambria"/>
          <w:sz w:val="22"/>
          <w:szCs w:val="22"/>
        </w:rPr>
        <w:t>instructions</w:t>
      </w:r>
      <w:proofErr w:type="gramEnd"/>
    </w:p>
    <w:p w14:paraId="6D920212"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will not compensate any offeror for responding to </w:t>
      </w:r>
      <w:proofErr w:type="gramStart"/>
      <w:r w:rsidRPr="005B209D">
        <w:rPr>
          <w:rFonts w:ascii="Cambria" w:hAnsi="Cambria"/>
          <w:sz w:val="22"/>
          <w:szCs w:val="22"/>
        </w:rPr>
        <w:t>solicitation</w:t>
      </w:r>
      <w:proofErr w:type="gramEnd"/>
    </w:p>
    <w:p w14:paraId="15665C2F"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reserves the right to issue award based on initial evaluation of offers without further </w:t>
      </w:r>
      <w:proofErr w:type="gramStart"/>
      <w:r w:rsidRPr="005B209D">
        <w:rPr>
          <w:rFonts w:ascii="Cambria" w:hAnsi="Cambria"/>
          <w:sz w:val="22"/>
          <w:szCs w:val="22"/>
        </w:rPr>
        <w:t>discussion</w:t>
      </w:r>
      <w:proofErr w:type="gramEnd"/>
    </w:p>
    <w:p w14:paraId="12EB436E" w14:textId="77777777" w:rsidR="001F16B0" w:rsidRPr="005B209D" w:rsidRDefault="001F16B0" w:rsidP="001F16B0">
      <w:pPr>
        <w:pStyle w:val="NoSpacing"/>
        <w:numPr>
          <w:ilvl w:val="0"/>
          <w:numId w:val="11"/>
        </w:numPr>
        <w:contextualSpacing/>
        <w:jc w:val="both"/>
        <w:rPr>
          <w:rFonts w:ascii="Cambria" w:hAnsi="Cambria"/>
          <w:sz w:val="22"/>
          <w:szCs w:val="22"/>
        </w:rPr>
      </w:pPr>
      <w:r w:rsidRPr="005B209D">
        <w:rPr>
          <w:rFonts w:ascii="Cambria" w:hAnsi="Cambria"/>
          <w:sz w:val="22"/>
          <w:szCs w:val="22"/>
        </w:rPr>
        <w:t xml:space="preserve">FHI 360 may choose to award only part of the activities in the solicitation, or issue multiple awards based on the solicitation </w:t>
      </w:r>
      <w:proofErr w:type="gramStart"/>
      <w:r w:rsidRPr="005B209D">
        <w:rPr>
          <w:rFonts w:ascii="Cambria" w:hAnsi="Cambria"/>
          <w:sz w:val="22"/>
          <w:szCs w:val="22"/>
        </w:rPr>
        <w:t>activities</w:t>
      </w:r>
      <w:proofErr w:type="gramEnd"/>
    </w:p>
    <w:p w14:paraId="668689F5" w14:textId="77777777" w:rsidR="001F16B0" w:rsidRPr="005B209D" w:rsidRDefault="001F16B0" w:rsidP="001F16B0">
      <w:pPr>
        <w:pStyle w:val="ListParagraph"/>
        <w:numPr>
          <w:ilvl w:val="0"/>
          <w:numId w:val="11"/>
        </w:numPr>
        <w:spacing w:after="0"/>
        <w:jc w:val="both"/>
        <w:rPr>
          <w:rFonts w:ascii="Cambria" w:hAnsi="Cambria" w:cs="Times New Roman"/>
          <w:bCs/>
        </w:rPr>
      </w:pPr>
      <w:r w:rsidRPr="005B209D">
        <w:rPr>
          <w:rFonts w:ascii="Cambria" w:hAnsi="Cambria"/>
        </w:rPr>
        <w:t>FHI 360 reserves the right to waive minor proposal deficiencies that can be corrected prior to award determination to promote competition.</w:t>
      </w:r>
    </w:p>
    <w:p w14:paraId="52676248" w14:textId="77777777" w:rsidR="001F16B0" w:rsidRPr="005B209D" w:rsidRDefault="001F16B0" w:rsidP="001F16B0">
      <w:pPr>
        <w:rPr>
          <w:rFonts w:ascii="Cambria" w:hAnsi="Cambria"/>
        </w:rPr>
      </w:pPr>
      <w:r w:rsidRPr="005B209D">
        <w:rPr>
          <w:rFonts w:ascii="Cambria" w:hAnsi="Cambria"/>
        </w:rPr>
        <w:t xml:space="preserve">      </w:t>
      </w:r>
    </w:p>
    <w:p w14:paraId="63323BAC" w14:textId="77777777" w:rsidR="001F16B0" w:rsidRPr="00D13E31" w:rsidRDefault="001F16B0" w:rsidP="001F16B0">
      <w:pPr>
        <w:spacing w:after="0"/>
        <w:jc w:val="both"/>
        <w:rPr>
          <w:rFonts w:ascii="Cambria" w:hAnsi="Cambria" w:cstheme="minorHAnsi"/>
        </w:rPr>
      </w:pPr>
    </w:p>
    <w:p w14:paraId="658BBA2E" w14:textId="3C7264DB" w:rsidR="00866AFF" w:rsidRPr="001F16B0" w:rsidRDefault="00866AFF" w:rsidP="00FA13A5">
      <w:pPr>
        <w:spacing w:after="0"/>
        <w:jc w:val="both"/>
        <w:rPr>
          <w:rFonts w:ascii="Cambria" w:hAnsi="Cambria" w:cstheme="minorHAnsi"/>
        </w:rPr>
      </w:pPr>
    </w:p>
    <w:sectPr w:rsidR="00866AFF" w:rsidRPr="001F16B0" w:rsidSect="009C5080">
      <w:footerReference w:type="default" r:id="rId16"/>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0DE5" w14:textId="77777777" w:rsidR="004B3579" w:rsidRDefault="004B3579" w:rsidP="00F71FC7">
      <w:pPr>
        <w:spacing w:after="0" w:line="240" w:lineRule="auto"/>
      </w:pPr>
      <w:r>
        <w:separator/>
      </w:r>
    </w:p>
  </w:endnote>
  <w:endnote w:type="continuationSeparator" w:id="0">
    <w:p w14:paraId="4C18993E" w14:textId="77777777" w:rsidR="004B3579" w:rsidRDefault="004B3579" w:rsidP="00F7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roman"/>
    <w:notTrueType/>
    <w:pitch w:val="default"/>
  </w:font>
  <w:font w:name="TimesNewRomanPSMT">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A2D9" w14:textId="77777777" w:rsidR="000C6767" w:rsidRPr="003E2D89" w:rsidRDefault="000C6767" w:rsidP="000C6767">
    <w:pPr>
      <w:pStyle w:val="Footer"/>
      <w:rPr>
        <w:rFonts w:ascii="Calibri" w:hAnsi="Calibri"/>
        <w:sz w:val="18"/>
        <w:szCs w:val="18"/>
        <w:lang w:val="fr-FR"/>
      </w:rPr>
    </w:pPr>
    <w:r>
      <w:rPr>
        <w:rFonts w:ascii="Calibri" w:hAnsi="Calibri"/>
        <w:sz w:val="18"/>
        <w:szCs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52A9" w14:textId="77777777" w:rsidR="004B3579" w:rsidRDefault="004B3579" w:rsidP="00F71FC7">
      <w:pPr>
        <w:spacing w:after="0" w:line="240" w:lineRule="auto"/>
      </w:pPr>
      <w:r>
        <w:separator/>
      </w:r>
    </w:p>
  </w:footnote>
  <w:footnote w:type="continuationSeparator" w:id="0">
    <w:p w14:paraId="0A58F306" w14:textId="77777777" w:rsidR="004B3579" w:rsidRDefault="004B3579" w:rsidP="00F7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066"/>
    <w:multiLevelType w:val="hybridMultilevel"/>
    <w:tmpl w:val="516AD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4EE"/>
    <w:multiLevelType w:val="hybridMultilevel"/>
    <w:tmpl w:val="A08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532"/>
    <w:multiLevelType w:val="hybridMultilevel"/>
    <w:tmpl w:val="BE3ED78A"/>
    <w:lvl w:ilvl="0" w:tplc="7708EF0C">
      <w:start w:val="1"/>
      <w:numFmt w:val="decimal"/>
      <w:lvlText w:val="%1."/>
      <w:lvlJc w:val="left"/>
      <w:pPr>
        <w:ind w:left="720" w:hanging="360"/>
      </w:pPr>
      <w:rPr>
        <w:rFonts w:hint="default"/>
      </w:rPr>
    </w:lvl>
    <w:lvl w:ilvl="1" w:tplc="7BFE58F0">
      <w:numFmt w:val="bullet"/>
      <w:lvlText w:val="•"/>
      <w:lvlJc w:val="left"/>
      <w:pPr>
        <w:ind w:left="1440" w:hanging="360"/>
      </w:pPr>
      <w:rPr>
        <w:rFonts w:ascii="Cambria" w:eastAsiaTheme="minorHAnsi" w:hAnsi="Cambria"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966A3"/>
    <w:multiLevelType w:val="hybridMultilevel"/>
    <w:tmpl w:val="8D161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3148F3"/>
    <w:multiLevelType w:val="hybridMultilevel"/>
    <w:tmpl w:val="9EBE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60334"/>
    <w:multiLevelType w:val="hybridMultilevel"/>
    <w:tmpl w:val="683645F6"/>
    <w:lvl w:ilvl="0" w:tplc="040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C11CA9"/>
    <w:multiLevelType w:val="hybridMultilevel"/>
    <w:tmpl w:val="587C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180C6D"/>
    <w:multiLevelType w:val="hybridMultilevel"/>
    <w:tmpl w:val="B170A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1E6611"/>
    <w:multiLevelType w:val="hybridMultilevel"/>
    <w:tmpl w:val="D356014C"/>
    <w:lvl w:ilvl="0" w:tplc="9FF05252">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93FA7FDA">
      <w:numFmt w:val="bullet"/>
      <w:lvlText w:val=""/>
      <w:lvlJc w:val="left"/>
      <w:pPr>
        <w:ind w:left="1540" w:hanging="360"/>
      </w:pPr>
      <w:rPr>
        <w:rFonts w:ascii="Symbol" w:eastAsia="Symbol" w:hAnsi="Symbol" w:cs="Symbol" w:hint="default"/>
        <w:w w:val="100"/>
        <w:sz w:val="22"/>
        <w:szCs w:val="22"/>
        <w:lang w:val="en-US" w:eastAsia="en-US" w:bidi="en-US"/>
      </w:rPr>
    </w:lvl>
    <w:lvl w:ilvl="2" w:tplc="7340BA10">
      <w:numFmt w:val="bullet"/>
      <w:lvlText w:val="•"/>
      <w:lvlJc w:val="left"/>
      <w:pPr>
        <w:ind w:left="2433" w:hanging="360"/>
      </w:pPr>
      <w:rPr>
        <w:rFonts w:hint="default"/>
        <w:lang w:val="en-US" w:eastAsia="en-US" w:bidi="en-US"/>
      </w:rPr>
    </w:lvl>
    <w:lvl w:ilvl="3" w:tplc="6B980A0A">
      <w:numFmt w:val="bullet"/>
      <w:lvlText w:val="•"/>
      <w:lvlJc w:val="left"/>
      <w:pPr>
        <w:ind w:left="3326" w:hanging="360"/>
      </w:pPr>
      <w:rPr>
        <w:rFonts w:hint="default"/>
        <w:lang w:val="en-US" w:eastAsia="en-US" w:bidi="en-US"/>
      </w:rPr>
    </w:lvl>
    <w:lvl w:ilvl="4" w:tplc="69184FB4">
      <w:numFmt w:val="bullet"/>
      <w:lvlText w:val="•"/>
      <w:lvlJc w:val="left"/>
      <w:pPr>
        <w:ind w:left="4220" w:hanging="360"/>
      </w:pPr>
      <w:rPr>
        <w:rFonts w:hint="default"/>
        <w:lang w:val="en-US" w:eastAsia="en-US" w:bidi="en-US"/>
      </w:rPr>
    </w:lvl>
    <w:lvl w:ilvl="5" w:tplc="099039D6">
      <w:numFmt w:val="bullet"/>
      <w:lvlText w:val="•"/>
      <w:lvlJc w:val="left"/>
      <w:pPr>
        <w:ind w:left="5113" w:hanging="360"/>
      </w:pPr>
      <w:rPr>
        <w:rFonts w:hint="default"/>
        <w:lang w:val="en-US" w:eastAsia="en-US" w:bidi="en-US"/>
      </w:rPr>
    </w:lvl>
    <w:lvl w:ilvl="6" w:tplc="3C96CB2C">
      <w:numFmt w:val="bullet"/>
      <w:lvlText w:val="•"/>
      <w:lvlJc w:val="left"/>
      <w:pPr>
        <w:ind w:left="6006" w:hanging="360"/>
      </w:pPr>
      <w:rPr>
        <w:rFonts w:hint="default"/>
        <w:lang w:val="en-US" w:eastAsia="en-US" w:bidi="en-US"/>
      </w:rPr>
    </w:lvl>
    <w:lvl w:ilvl="7" w:tplc="DF80D6AE">
      <w:numFmt w:val="bullet"/>
      <w:lvlText w:val="•"/>
      <w:lvlJc w:val="left"/>
      <w:pPr>
        <w:ind w:left="6900" w:hanging="360"/>
      </w:pPr>
      <w:rPr>
        <w:rFonts w:hint="default"/>
        <w:lang w:val="en-US" w:eastAsia="en-US" w:bidi="en-US"/>
      </w:rPr>
    </w:lvl>
    <w:lvl w:ilvl="8" w:tplc="514C6666">
      <w:numFmt w:val="bullet"/>
      <w:lvlText w:val="•"/>
      <w:lvlJc w:val="left"/>
      <w:pPr>
        <w:ind w:left="7793" w:hanging="360"/>
      </w:pPr>
      <w:rPr>
        <w:rFonts w:hint="default"/>
        <w:lang w:val="en-US" w:eastAsia="en-US" w:bidi="en-US"/>
      </w:rPr>
    </w:lvl>
  </w:abstractNum>
  <w:abstractNum w:abstractNumId="9" w15:restartNumberingAfterBreak="0">
    <w:nsid w:val="552064DD"/>
    <w:multiLevelType w:val="hybridMultilevel"/>
    <w:tmpl w:val="CCE28214"/>
    <w:lvl w:ilvl="0" w:tplc="3C40C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706B8"/>
    <w:multiLevelType w:val="hybridMultilevel"/>
    <w:tmpl w:val="D5D034E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607B2942"/>
    <w:multiLevelType w:val="hybridMultilevel"/>
    <w:tmpl w:val="021EB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1D13739"/>
    <w:multiLevelType w:val="hybridMultilevel"/>
    <w:tmpl w:val="5CE64BA4"/>
    <w:lvl w:ilvl="0" w:tplc="2C7048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66A1B"/>
    <w:multiLevelType w:val="hybridMultilevel"/>
    <w:tmpl w:val="CCD0F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333214"/>
    <w:multiLevelType w:val="hybridMultilevel"/>
    <w:tmpl w:val="375C5770"/>
    <w:lvl w:ilvl="0" w:tplc="C0701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F34EC"/>
    <w:multiLevelType w:val="hybridMultilevel"/>
    <w:tmpl w:val="FBA44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E65A2"/>
    <w:multiLevelType w:val="hybridMultilevel"/>
    <w:tmpl w:val="76BC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962057">
    <w:abstractNumId w:val="2"/>
  </w:num>
  <w:num w:numId="2" w16cid:durableId="1056972013">
    <w:abstractNumId w:val="10"/>
  </w:num>
  <w:num w:numId="3" w16cid:durableId="1566183037">
    <w:abstractNumId w:val="16"/>
  </w:num>
  <w:num w:numId="4" w16cid:durableId="437801345">
    <w:abstractNumId w:val="1"/>
  </w:num>
  <w:num w:numId="5" w16cid:durableId="1650481928">
    <w:abstractNumId w:val="17"/>
  </w:num>
  <w:num w:numId="6" w16cid:durableId="69742233">
    <w:abstractNumId w:val="15"/>
  </w:num>
  <w:num w:numId="7" w16cid:durableId="719675658">
    <w:abstractNumId w:val="14"/>
  </w:num>
  <w:num w:numId="8" w16cid:durableId="760446491">
    <w:abstractNumId w:val="3"/>
  </w:num>
  <w:num w:numId="9" w16cid:durableId="529414006">
    <w:abstractNumId w:val="12"/>
  </w:num>
  <w:num w:numId="10" w16cid:durableId="1791825648">
    <w:abstractNumId w:val="8"/>
  </w:num>
  <w:num w:numId="11" w16cid:durableId="1695767912">
    <w:abstractNumId w:val="5"/>
  </w:num>
  <w:num w:numId="12" w16cid:durableId="1085685541">
    <w:abstractNumId w:val="6"/>
  </w:num>
  <w:num w:numId="13" w16cid:durableId="641617827">
    <w:abstractNumId w:val="11"/>
  </w:num>
  <w:num w:numId="14" w16cid:durableId="1431199200">
    <w:abstractNumId w:val="9"/>
  </w:num>
  <w:num w:numId="15" w16cid:durableId="1659267746">
    <w:abstractNumId w:val="4"/>
  </w:num>
  <w:num w:numId="16" w16cid:durableId="1718696452">
    <w:abstractNumId w:val="13"/>
  </w:num>
  <w:num w:numId="17" w16cid:durableId="1572694427">
    <w:abstractNumId w:val="7"/>
  </w:num>
  <w:num w:numId="18" w16cid:durableId="124060014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UwtjQ1MjO2NDI0MDJT0lEKTi0uzszPAykwqgUA+JD5xywAAAA="/>
  </w:docVars>
  <w:rsids>
    <w:rsidRoot w:val="00F71FC7"/>
    <w:rsid w:val="000018E1"/>
    <w:rsid w:val="00012B08"/>
    <w:rsid w:val="00014B8A"/>
    <w:rsid w:val="00017CCE"/>
    <w:rsid w:val="000245F4"/>
    <w:rsid w:val="000248A5"/>
    <w:rsid w:val="0002544B"/>
    <w:rsid w:val="00026BEA"/>
    <w:rsid w:val="000273CB"/>
    <w:rsid w:val="000317D3"/>
    <w:rsid w:val="00032A55"/>
    <w:rsid w:val="0003311E"/>
    <w:rsid w:val="00033D79"/>
    <w:rsid w:val="0003773E"/>
    <w:rsid w:val="00037822"/>
    <w:rsid w:val="00041AA1"/>
    <w:rsid w:val="00047D16"/>
    <w:rsid w:val="00051994"/>
    <w:rsid w:val="00052489"/>
    <w:rsid w:val="00052B99"/>
    <w:rsid w:val="000559A0"/>
    <w:rsid w:val="00055C5A"/>
    <w:rsid w:val="0005792A"/>
    <w:rsid w:val="00057D60"/>
    <w:rsid w:val="0006136A"/>
    <w:rsid w:val="00062488"/>
    <w:rsid w:val="00062A83"/>
    <w:rsid w:val="000634D4"/>
    <w:rsid w:val="00072BA3"/>
    <w:rsid w:val="000742B0"/>
    <w:rsid w:val="00076BAA"/>
    <w:rsid w:val="00087935"/>
    <w:rsid w:val="000906F6"/>
    <w:rsid w:val="00090C46"/>
    <w:rsid w:val="0009191E"/>
    <w:rsid w:val="00092F63"/>
    <w:rsid w:val="00095B0C"/>
    <w:rsid w:val="00097BDE"/>
    <w:rsid w:val="00097E8A"/>
    <w:rsid w:val="000A39B0"/>
    <w:rsid w:val="000A7388"/>
    <w:rsid w:val="000A76A7"/>
    <w:rsid w:val="000B041D"/>
    <w:rsid w:val="000B48AD"/>
    <w:rsid w:val="000B6830"/>
    <w:rsid w:val="000B791E"/>
    <w:rsid w:val="000B7C3B"/>
    <w:rsid w:val="000C1711"/>
    <w:rsid w:val="000C3885"/>
    <w:rsid w:val="000C5D86"/>
    <w:rsid w:val="000C6767"/>
    <w:rsid w:val="000C6FD6"/>
    <w:rsid w:val="000D07C0"/>
    <w:rsid w:val="000D2692"/>
    <w:rsid w:val="000D41D7"/>
    <w:rsid w:val="000D5CC3"/>
    <w:rsid w:val="000D5DA7"/>
    <w:rsid w:val="000E18D8"/>
    <w:rsid w:val="000E46E9"/>
    <w:rsid w:val="000E65A8"/>
    <w:rsid w:val="000E79EC"/>
    <w:rsid w:val="000F01C0"/>
    <w:rsid w:val="000F0A30"/>
    <w:rsid w:val="000F324D"/>
    <w:rsid w:val="001012B1"/>
    <w:rsid w:val="00101819"/>
    <w:rsid w:val="00105F16"/>
    <w:rsid w:val="001070EA"/>
    <w:rsid w:val="0010738F"/>
    <w:rsid w:val="00110B97"/>
    <w:rsid w:val="0011250E"/>
    <w:rsid w:val="0011389E"/>
    <w:rsid w:val="001156B0"/>
    <w:rsid w:val="001227FB"/>
    <w:rsid w:val="00125C18"/>
    <w:rsid w:val="00130F0B"/>
    <w:rsid w:val="00136A85"/>
    <w:rsid w:val="00144C1D"/>
    <w:rsid w:val="00145083"/>
    <w:rsid w:val="001451F3"/>
    <w:rsid w:val="00146BEA"/>
    <w:rsid w:val="00146F1C"/>
    <w:rsid w:val="001542B7"/>
    <w:rsid w:val="00164946"/>
    <w:rsid w:val="00164E03"/>
    <w:rsid w:val="0016756F"/>
    <w:rsid w:val="00170000"/>
    <w:rsid w:val="0017129D"/>
    <w:rsid w:val="00171531"/>
    <w:rsid w:val="00171BF2"/>
    <w:rsid w:val="001769F8"/>
    <w:rsid w:val="00181264"/>
    <w:rsid w:val="00182D4F"/>
    <w:rsid w:val="001836AF"/>
    <w:rsid w:val="001856D0"/>
    <w:rsid w:val="001862CE"/>
    <w:rsid w:val="0019033B"/>
    <w:rsid w:val="001906E4"/>
    <w:rsid w:val="00190D74"/>
    <w:rsid w:val="00191424"/>
    <w:rsid w:val="00196610"/>
    <w:rsid w:val="001A2DF6"/>
    <w:rsid w:val="001A62FC"/>
    <w:rsid w:val="001A6A23"/>
    <w:rsid w:val="001B12C2"/>
    <w:rsid w:val="001B321C"/>
    <w:rsid w:val="001B4675"/>
    <w:rsid w:val="001B4CD2"/>
    <w:rsid w:val="001B5F89"/>
    <w:rsid w:val="001C1735"/>
    <w:rsid w:val="001C2BB9"/>
    <w:rsid w:val="001C474F"/>
    <w:rsid w:val="001C5A7D"/>
    <w:rsid w:val="001D024E"/>
    <w:rsid w:val="001D0749"/>
    <w:rsid w:val="001D0A13"/>
    <w:rsid w:val="001D1803"/>
    <w:rsid w:val="001D42D6"/>
    <w:rsid w:val="001D7C89"/>
    <w:rsid w:val="001D7FE6"/>
    <w:rsid w:val="001E0D3A"/>
    <w:rsid w:val="001E1A47"/>
    <w:rsid w:val="001E4D8B"/>
    <w:rsid w:val="001E5BC0"/>
    <w:rsid w:val="001F080F"/>
    <w:rsid w:val="001F16B0"/>
    <w:rsid w:val="001F3B17"/>
    <w:rsid w:val="001F4734"/>
    <w:rsid w:val="001F5001"/>
    <w:rsid w:val="001F7429"/>
    <w:rsid w:val="00201CC0"/>
    <w:rsid w:val="0020454B"/>
    <w:rsid w:val="00207758"/>
    <w:rsid w:val="00207DEE"/>
    <w:rsid w:val="00210690"/>
    <w:rsid w:val="00211884"/>
    <w:rsid w:val="00213076"/>
    <w:rsid w:val="00216B3A"/>
    <w:rsid w:val="00216D8E"/>
    <w:rsid w:val="002206A1"/>
    <w:rsid w:val="00221D0B"/>
    <w:rsid w:val="002220F5"/>
    <w:rsid w:val="00222DDE"/>
    <w:rsid w:val="00226D0D"/>
    <w:rsid w:val="00227655"/>
    <w:rsid w:val="00230A48"/>
    <w:rsid w:val="00232EF5"/>
    <w:rsid w:val="00236160"/>
    <w:rsid w:val="00241D15"/>
    <w:rsid w:val="00245BF8"/>
    <w:rsid w:val="0024773B"/>
    <w:rsid w:val="00250130"/>
    <w:rsid w:val="0025152B"/>
    <w:rsid w:val="00260E4B"/>
    <w:rsid w:val="00261CF9"/>
    <w:rsid w:val="00264273"/>
    <w:rsid w:val="002658A5"/>
    <w:rsid w:val="002663D5"/>
    <w:rsid w:val="00266BA5"/>
    <w:rsid w:val="00272C9D"/>
    <w:rsid w:val="0027443D"/>
    <w:rsid w:val="002750D2"/>
    <w:rsid w:val="00275A83"/>
    <w:rsid w:val="0027648B"/>
    <w:rsid w:val="00277865"/>
    <w:rsid w:val="00281222"/>
    <w:rsid w:val="002813C9"/>
    <w:rsid w:val="00283619"/>
    <w:rsid w:val="00296E0B"/>
    <w:rsid w:val="002A0872"/>
    <w:rsid w:val="002A1E8D"/>
    <w:rsid w:val="002A2FA1"/>
    <w:rsid w:val="002A399F"/>
    <w:rsid w:val="002A7191"/>
    <w:rsid w:val="002C1250"/>
    <w:rsid w:val="002C13C9"/>
    <w:rsid w:val="002C1516"/>
    <w:rsid w:val="002C1C52"/>
    <w:rsid w:val="002C445A"/>
    <w:rsid w:val="002D04D2"/>
    <w:rsid w:val="002D370C"/>
    <w:rsid w:val="002D5437"/>
    <w:rsid w:val="002E1455"/>
    <w:rsid w:val="002E1D31"/>
    <w:rsid w:val="002E3DD8"/>
    <w:rsid w:val="002F1674"/>
    <w:rsid w:val="002F32F0"/>
    <w:rsid w:val="002F3D61"/>
    <w:rsid w:val="002F3F06"/>
    <w:rsid w:val="002F4186"/>
    <w:rsid w:val="002F4506"/>
    <w:rsid w:val="002F557B"/>
    <w:rsid w:val="003075C4"/>
    <w:rsid w:val="00310A0C"/>
    <w:rsid w:val="00314753"/>
    <w:rsid w:val="00314DB9"/>
    <w:rsid w:val="0031619C"/>
    <w:rsid w:val="00320111"/>
    <w:rsid w:val="003240B2"/>
    <w:rsid w:val="003339A4"/>
    <w:rsid w:val="00334A8A"/>
    <w:rsid w:val="00335327"/>
    <w:rsid w:val="00335926"/>
    <w:rsid w:val="00336AC8"/>
    <w:rsid w:val="00336E95"/>
    <w:rsid w:val="003405FB"/>
    <w:rsid w:val="0035165E"/>
    <w:rsid w:val="00352653"/>
    <w:rsid w:val="00352F5F"/>
    <w:rsid w:val="00354866"/>
    <w:rsid w:val="003566E6"/>
    <w:rsid w:val="00361172"/>
    <w:rsid w:val="003621DA"/>
    <w:rsid w:val="0036228E"/>
    <w:rsid w:val="003627D7"/>
    <w:rsid w:val="00365ADC"/>
    <w:rsid w:val="00366C1C"/>
    <w:rsid w:val="003730B7"/>
    <w:rsid w:val="00375560"/>
    <w:rsid w:val="00380F12"/>
    <w:rsid w:val="00381470"/>
    <w:rsid w:val="003823DF"/>
    <w:rsid w:val="00385414"/>
    <w:rsid w:val="003900FF"/>
    <w:rsid w:val="003921B0"/>
    <w:rsid w:val="00392E9B"/>
    <w:rsid w:val="00397C6E"/>
    <w:rsid w:val="003A098B"/>
    <w:rsid w:val="003A4BC2"/>
    <w:rsid w:val="003A5D45"/>
    <w:rsid w:val="003B2FA6"/>
    <w:rsid w:val="003B3F6E"/>
    <w:rsid w:val="003B412F"/>
    <w:rsid w:val="003B6D3B"/>
    <w:rsid w:val="003D2CC1"/>
    <w:rsid w:val="003D75AE"/>
    <w:rsid w:val="003D7D80"/>
    <w:rsid w:val="003E6D1A"/>
    <w:rsid w:val="003F02FB"/>
    <w:rsid w:val="003F21CF"/>
    <w:rsid w:val="003F2E2C"/>
    <w:rsid w:val="003F4C77"/>
    <w:rsid w:val="003F4F94"/>
    <w:rsid w:val="003F54B5"/>
    <w:rsid w:val="003F6180"/>
    <w:rsid w:val="00404D77"/>
    <w:rsid w:val="00406DE9"/>
    <w:rsid w:val="00407232"/>
    <w:rsid w:val="00410E77"/>
    <w:rsid w:val="00411126"/>
    <w:rsid w:val="00414686"/>
    <w:rsid w:val="00422DC7"/>
    <w:rsid w:val="004256E0"/>
    <w:rsid w:val="0042676D"/>
    <w:rsid w:val="004350D6"/>
    <w:rsid w:val="00435A19"/>
    <w:rsid w:val="0044076D"/>
    <w:rsid w:val="004428A0"/>
    <w:rsid w:val="00444D6F"/>
    <w:rsid w:val="00445926"/>
    <w:rsid w:val="00446B6E"/>
    <w:rsid w:val="004479AA"/>
    <w:rsid w:val="00452F12"/>
    <w:rsid w:val="00452F7B"/>
    <w:rsid w:val="00455565"/>
    <w:rsid w:val="00463DEE"/>
    <w:rsid w:val="00464E45"/>
    <w:rsid w:val="00464E70"/>
    <w:rsid w:val="0046765B"/>
    <w:rsid w:val="004700A7"/>
    <w:rsid w:val="00470BB7"/>
    <w:rsid w:val="00474054"/>
    <w:rsid w:val="00474849"/>
    <w:rsid w:val="004748BB"/>
    <w:rsid w:val="00475755"/>
    <w:rsid w:val="00480995"/>
    <w:rsid w:val="00486497"/>
    <w:rsid w:val="00495B61"/>
    <w:rsid w:val="004A1705"/>
    <w:rsid w:val="004A30C7"/>
    <w:rsid w:val="004A5855"/>
    <w:rsid w:val="004B3579"/>
    <w:rsid w:val="004B72A7"/>
    <w:rsid w:val="004C01B0"/>
    <w:rsid w:val="004C15A5"/>
    <w:rsid w:val="004C2AD5"/>
    <w:rsid w:val="004C5A75"/>
    <w:rsid w:val="004C7817"/>
    <w:rsid w:val="004D1AEE"/>
    <w:rsid w:val="004D76C2"/>
    <w:rsid w:val="004E105A"/>
    <w:rsid w:val="004E1797"/>
    <w:rsid w:val="004E2148"/>
    <w:rsid w:val="004E2631"/>
    <w:rsid w:val="004E2C53"/>
    <w:rsid w:val="004E7911"/>
    <w:rsid w:val="00503371"/>
    <w:rsid w:val="0051239A"/>
    <w:rsid w:val="00512EF9"/>
    <w:rsid w:val="0051565F"/>
    <w:rsid w:val="00515BDA"/>
    <w:rsid w:val="005257BA"/>
    <w:rsid w:val="00525E95"/>
    <w:rsid w:val="0053207C"/>
    <w:rsid w:val="00532368"/>
    <w:rsid w:val="0053276F"/>
    <w:rsid w:val="005357CB"/>
    <w:rsid w:val="005375BB"/>
    <w:rsid w:val="00540522"/>
    <w:rsid w:val="005405F1"/>
    <w:rsid w:val="005428D6"/>
    <w:rsid w:val="00543E2C"/>
    <w:rsid w:val="005457CD"/>
    <w:rsid w:val="00545B78"/>
    <w:rsid w:val="00547005"/>
    <w:rsid w:val="00547434"/>
    <w:rsid w:val="00547F78"/>
    <w:rsid w:val="005505F1"/>
    <w:rsid w:val="0055795B"/>
    <w:rsid w:val="00563B0F"/>
    <w:rsid w:val="00563FAC"/>
    <w:rsid w:val="00564C15"/>
    <w:rsid w:val="00567C56"/>
    <w:rsid w:val="0057202C"/>
    <w:rsid w:val="005763C1"/>
    <w:rsid w:val="00576E5E"/>
    <w:rsid w:val="0057750A"/>
    <w:rsid w:val="0058360B"/>
    <w:rsid w:val="00584D77"/>
    <w:rsid w:val="00585B05"/>
    <w:rsid w:val="005934C2"/>
    <w:rsid w:val="00596183"/>
    <w:rsid w:val="00597066"/>
    <w:rsid w:val="005A6C35"/>
    <w:rsid w:val="005B11FF"/>
    <w:rsid w:val="005B1DE2"/>
    <w:rsid w:val="005B386A"/>
    <w:rsid w:val="005B4924"/>
    <w:rsid w:val="005C2D51"/>
    <w:rsid w:val="005C4473"/>
    <w:rsid w:val="005D1701"/>
    <w:rsid w:val="005D376B"/>
    <w:rsid w:val="005D3DD1"/>
    <w:rsid w:val="005D7606"/>
    <w:rsid w:val="005D7630"/>
    <w:rsid w:val="005E1209"/>
    <w:rsid w:val="005E1F8E"/>
    <w:rsid w:val="005E4531"/>
    <w:rsid w:val="005E628B"/>
    <w:rsid w:val="005E6D34"/>
    <w:rsid w:val="005F023B"/>
    <w:rsid w:val="005F44E0"/>
    <w:rsid w:val="005F45AF"/>
    <w:rsid w:val="006041FF"/>
    <w:rsid w:val="0060574D"/>
    <w:rsid w:val="0060629F"/>
    <w:rsid w:val="00606E22"/>
    <w:rsid w:val="00611C4A"/>
    <w:rsid w:val="00613FD6"/>
    <w:rsid w:val="00623E1A"/>
    <w:rsid w:val="00625340"/>
    <w:rsid w:val="00625407"/>
    <w:rsid w:val="006270F6"/>
    <w:rsid w:val="006342B1"/>
    <w:rsid w:val="00634722"/>
    <w:rsid w:val="006410FA"/>
    <w:rsid w:val="0064214B"/>
    <w:rsid w:val="00642ED4"/>
    <w:rsid w:val="006449C8"/>
    <w:rsid w:val="00653815"/>
    <w:rsid w:val="0065476B"/>
    <w:rsid w:val="00661DAC"/>
    <w:rsid w:val="00662C7D"/>
    <w:rsid w:val="006644FB"/>
    <w:rsid w:val="006661FB"/>
    <w:rsid w:val="00670051"/>
    <w:rsid w:val="00674C83"/>
    <w:rsid w:val="00675150"/>
    <w:rsid w:val="00676BB5"/>
    <w:rsid w:val="00676F5F"/>
    <w:rsid w:val="00680BC6"/>
    <w:rsid w:val="006830FE"/>
    <w:rsid w:val="0068330C"/>
    <w:rsid w:val="00684886"/>
    <w:rsid w:val="00685971"/>
    <w:rsid w:val="00692B73"/>
    <w:rsid w:val="00694038"/>
    <w:rsid w:val="006951D5"/>
    <w:rsid w:val="006A1634"/>
    <w:rsid w:val="006A16E6"/>
    <w:rsid w:val="006A30D9"/>
    <w:rsid w:val="006A496E"/>
    <w:rsid w:val="006A66FC"/>
    <w:rsid w:val="006A7A40"/>
    <w:rsid w:val="006B0F98"/>
    <w:rsid w:val="006B2B4C"/>
    <w:rsid w:val="006B4833"/>
    <w:rsid w:val="006B5AB8"/>
    <w:rsid w:val="006B5B3F"/>
    <w:rsid w:val="006C0301"/>
    <w:rsid w:val="006C0B57"/>
    <w:rsid w:val="006C1D9E"/>
    <w:rsid w:val="006C3E12"/>
    <w:rsid w:val="006C68BD"/>
    <w:rsid w:val="006C75D4"/>
    <w:rsid w:val="006D0DED"/>
    <w:rsid w:val="006E628A"/>
    <w:rsid w:val="006F08BE"/>
    <w:rsid w:val="007024C5"/>
    <w:rsid w:val="007026FB"/>
    <w:rsid w:val="00703026"/>
    <w:rsid w:val="0071652B"/>
    <w:rsid w:val="00720D5F"/>
    <w:rsid w:val="007269D2"/>
    <w:rsid w:val="00734766"/>
    <w:rsid w:val="00737520"/>
    <w:rsid w:val="00737E07"/>
    <w:rsid w:val="007408C1"/>
    <w:rsid w:val="00740C7C"/>
    <w:rsid w:val="00741C06"/>
    <w:rsid w:val="00741EC8"/>
    <w:rsid w:val="00745475"/>
    <w:rsid w:val="007458FB"/>
    <w:rsid w:val="007460C8"/>
    <w:rsid w:val="0075071F"/>
    <w:rsid w:val="0075192A"/>
    <w:rsid w:val="00751CA0"/>
    <w:rsid w:val="00751DED"/>
    <w:rsid w:val="007530C9"/>
    <w:rsid w:val="007536D0"/>
    <w:rsid w:val="00755247"/>
    <w:rsid w:val="0075662F"/>
    <w:rsid w:val="0075756D"/>
    <w:rsid w:val="00760663"/>
    <w:rsid w:val="007620AF"/>
    <w:rsid w:val="00762D49"/>
    <w:rsid w:val="00763002"/>
    <w:rsid w:val="00763BCC"/>
    <w:rsid w:val="00763C57"/>
    <w:rsid w:val="007646DC"/>
    <w:rsid w:val="007703AA"/>
    <w:rsid w:val="007709D8"/>
    <w:rsid w:val="00773214"/>
    <w:rsid w:val="00780380"/>
    <w:rsid w:val="00781527"/>
    <w:rsid w:val="007818BD"/>
    <w:rsid w:val="007825E2"/>
    <w:rsid w:val="0078416F"/>
    <w:rsid w:val="00784A2B"/>
    <w:rsid w:val="00786BCB"/>
    <w:rsid w:val="007911E5"/>
    <w:rsid w:val="007928EC"/>
    <w:rsid w:val="00794233"/>
    <w:rsid w:val="007A4ABF"/>
    <w:rsid w:val="007B172D"/>
    <w:rsid w:val="007B36CD"/>
    <w:rsid w:val="007B36E9"/>
    <w:rsid w:val="007B7424"/>
    <w:rsid w:val="007C0903"/>
    <w:rsid w:val="007C2FF2"/>
    <w:rsid w:val="007C5F43"/>
    <w:rsid w:val="007C60B2"/>
    <w:rsid w:val="007D064C"/>
    <w:rsid w:val="007D2064"/>
    <w:rsid w:val="007D37AE"/>
    <w:rsid w:val="007D544A"/>
    <w:rsid w:val="007D7C2F"/>
    <w:rsid w:val="007E21AA"/>
    <w:rsid w:val="007E299C"/>
    <w:rsid w:val="007E30C5"/>
    <w:rsid w:val="007E6482"/>
    <w:rsid w:val="007E6841"/>
    <w:rsid w:val="007E7764"/>
    <w:rsid w:val="007F2CFE"/>
    <w:rsid w:val="007F734B"/>
    <w:rsid w:val="008001DA"/>
    <w:rsid w:val="00802860"/>
    <w:rsid w:val="00802957"/>
    <w:rsid w:val="00802A2B"/>
    <w:rsid w:val="00802F07"/>
    <w:rsid w:val="00806909"/>
    <w:rsid w:val="008104F2"/>
    <w:rsid w:val="00811015"/>
    <w:rsid w:val="00812416"/>
    <w:rsid w:val="00812A76"/>
    <w:rsid w:val="00816C40"/>
    <w:rsid w:val="00820D67"/>
    <w:rsid w:val="008224EE"/>
    <w:rsid w:val="0082445D"/>
    <w:rsid w:val="0082496E"/>
    <w:rsid w:val="0083086D"/>
    <w:rsid w:val="008309A9"/>
    <w:rsid w:val="008320C6"/>
    <w:rsid w:val="00832FE0"/>
    <w:rsid w:val="00835302"/>
    <w:rsid w:val="00837CD1"/>
    <w:rsid w:val="0084305B"/>
    <w:rsid w:val="00844377"/>
    <w:rsid w:val="00847AF0"/>
    <w:rsid w:val="008519F3"/>
    <w:rsid w:val="00854448"/>
    <w:rsid w:val="008548F1"/>
    <w:rsid w:val="008550EF"/>
    <w:rsid w:val="00856249"/>
    <w:rsid w:val="00856BB0"/>
    <w:rsid w:val="00861FF6"/>
    <w:rsid w:val="00865017"/>
    <w:rsid w:val="00865AD9"/>
    <w:rsid w:val="00866AFF"/>
    <w:rsid w:val="00871B04"/>
    <w:rsid w:val="00871D23"/>
    <w:rsid w:val="008741E2"/>
    <w:rsid w:val="00875495"/>
    <w:rsid w:val="008820A8"/>
    <w:rsid w:val="00892B50"/>
    <w:rsid w:val="0089439F"/>
    <w:rsid w:val="00894D3F"/>
    <w:rsid w:val="00895FCB"/>
    <w:rsid w:val="00897C16"/>
    <w:rsid w:val="008A06C7"/>
    <w:rsid w:val="008A2246"/>
    <w:rsid w:val="008A4823"/>
    <w:rsid w:val="008A74AF"/>
    <w:rsid w:val="008B2890"/>
    <w:rsid w:val="008B45FC"/>
    <w:rsid w:val="008B5831"/>
    <w:rsid w:val="008B738D"/>
    <w:rsid w:val="008C1345"/>
    <w:rsid w:val="008D22E5"/>
    <w:rsid w:val="008D5313"/>
    <w:rsid w:val="008E22D6"/>
    <w:rsid w:val="008E2937"/>
    <w:rsid w:val="008E4F3B"/>
    <w:rsid w:val="008E5B46"/>
    <w:rsid w:val="008E68AC"/>
    <w:rsid w:val="008F5A70"/>
    <w:rsid w:val="008F6392"/>
    <w:rsid w:val="008F65ED"/>
    <w:rsid w:val="009005B7"/>
    <w:rsid w:val="0090414A"/>
    <w:rsid w:val="00907DB5"/>
    <w:rsid w:val="00910D50"/>
    <w:rsid w:val="00913366"/>
    <w:rsid w:val="009134B1"/>
    <w:rsid w:val="009165C4"/>
    <w:rsid w:val="00921EF9"/>
    <w:rsid w:val="00922851"/>
    <w:rsid w:val="00926125"/>
    <w:rsid w:val="00926AC0"/>
    <w:rsid w:val="00926CD1"/>
    <w:rsid w:val="00927968"/>
    <w:rsid w:val="00927FA8"/>
    <w:rsid w:val="00931629"/>
    <w:rsid w:val="00935020"/>
    <w:rsid w:val="0094287E"/>
    <w:rsid w:val="009457D2"/>
    <w:rsid w:val="009459F5"/>
    <w:rsid w:val="009523A3"/>
    <w:rsid w:val="009566A9"/>
    <w:rsid w:val="009567C3"/>
    <w:rsid w:val="00957537"/>
    <w:rsid w:val="00960812"/>
    <w:rsid w:val="00972B3E"/>
    <w:rsid w:val="00976143"/>
    <w:rsid w:val="009838F5"/>
    <w:rsid w:val="009842BB"/>
    <w:rsid w:val="00991CCC"/>
    <w:rsid w:val="0099777A"/>
    <w:rsid w:val="009A38C9"/>
    <w:rsid w:val="009A5163"/>
    <w:rsid w:val="009A6330"/>
    <w:rsid w:val="009A7B08"/>
    <w:rsid w:val="009A7DF9"/>
    <w:rsid w:val="009B5540"/>
    <w:rsid w:val="009B688D"/>
    <w:rsid w:val="009C4EC2"/>
    <w:rsid w:val="009C5080"/>
    <w:rsid w:val="009C650F"/>
    <w:rsid w:val="009C6B1E"/>
    <w:rsid w:val="009D1BDE"/>
    <w:rsid w:val="009D2B65"/>
    <w:rsid w:val="009D3138"/>
    <w:rsid w:val="009D46C3"/>
    <w:rsid w:val="009E0C9D"/>
    <w:rsid w:val="009E32F1"/>
    <w:rsid w:val="009E4B9B"/>
    <w:rsid w:val="009E5825"/>
    <w:rsid w:val="009E6442"/>
    <w:rsid w:val="009F4B79"/>
    <w:rsid w:val="009F614E"/>
    <w:rsid w:val="00A01EBF"/>
    <w:rsid w:val="00A100E0"/>
    <w:rsid w:val="00A11364"/>
    <w:rsid w:val="00A14549"/>
    <w:rsid w:val="00A2061B"/>
    <w:rsid w:val="00A24E69"/>
    <w:rsid w:val="00A312A2"/>
    <w:rsid w:val="00A40D5D"/>
    <w:rsid w:val="00A415C6"/>
    <w:rsid w:val="00A4278B"/>
    <w:rsid w:val="00A44D73"/>
    <w:rsid w:val="00A44DEE"/>
    <w:rsid w:val="00A50165"/>
    <w:rsid w:val="00A512D7"/>
    <w:rsid w:val="00A52B59"/>
    <w:rsid w:val="00A55038"/>
    <w:rsid w:val="00A62FBF"/>
    <w:rsid w:val="00A646D2"/>
    <w:rsid w:val="00A663C1"/>
    <w:rsid w:val="00A67152"/>
    <w:rsid w:val="00A700D7"/>
    <w:rsid w:val="00A728C5"/>
    <w:rsid w:val="00A72C52"/>
    <w:rsid w:val="00A75F5C"/>
    <w:rsid w:val="00A76925"/>
    <w:rsid w:val="00A80599"/>
    <w:rsid w:val="00A82914"/>
    <w:rsid w:val="00A82BBF"/>
    <w:rsid w:val="00A83C5E"/>
    <w:rsid w:val="00A84F97"/>
    <w:rsid w:val="00A8523B"/>
    <w:rsid w:val="00A86E88"/>
    <w:rsid w:val="00A87557"/>
    <w:rsid w:val="00A93D08"/>
    <w:rsid w:val="00A94256"/>
    <w:rsid w:val="00A96C26"/>
    <w:rsid w:val="00AA2E28"/>
    <w:rsid w:val="00AA5B18"/>
    <w:rsid w:val="00AA6312"/>
    <w:rsid w:val="00AA6CE3"/>
    <w:rsid w:val="00AB0AE2"/>
    <w:rsid w:val="00AB48AC"/>
    <w:rsid w:val="00AB4F3D"/>
    <w:rsid w:val="00AB522B"/>
    <w:rsid w:val="00AC2F3F"/>
    <w:rsid w:val="00AD04FD"/>
    <w:rsid w:val="00AD4117"/>
    <w:rsid w:val="00AD554E"/>
    <w:rsid w:val="00AD6FBA"/>
    <w:rsid w:val="00AE0B89"/>
    <w:rsid w:val="00AE1FF9"/>
    <w:rsid w:val="00AE4B06"/>
    <w:rsid w:val="00AE52CA"/>
    <w:rsid w:val="00AE599E"/>
    <w:rsid w:val="00AF1888"/>
    <w:rsid w:val="00AF3538"/>
    <w:rsid w:val="00AF4856"/>
    <w:rsid w:val="00B008E3"/>
    <w:rsid w:val="00B01149"/>
    <w:rsid w:val="00B0238D"/>
    <w:rsid w:val="00B03E0B"/>
    <w:rsid w:val="00B048BA"/>
    <w:rsid w:val="00B04F32"/>
    <w:rsid w:val="00B11846"/>
    <w:rsid w:val="00B1200A"/>
    <w:rsid w:val="00B130B0"/>
    <w:rsid w:val="00B1523E"/>
    <w:rsid w:val="00B17B64"/>
    <w:rsid w:val="00B2121B"/>
    <w:rsid w:val="00B26F0B"/>
    <w:rsid w:val="00B415B4"/>
    <w:rsid w:val="00B43B0A"/>
    <w:rsid w:val="00B440E2"/>
    <w:rsid w:val="00B4627F"/>
    <w:rsid w:val="00B46B9F"/>
    <w:rsid w:val="00B50B77"/>
    <w:rsid w:val="00B514AC"/>
    <w:rsid w:val="00B579DC"/>
    <w:rsid w:val="00B638C9"/>
    <w:rsid w:val="00B71935"/>
    <w:rsid w:val="00B75247"/>
    <w:rsid w:val="00B8102B"/>
    <w:rsid w:val="00B82B71"/>
    <w:rsid w:val="00B83963"/>
    <w:rsid w:val="00B853CB"/>
    <w:rsid w:val="00B92E56"/>
    <w:rsid w:val="00B94582"/>
    <w:rsid w:val="00B9538C"/>
    <w:rsid w:val="00BA147E"/>
    <w:rsid w:val="00BA4F2C"/>
    <w:rsid w:val="00BB1F4C"/>
    <w:rsid w:val="00BB42E9"/>
    <w:rsid w:val="00BB44C9"/>
    <w:rsid w:val="00BC12FB"/>
    <w:rsid w:val="00BC53B5"/>
    <w:rsid w:val="00BC577D"/>
    <w:rsid w:val="00BC5CB2"/>
    <w:rsid w:val="00BC76A0"/>
    <w:rsid w:val="00BD4090"/>
    <w:rsid w:val="00BD4B05"/>
    <w:rsid w:val="00BE01F8"/>
    <w:rsid w:val="00BE33FB"/>
    <w:rsid w:val="00BE3884"/>
    <w:rsid w:val="00BE4A86"/>
    <w:rsid w:val="00BE51E0"/>
    <w:rsid w:val="00BF1717"/>
    <w:rsid w:val="00BF67AE"/>
    <w:rsid w:val="00C00BE1"/>
    <w:rsid w:val="00C028AB"/>
    <w:rsid w:val="00C06AB3"/>
    <w:rsid w:val="00C1407D"/>
    <w:rsid w:val="00C15743"/>
    <w:rsid w:val="00C20510"/>
    <w:rsid w:val="00C210A8"/>
    <w:rsid w:val="00C259B1"/>
    <w:rsid w:val="00C27E91"/>
    <w:rsid w:val="00C322F3"/>
    <w:rsid w:val="00C337BB"/>
    <w:rsid w:val="00C34411"/>
    <w:rsid w:val="00C34BA5"/>
    <w:rsid w:val="00C36B80"/>
    <w:rsid w:val="00C36F39"/>
    <w:rsid w:val="00C40333"/>
    <w:rsid w:val="00C4081A"/>
    <w:rsid w:val="00C40AE5"/>
    <w:rsid w:val="00C46A92"/>
    <w:rsid w:val="00C52D15"/>
    <w:rsid w:val="00C54EEA"/>
    <w:rsid w:val="00C63856"/>
    <w:rsid w:val="00C63AAA"/>
    <w:rsid w:val="00C6436D"/>
    <w:rsid w:val="00C65372"/>
    <w:rsid w:val="00C7120D"/>
    <w:rsid w:val="00C715FE"/>
    <w:rsid w:val="00C71FC1"/>
    <w:rsid w:val="00C72D64"/>
    <w:rsid w:val="00C731C7"/>
    <w:rsid w:val="00C74005"/>
    <w:rsid w:val="00C832DE"/>
    <w:rsid w:val="00C850A9"/>
    <w:rsid w:val="00C96F1E"/>
    <w:rsid w:val="00C97505"/>
    <w:rsid w:val="00CA1E93"/>
    <w:rsid w:val="00CA5F2E"/>
    <w:rsid w:val="00CB21B7"/>
    <w:rsid w:val="00CB6578"/>
    <w:rsid w:val="00CB65AA"/>
    <w:rsid w:val="00CB7843"/>
    <w:rsid w:val="00CB7CBC"/>
    <w:rsid w:val="00CC095E"/>
    <w:rsid w:val="00CC1A2A"/>
    <w:rsid w:val="00CC333C"/>
    <w:rsid w:val="00CD1B3B"/>
    <w:rsid w:val="00CD2927"/>
    <w:rsid w:val="00CD67E0"/>
    <w:rsid w:val="00CE2F53"/>
    <w:rsid w:val="00CE34C8"/>
    <w:rsid w:val="00CE48F1"/>
    <w:rsid w:val="00CE5E35"/>
    <w:rsid w:val="00CE6842"/>
    <w:rsid w:val="00CF0CDF"/>
    <w:rsid w:val="00CF5FF2"/>
    <w:rsid w:val="00CF7F0B"/>
    <w:rsid w:val="00D11A93"/>
    <w:rsid w:val="00D1231E"/>
    <w:rsid w:val="00D13E31"/>
    <w:rsid w:val="00D1471D"/>
    <w:rsid w:val="00D15F02"/>
    <w:rsid w:val="00D20536"/>
    <w:rsid w:val="00D20E71"/>
    <w:rsid w:val="00D21CF0"/>
    <w:rsid w:val="00D36E95"/>
    <w:rsid w:val="00D36FB0"/>
    <w:rsid w:val="00D400B4"/>
    <w:rsid w:val="00D41F95"/>
    <w:rsid w:val="00D45F69"/>
    <w:rsid w:val="00D525BD"/>
    <w:rsid w:val="00D55688"/>
    <w:rsid w:val="00D57619"/>
    <w:rsid w:val="00D61989"/>
    <w:rsid w:val="00D62F11"/>
    <w:rsid w:val="00D676CE"/>
    <w:rsid w:val="00D73603"/>
    <w:rsid w:val="00D7410B"/>
    <w:rsid w:val="00D74403"/>
    <w:rsid w:val="00D75F7F"/>
    <w:rsid w:val="00D76846"/>
    <w:rsid w:val="00D772D5"/>
    <w:rsid w:val="00D847A7"/>
    <w:rsid w:val="00D855E7"/>
    <w:rsid w:val="00D90CB9"/>
    <w:rsid w:val="00D935E9"/>
    <w:rsid w:val="00D95AB7"/>
    <w:rsid w:val="00D9712C"/>
    <w:rsid w:val="00DA09AF"/>
    <w:rsid w:val="00DA15A4"/>
    <w:rsid w:val="00DA3629"/>
    <w:rsid w:val="00DA4854"/>
    <w:rsid w:val="00DA48F3"/>
    <w:rsid w:val="00DA6086"/>
    <w:rsid w:val="00DA6B4F"/>
    <w:rsid w:val="00DA7252"/>
    <w:rsid w:val="00DB00C9"/>
    <w:rsid w:val="00DB1382"/>
    <w:rsid w:val="00DB3842"/>
    <w:rsid w:val="00DB5202"/>
    <w:rsid w:val="00DB5838"/>
    <w:rsid w:val="00DB5D92"/>
    <w:rsid w:val="00DB7AAF"/>
    <w:rsid w:val="00DC6CBA"/>
    <w:rsid w:val="00DD3681"/>
    <w:rsid w:val="00DD7F9E"/>
    <w:rsid w:val="00DE0EE9"/>
    <w:rsid w:val="00DE288B"/>
    <w:rsid w:val="00DE3529"/>
    <w:rsid w:val="00DE4E26"/>
    <w:rsid w:val="00DE52AF"/>
    <w:rsid w:val="00DE6090"/>
    <w:rsid w:val="00DE7072"/>
    <w:rsid w:val="00DF3436"/>
    <w:rsid w:val="00DF53B8"/>
    <w:rsid w:val="00DF615A"/>
    <w:rsid w:val="00E01834"/>
    <w:rsid w:val="00E01D31"/>
    <w:rsid w:val="00E0212E"/>
    <w:rsid w:val="00E021E7"/>
    <w:rsid w:val="00E02342"/>
    <w:rsid w:val="00E04943"/>
    <w:rsid w:val="00E06C56"/>
    <w:rsid w:val="00E1082B"/>
    <w:rsid w:val="00E10ADE"/>
    <w:rsid w:val="00E11DEE"/>
    <w:rsid w:val="00E12482"/>
    <w:rsid w:val="00E12AFD"/>
    <w:rsid w:val="00E144D6"/>
    <w:rsid w:val="00E15030"/>
    <w:rsid w:val="00E15C2E"/>
    <w:rsid w:val="00E16F97"/>
    <w:rsid w:val="00E20599"/>
    <w:rsid w:val="00E205EB"/>
    <w:rsid w:val="00E230B4"/>
    <w:rsid w:val="00E2322D"/>
    <w:rsid w:val="00E25F52"/>
    <w:rsid w:val="00E3264C"/>
    <w:rsid w:val="00E327F8"/>
    <w:rsid w:val="00E3404D"/>
    <w:rsid w:val="00E36444"/>
    <w:rsid w:val="00E36A6E"/>
    <w:rsid w:val="00E410FC"/>
    <w:rsid w:val="00E426AC"/>
    <w:rsid w:val="00E43CAE"/>
    <w:rsid w:val="00E44346"/>
    <w:rsid w:val="00E53645"/>
    <w:rsid w:val="00E53E71"/>
    <w:rsid w:val="00E5524B"/>
    <w:rsid w:val="00E6056B"/>
    <w:rsid w:val="00E6700F"/>
    <w:rsid w:val="00E71F42"/>
    <w:rsid w:val="00E72740"/>
    <w:rsid w:val="00E734E7"/>
    <w:rsid w:val="00E7528F"/>
    <w:rsid w:val="00E75888"/>
    <w:rsid w:val="00E76A5F"/>
    <w:rsid w:val="00E77011"/>
    <w:rsid w:val="00E77BC0"/>
    <w:rsid w:val="00E80D85"/>
    <w:rsid w:val="00E810F8"/>
    <w:rsid w:val="00E8139B"/>
    <w:rsid w:val="00E827C3"/>
    <w:rsid w:val="00E85C83"/>
    <w:rsid w:val="00E92DF5"/>
    <w:rsid w:val="00E979C1"/>
    <w:rsid w:val="00EA2A74"/>
    <w:rsid w:val="00EA2FA9"/>
    <w:rsid w:val="00EA7039"/>
    <w:rsid w:val="00EB0D84"/>
    <w:rsid w:val="00EB0DB2"/>
    <w:rsid w:val="00EB151C"/>
    <w:rsid w:val="00EB1D8C"/>
    <w:rsid w:val="00EB23FD"/>
    <w:rsid w:val="00EB25F8"/>
    <w:rsid w:val="00EB2DDD"/>
    <w:rsid w:val="00EB55E1"/>
    <w:rsid w:val="00EB5B00"/>
    <w:rsid w:val="00EB5B55"/>
    <w:rsid w:val="00EB79AE"/>
    <w:rsid w:val="00EC01ED"/>
    <w:rsid w:val="00EC2130"/>
    <w:rsid w:val="00EC303A"/>
    <w:rsid w:val="00EC3859"/>
    <w:rsid w:val="00EC4A61"/>
    <w:rsid w:val="00ED06F4"/>
    <w:rsid w:val="00ED1CBB"/>
    <w:rsid w:val="00ED2AB6"/>
    <w:rsid w:val="00ED36EC"/>
    <w:rsid w:val="00ED3D03"/>
    <w:rsid w:val="00ED4E34"/>
    <w:rsid w:val="00ED6109"/>
    <w:rsid w:val="00ED736D"/>
    <w:rsid w:val="00EE00E4"/>
    <w:rsid w:val="00EE4DBC"/>
    <w:rsid w:val="00EE67A6"/>
    <w:rsid w:val="00EE6D1A"/>
    <w:rsid w:val="00EF3184"/>
    <w:rsid w:val="00F020A1"/>
    <w:rsid w:val="00F0251E"/>
    <w:rsid w:val="00F06612"/>
    <w:rsid w:val="00F077D3"/>
    <w:rsid w:val="00F13A65"/>
    <w:rsid w:val="00F13AAB"/>
    <w:rsid w:val="00F1445C"/>
    <w:rsid w:val="00F20A18"/>
    <w:rsid w:val="00F223B8"/>
    <w:rsid w:val="00F22432"/>
    <w:rsid w:val="00F22693"/>
    <w:rsid w:val="00F331B2"/>
    <w:rsid w:val="00F331E0"/>
    <w:rsid w:val="00F34321"/>
    <w:rsid w:val="00F37E5B"/>
    <w:rsid w:val="00F4193E"/>
    <w:rsid w:val="00F5004E"/>
    <w:rsid w:val="00F51566"/>
    <w:rsid w:val="00F55B20"/>
    <w:rsid w:val="00F57898"/>
    <w:rsid w:val="00F60C1E"/>
    <w:rsid w:val="00F64F8A"/>
    <w:rsid w:val="00F65508"/>
    <w:rsid w:val="00F71261"/>
    <w:rsid w:val="00F715D3"/>
    <w:rsid w:val="00F71E51"/>
    <w:rsid w:val="00F71FC7"/>
    <w:rsid w:val="00F72906"/>
    <w:rsid w:val="00F73769"/>
    <w:rsid w:val="00F762DF"/>
    <w:rsid w:val="00F80337"/>
    <w:rsid w:val="00F8081F"/>
    <w:rsid w:val="00F81D20"/>
    <w:rsid w:val="00F81DA5"/>
    <w:rsid w:val="00F827E6"/>
    <w:rsid w:val="00F82FCB"/>
    <w:rsid w:val="00F84F82"/>
    <w:rsid w:val="00F859C5"/>
    <w:rsid w:val="00F86821"/>
    <w:rsid w:val="00F87296"/>
    <w:rsid w:val="00F922F8"/>
    <w:rsid w:val="00F939D5"/>
    <w:rsid w:val="00F93F9C"/>
    <w:rsid w:val="00F94F16"/>
    <w:rsid w:val="00F97645"/>
    <w:rsid w:val="00FA0159"/>
    <w:rsid w:val="00FA092A"/>
    <w:rsid w:val="00FA13A5"/>
    <w:rsid w:val="00FA5FD6"/>
    <w:rsid w:val="00FB12AD"/>
    <w:rsid w:val="00FB485D"/>
    <w:rsid w:val="00FB6BF0"/>
    <w:rsid w:val="00FB7E96"/>
    <w:rsid w:val="00FC2A26"/>
    <w:rsid w:val="00FD0162"/>
    <w:rsid w:val="00FD043B"/>
    <w:rsid w:val="00FD0A6E"/>
    <w:rsid w:val="00FD6992"/>
    <w:rsid w:val="00FE07BC"/>
    <w:rsid w:val="00FE0FF4"/>
    <w:rsid w:val="00FE3819"/>
    <w:rsid w:val="00FE5C0D"/>
    <w:rsid w:val="00FE72C3"/>
    <w:rsid w:val="00FF2DE9"/>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281A"/>
  <w15:docId w15:val="{C1E0A1C7-AE28-4055-B385-77201AE2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AC"/>
  </w:style>
  <w:style w:type="paragraph" w:styleId="Heading3">
    <w:name w:val="heading 3"/>
    <w:basedOn w:val="Normal"/>
    <w:link w:val="Heading3Char"/>
    <w:uiPriority w:val="9"/>
    <w:qFormat/>
    <w:rsid w:val="001715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C7"/>
  </w:style>
  <w:style w:type="paragraph" w:styleId="Footer">
    <w:name w:val="footer"/>
    <w:basedOn w:val="Normal"/>
    <w:link w:val="FooterChar"/>
    <w:uiPriority w:val="99"/>
    <w:unhideWhenUsed/>
    <w:rsid w:val="00F7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C7"/>
  </w:style>
  <w:style w:type="character" w:styleId="Hyperlink">
    <w:name w:val="Hyperlink"/>
    <w:basedOn w:val="DefaultParagraphFont"/>
    <w:uiPriority w:val="99"/>
    <w:unhideWhenUsed/>
    <w:rsid w:val="00F71FC7"/>
    <w:rPr>
      <w:color w:val="0563C1" w:themeColor="hyperlink"/>
      <w:u w:val="single"/>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F71FC7"/>
    <w:pPr>
      <w:ind w:left="720"/>
      <w:contextualSpacing/>
    </w:pPr>
  </w:style>
  <w:style w:type="character" w:customStyle="1" w:styleId="fontstyle01">
    <w:name w:val="fontstyle01"/>
    <w:basedOn w:val="DefaultParagraphFont"/>
    <w:rsid w:val="00F71FC7"/>
    <w:rPr>
      <w:rFonts w:ascii="Tahoma-Bold" w:hAnsi="Tahoma-Bold" w:hint="default"/>
      <w:b/>
      <w:bCs/>
      <w:i w:val="0"/>
      <w:iCs w:val="0"/>
      <w:color w:val="002A6C"/>
      <w:sz w:val="24"/>
      <w:szCs w:val="24"/>
    </w:rPr>
  </w:style>
  <w:style w:type="character" w:customStyle="1" w:styleId="fontstyle21">
    <w:name w:val="fontstyle21"/>
    <w:basedOn w:val="DefaultParagraphFont"/>
    <w:rsid w:val="00F71FC7"/>
    <w:rPr>
      <w:rFonts w:ascii="TimesNewRomanPSMT" w:hAnsi="TimesNewRomanPSMT" w:hint="default"/>
      <w:b w:val="0"/>
      <w:bCs w:val="0"/>
      <w:i w:val="0"/>
      <w:iCs w:val="0"/>
      <w:color w:val="000000"/>
      <w:sz w:val="22"/>
      <w:szCs w:val="22"/>
    </w:rPr>
  </w:style>
  <w:style w:type="paragraph" w:styleId="NoSpacing">
    <w:name w:val="No Spacing"/>
    <w:uiPriority w:val="1"/>
    <w:qFormat/>
    <w:rsid w:val="00CB7CB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AB"/>
    <w:rPr>
      <w:rFonts w:ascii="Segoe UI" w:hAnsi="Segoe UI" w:cs="Segoe UI"/>
      <w:sz w:val="18"/>
      <w:szCs w:val="18"/>
    </w:rPr>
  </w:style>
  <w:style w:type="paragraph" w:styleId="Title">
    <w:name w:val="Title"/>
    <w:basedOn w:val="Normal"/>
    <w:next w:val="Normal"/>
    <w:link w:val="TitleChar"/>
    <w:uiPriority w:val="10"/>
    <w:qFormat/>
    <w:rsid w:val="00052B99"/>
    <w:pPr>
      <w:widowControl w:val="0"/>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052B99"/>
    <w:rPr>
      <w:rFonts w:asciiTheme="majorHAnsi" w:eastAsiaTheme="majorEastAsia" w:hAnsiTheme="majorHAnsi" w:cstheme="majorBidi"/>
      <w:b/>
      <w:spacing w:val="-10"/>
      <w:kern w:val="28"/>
      <w:sz w:val="36"/>
      <w:szCs w:val="56"/>
    </w:rPr>
  </w:style>
  <w:style w:type="paragraph" w:styleId="BodyText">
    <w:name w:val="Body Text"/>
    <w:basedOn w:val="Normal"/>
    <w:link w:val="BodyTextChar"/>
    <w:uiPriority w:val="1"/>
    <w:qFormat/>
    <w:rsid w:val="00B04F32"/>
    <w:pPr>
      <w:widowControl w:val="0"/>
      <w:autoSpaceDE w:val="0"/>
      <w:autoSpaceDN w:val="0"/>
      <w:spacing w:after="0" w:line="240" w:lineRule="auto"/>
      <w:ind w:left="551"/>
    </w:pPr>
    <w:rPr>
      <w:rFonts w:ascii="Calibri" w:eastAsia="Calibri" w:hAnsi="Calibri" w:cs="Calibri"/>
      <w:lang w:bidi="en-US"/>
    </w:rPr>
  </w:style>
  <w:style w:type="character" w:customStyle="1" w:styleId="BodyTextChar">
    <w:name w:val="Body Text Char"/>
    <w:basedOn w:val="DefaultParagraphFont"/>
    <w:link w:val="BodyText"/>
    <w:uiPriority w:val="1"/>
    <w:rsid w:val="00B04F32"/>
    <w:rPr>
      <w:rFonts w:ascii="Calibri" w:eastAsia="Calibri" w:hAnsi="Calibri" w:cs="Calibri"/>
      <w:lang w:bidi="en-US"/>
    </w:rPr>
  </w:style>
  <w:style w:type="character" w:styleId="CommentReference">
    <w:name w:val="annotation reference"/>
    <w:basedOn w:val="DefaultParagraphFont"/>
    <w:uiPriority w:val="99"/>
    <w:semiHidden/>
    <w:unhideWhenUsed/>
    <w:rsid w:val="00780380"/>
    <w:rPr>
      <w:sz w:val="16"/>
      <w:szCs w:val="16"/>
    </w:rPr>
  </w:style>
  <w:style w:type="paragraph" w:styleId="CommentText">
    <w:name w:val="annotation text"/>
    <w:basedOn w:val="Normal"/>
    <w:link w:val="CommentTextChar"/>
    <w:uiPriority w:val="99"/>
    <w:unhideWhenUsed/>
    <w:rsid w:val="00780380"/>
    <w:pPr>
      <w:spacing w:line="240" w:lineRule="auto"/>
    </w:pPr>
    <w:rPr>
      <w:sz w:val="20"/>
      <w:szCs w:val="20"/>
    </w:rPr>
  </w:style>
  <w:style w:type="character" w:customStyle="1" w:styleId="CommentTextChar">
    <w:name w:val="Comment Text Char"/>
    <w:basedOn w:val="DefaultParagraphFont"/>
    <w:link w:val="CommentText"/>
    <w:uiPriority w:val="99"/>
    <w:rsid w:val="00780380"/>
    <w:rPr>
      <w:sz w:val="20"/>
      <w:szCs w:val="20"/>
    </w:rPr>
  </w:style>
  <w:style w:type="paragraph" w:styleId="CommentSubject">
    <w:name w:val="annotation subject"/>
    <w:basedOn w:val="CommentText"/>
    <w:next w:val="CommentText"/>
    <w:link w:val="CommentSubjectChar"/>
    <w:uiPriority w:val="99"/>
    <w:semiHidden/>
    <w:unhideWhenUsed/>
    <w:rsid w:val="00780380"/>
    <w:rPr>
      <w:b/>
      <w:bCs/>
    </w:rPr>
  </w:style>
  <w:style w:type="character" w:customStyle="1" w:styleId="CommentSubjectChar">
    <w:name w:val="Comment Subject Char"/>
    <w:basedOn w:val="CommentTextChar"/>
    <w:link w:val="CommentSubject"/>
    <w:uiPriority w:val="99"/>
    <w:semiHidden/>
    <w:rsid w:val="00780380"/>
    <w:rPr>
      <w:b/>
      <w:bCs/>
      <w:sz w:val="20"/>
      <w:szCs w:val="20"/>
    </w:rPr>
  </w:style>
  <w:style w:type="character" w:styleId="UnresolvedMention">
    <w:name w:val="Unresolved Mention"/>
    <w:basedOn w:val="DefaultParagraphFont"/>
    <w:uiPriority w:val="99"/>
    <w:semiHidden/>
    <w:unhideWhenUsed/>
    <w:rsid w:val="004C5A75"/>
    <w:rPr>
      <w:color w:val="605E5C"/>
      <w:shd w:val="clear" w:color="auto" w:fill="E1DFDD"/>
    </w:rPr>
  </w:style>
  <w:style w:type="paragraph" w:styleId="NormalWeb">
    <w:name w:val="Normal (Web)"/>
    <w:basedOn w:val="Normal"/>
    <w:uiPriority w:val="99"/>
    <w:unhideWhenUsed/>
    <w:rsid w:val="00210690"/>
    <w:pPr>
      <w:spacing w:after="0" w:line="240" w:lineRule="auto"/>
      <w:textAlignment w:val="baseline"/>
    </w:pPr>
    <w:rPr>
      <w:rFonts w:ascii="Times New Roman" w:eastAsia="Times New Roman" w:hAnsi="Times New Roman" w:cs="Times New Roman"/>
      <w:sz w:val="24"/>
      <w:szCs w:val="24"/>
      <w:lang w:bidi="th-TH"/>
    </w:rPr>
  </w:style>
  <w:style w:type="paragraph" w:customStyle="1" w:styleId="Default">
    <w:name w:val="Default"/>
    <w:rsid w:val="000524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EA2A74"/>
  </w:style>
  <w:style w:type="character" w:styleId="FollowedHyperlink">
    <w:name w:val="FollowedHyperlink"/>
    <w:basedOn w:val="DefaultParagraphFont"/>
    <w:uiPriority w:val="99"/>
    <w:semiHidden/>
    <w:unhideWhenUsed/>
    <w:rsid w:val="00245BF8"/>
    <w:rPr>
      <w:color w:val="954F72" w:themeColor="followedHyperlink"/>
      <w:u w:val="single"/>
    </w:rPr>
  </w:style>
  <w:style w:type="character" w:styleId="Strong">
    <w:name w:val="Strong"/>
    <w:basedOn w:val="DefaultParagraphFont"/>
    <w:uiPriority w:val="22"/>
    <w:qFormat/>
    <w:rsid w:val="006B4833"/>
    <w:rPr>
      <w:b/>
      <w:bCs/>
    </w:rPr>
  </w:style>
  <w:style w:type="paragraph" w:customStyle="1" w:styleId="paragraph">
    <w:name w:val="paragraph"/>
    <w:basedOn w:val="Normal"/>
    <w:rsid w:val="0057750A"/>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171531"/>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763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3002"/>
    <w:rPr>
      <w:rFonts w:ascii="Courier New" w:eastAsia="Times New Roman" w:hAnsi="Courier New" w:cs="Courier New"/>
      <w:sz w:val="20"/>
      <w:szCs w:val="20"/>
    </w:rPr>
  </w:style>
  <w:style w:type="character" w:customStyle="1" w:styleId="y2iqfc">
    <w:name w:val="y2iqfc"/>
    <w:basedOn w:val="DefaultParagraphFont"/>
    <w:rsid w:val="00763002"/>
  </w:style>
  <w:style w:type="paragraph" w:styleId="Revision">
    <w:name w:val="Revision"/>
    <w:hidden/>
    <w:uiPriority w:val="99"/>
    <w:semiHidden/>
    <w:rsid w:val="00074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5447">
      <w:bodyDiv w:val="1"/>
      <w:marLeft w:val="0"/>
      <w:marRight w:val="0"/>
      <w:marTop w:val="0"/>
      <w:marBottom w:val="0"/>
      <w:divBdr>
        <w:top w:val="none" w:sz="0" w:space="0" w:color="auto"/>
        <w:left w:val="none" w:sz="0" w:space="0" w:color="auto"/>
        <w:bottom w:val="none" w:sz="0" w:space="0" w:color="auto"/>
        <w:right w:val="none" w:sz="0" w:space="0" w:color="auto"/>
      </w:divBdr>
    </w:div>
    <w:div w:id="562570441">
      <w:bodyDiv w:val="1"/>
      <w:marLeft w:val="0"/>
      <w:marRight w:val="0"/>
      <w:marTop w:val="0"/>
      <w:marBottom w:val="0"/>
      <w:divBdr>
        <w:top w:val="none" w:sz="0" w:space="0" w:color="auto"/>
        <w:left w:val="none" w:sz="0" w:space="0" w:color="auto"/>
        <w:bottom w:val="none" w:sz="0" w:space="0" w:color="auto"/>
        <w:right w:val="none" w:sz="0" w:space="0" w:color="auto"/>
      </w:divBdr>
    </w:div>
    <w:div w:id="636565058">
      <w:bodyDiv w:val="1"/>
      <w:marLeft w:val="0"/>
      <w:marRight w:val="0"/>
      <w:marTop w:val="0"/>
      <w:marBottom w:val="0"/>
      <w:divBdr>
        <w:top w:val="none" w:sz="0" w:space="0" w:color="auto"/>
        <w:left w:val="none" w:sz="0" w:space="0" w:color="auto"/>
        <w:bottom w:val="none" w:sz="0" w:space="0" w:color="auto"/>
        <w:right w:val="none" w:sz="0" w:space="0" w:color="auto"/>
      </w:divBdr>
    </w:div>
    <w:div w:id="794716871">
      <w:bodyDiv w:val="1"/>
      <w:marLeft w:val="0"/>
      <w:marRight w:val="0"/>
      <w:marTop w:val="0"/>
      <w:marBottom w:val="0"/>
      <w:divBdr>
        <w:top w:val="none" w:sz="0" w:space="0" w:color="auto"/>
        <w:left w:val="none" w:sz="0" w:space="0" w:color="auto"/>
        <w:bottom w:val="none" w:sz="0" w:space="0" w:color="auto"/>
        <w:right w:val="none" w:sz="0" w:space="0" w:color="auto"/>
      </w:divBdr>
    </w:div>
    <w:div w:id="899366482">
      <w:bodyDiv w:val="1"/>
      <w:marLeft w:val="0"/>
      <w:marRight w:val="0"/>
      <w:marTop w:val="0"/>
      <w:marBottom w:val="0"/>
      <w:divBdr>
        <w:top w:val="none" w:sz="0" w:space="0" w:color="auto"/>
        <w:left w:val="none" w:sz="0" w:space="0" w:color="auto"/>
        <w:bottom w:val="none" w:sz="0" w:space="0" w:color="auto"/>
        <w:right w:val="none" w:sz="0" w:space="0" w:color="auto"/>
      </w:divBdr>
    </w:div>
    <w:div w:id="1194541173">
      <w:bodyDiv w:val="1"/>
      <w:marLeft w:val="0"/>
      <w:marRight w:val="0"/>
      <w:marTop w:val="0"/>
      <w:marBottom w:val="0"/>
      <w:divBdr>
        <w:top w:val="none" w:sz="0" w:space="0" w:color="auto"/>
        <w:left w:val="none" w:sz="0" w:space="0" w:color="auto"/>
        <w:bottom w:val="none" w:sz="0" w:space="0" w:color="auto"/>
        <w:right w:val="none" w:sz="0" w:space="0" w:color="auto"/>
      </w:divBdr>
      <w:divsChild>
        <w:div w:id="1917518450">
          <w:marLeft w:val="0"/>
          <w:marRight w:val="0"/>
          <w:marTop w:val="0"/>
          <w:marBottom w:val="0"/>
          <w:divBdr>
            <w:top w:val="none" w:sz="0" w:space="0" w:color="auto"/>
            <w:left w:val="none" w:sz="0" w:space="0" w:color="auto"/>
            <w:bottom w:val="none" w:sz="0" w:space="0" w:color="auto"/>
            <w:right w:val="none" w:sz="0" w:space="0" w:color="auto"/>
          </w:divBdr>
        </w:div>
      </w:divsChild>
    </w:div>
    <w:div w:id="1700423477">
      <w:bodyDiv w:val="1"/>
      <w:marLeft w:val="0"/>
      <w:marRight w:val="0"/>
      <w:marTop w:val="0"/>
      <w:marBottom w:val="0"/>
      <w:divBdr>
        <w:top w:val="none" w:sz="0" w:space="0" w:color="auto"/>
        <w:left w:val="none" w:sz="0" w:space="0" w:color="auto"/>
        <w:bottom w:val="none" w:sz="0" w:space="0" w:color="auto"/>
        <w:right w:val="none" w:sz="0" w:space="0" w:color="auto"/>
      </w:divBdr>
    </w:div>
    <w:div w:id="1854372693">
      <w:bodyDiv w:val="1"/>
      <w:marLeft w:val="0"/>
      <w:marRight w:val="0"/>
      <w:marTop w:val="0"/>
      <w:marBottom w:val="0"/>
      <w:divBdr>
        <w:top w:val="none" w:sz="0" w:space="0" w:color="auto"/>
        <w:left w:val="none" w:sz="0" w:space="0" w:color="auto"/>
        <w:bottom w:val="none" w:sz="0" w:space="0" w:color="auto"/>
        <w:right w:val="none" w:sz="0" w:space="0" w:color="auto"/>
      </w:divBdr>
    </w:div>
    <w:div w:id="1864124806">
      <w:bodyDiv w:val="1"/>
      <w:marLeft w:val="0"/>
      <w:marRight w:val="0"/>
      <w:marTop w:val="0"/>
      <w:marBottom w:val="0"/>
      <w:divBdr>
        <w:top w:val="none" w:sz="0" w:space="0" w:color="auto"/>
        <w:left w:val="none" w:sz="0" w:space="0" w:color="auto"/>
        <w:bottom w:val="none" w:sz="0" w:space="0" w:color="auto"/>
        <w:right w:val="none" w:sz="0" w:space="0" w:color="auto"/>
      </w:divBdr>
    </w:div>
    <w:div w:id="1887335324">
      <w:bodyDiv w:val="1"/>
      <w:marLeft w:val="0"/>
      <w:marRight w:val="0"/>
      <w:marTop w:val="0"/>
      <w:marBottom w:val="0"/>
      <w:divBdr>
        <w:top w:val="none" w:sz="0" w:space="0" w:color="auto"/>
        <w:left w:val="none" w:sz="0" w:space="0" w:color="auto"/>
        <w:bottom w:val="none" w:sz="0" w:space="0" w:color="auto"/>
        <w:right w:val="none" w:sz="0" w:space="0" w:color="auto"/>
      </w:divBdr>
    </w:div>
    <w:div w:id="1909068723">
      <w:bodyDiv w:val="1"/>
      <w:marLeft w:val="0"/>
      <w:marRight w:val="0"/>
      <w:marTop w:val="0"/>
      <w:marBottom w:val="0"/>
      <w:divBdr>
        <w:top w:val="none" w:sz="0" w:space="0" w:color="auto"/>
        <w:left w:val="none" w:sz="0" w:space="0" w:color="auto"/>
        <w:bottom w:val="none" w:sz="0" w:space="0" w:color="auto"/>
        <w:right w:val="none" w:sz="0" w:space="0" w:color="auto"/>
      </w:divBdr>
    </w:div>
    <w:div w:id="195482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_EpiC.TJ@fhi360.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04fcbd0-35a0-47a1-95b1-f6048391d6f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B0A73F382AA4FA5E79CF14020FB51" ma:contentTypeVersion="14" ma:contentTypeDescription="Create a new document." ma:contentTypeScope="" ma:versionID="a0ade4c182e3ff513b8a0dd16f1257fc">
  <xsd:schema xmlns:xsd="http://www.w3.org/2001/XMLSchema" xmlns:xs="http://www.w3.org/2001/XMLSchema" xmlns:p="http://schemas.microsoft.com/office/2006/metadata/properties" xmlns:ns1="http://schemas.microsoft.com/sharepoint/v3" xmlns:ns2="0d556be3-8351-4687-8de7-2ddca59abb9f" xmlns:ns3="304fcbd0-35a0-47a1-95b1-f6048391d6fb" targetNamespace="http://schemas.microsoft.com/office/2006/metadata/properties" ma:root="true" ma:fieldsID="7b5e4bbba5773c2022a56fd1c40d477e" ns1:_="" ns2:_="" ns3:_="">
    <xsd:import namespace="http://schemas.microsoft.com/sharepoint/v3"/>
    <xsd:import namespace="0d556be3-8351-4687-8de7-2ddca59abb9f"/>
    <xsd:import namespace="304fcbd0-35a0-47a1-95b1-f6048391d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Comments"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56be3-8351-4687-8de7-2ddca59abb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fcbd0-35a0-47a1-95b1-f6048391d6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180C-461E-4EB0-A41E-F3E245D92F3C}">
  <ds:schemaRefs>
    <ds:schemaRef ds:uri="http://schemas.microsoft.com/office/2006/metadata/properties"/>
    <ds:schemaRef ds:uri="http://schemas.microsoft.com/office/infopath/2007/PartnerControls"/>
    <ds:schemaRef ds:uri="304fcbd0-35a0-47a1-95b1-f6048391d6fb"/>
    <ds:schemaRef ds:uri="http://schemas.microsoft.com/sharepoint/v3"/>
  </ds:schemaRefs>
</ds:datastoreItem>
</file>

<file path=customXml/itemProps2.xml><?xml version="1.0" encoding="utf-8"?>
<ds:datastoreItem xmlns:ds="http://schemas.openxmlformats.org/officeDocument/2006/customXml" ds:itemID="{3FACF0A6-6E5F-49C3-80FB-33CBC8C5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556be3-8351-4687-8de7-2ddca59abb9f"/>
    <ds:schemaRef ds:uri="304fcbd0-35a0-47a1-95b1-f6048391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4FCC2-5F49-40F2-9DA6-6BD1CDE359A6}">
  <ds:schemaRefs>
    <ds:schemaRef ds:uri="http://schemas.microsoft.com/sharepoint/v3/contenttype/forms"/>
  </ds:schemaRefs>
</ds:datastoreItem>
</file>

<file path=customXml/itemProps4.xml><?xml version="1.0" encoding="utf-8"?>
<ds:datastoreItem xmlns:ds="http://schemas.openxmlformats.org/officeDocument/2006/customXml" ds:itemID="{CEECA406-DBBC-4E90-BA2B-7BA1DFD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Ward;vcooke</dc:creator>
  <cp:keywords/>
  <dc:description/>
  <cp:lastModifiedBy>Nasiba Imomnazarova</cp:lastModifiedBy>
  <cp:revision>2</cp:revision>
  <dcterms:created xsi:type="dcterms:W3CDTF">2024-02-23T09:45:00Z</dcterms:created>
  <dcterms:modified xsi:type="dcterms:W3CDTF">2024-02-23T09:45:00Z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0x010100343B0A73F382AA4FA5E79CF14020FB51</vt:lpwstr>
  </property>
</Properties>
</file>