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385D" w14:textId="77777777" w:rsidR="00893A4E" w:rsidRDefault="00893A4E" w:rsidP="00893A4E">
      <w:pPr>
        <w:spacing w:line="276" w:lineRule="auto"/>
        <w:jc w:val="center"/>
        <w:rPr>
          <w:rFonts w:ascii="Times New Roman Tj" w:hAnsi="Times New Roman Tj"/>
          <w:b/>
          <w:sz w:val="22"/>
          <w:szCs w:val="22"/>
        </w:rPr>
      </w:pPr>
      <w:r w:rsidRPr="00A67310">
        <w:rPr>
          <w:rFonts w:ascii="Times New Roman Tj" w:hAnsi="Times New Roman Tj"/>
          <w:b/>
          <w:noProof/>
          <w:sz w:val="22"/>
          <w:szCs w:val="22"/>
          <w:lang w:val="en-US" w:eastAsia="en-US"/>
        </w:rPr>
        <w:drawing>
          <wp:anchor distT="0" distB="0" distL="114300" distR="114300" simplePos="0" relativeHeight="251658240" behindDoc="0" locked="0" layoutInCell="1" allowOverlap="1" wp14:anchorId="43E8BD5E" wp14:editId="52B58C19">
            <wp:simplePos x="0" y="0"/>
            <wp:positionH relativeFrom="margin">
              <wp:posOffset>2670810</wp:posOffset>
            </wp:positionH>
            <wp:positionV relativeFrom="paragraph">
              <wp:posOffset>20955</wp:posOffset>
            </wp:positionV>
            <wp:extent cx="487680" cy="914400"/>
            <wp:effectExtent l="0" t="0" r="7620" b="0"/>
            <wp:wrapTopAndBottom/>
            <wp:docPr id="3" name="Picture 3"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6322E" w14:textId="77777777" w:rsidR="00893A4E" w:rsidRPr="00695B7C" w:rsidRDefault="00893A4E" w:rsidP="00893A4E">
      <w:pPr>
        <w:jc w:val="center"/>
        <w:rPr>
          <w:b/>
          <w:lang w:val="tg-Cyrl-TJ"/>
        </w:rPr>
      </w:pPr>
      <w:r w:rsidRPr="00695B7C">
        <w:rPr>
          <w:b/>
          <w:lang w:val="tg-Cyrl-TJ"/>
        </w:rPr>
        <w:t>Ташкилоти Ҷамъиятӣ</w:t>
      </w:r>
    </w:p>
    <w:p w14:paraId="60200C37" w14:textId="77777777" w:rsidR="00893A4E" w:rsidRPr="00695B7C" w:rsidRDefault="00893A4E" w:rsidP="00893A4E">
      <w:pPr>
        <w:jc w:val="center"/>
        <w:rPr>
          <w:b/>
        </w:rPr>
      </w:pPr>
      <w:r w:rsidRPr="00695B7C">
        <w:rPr>
          <w:b/>
        </w:rPr>
        <w:t>БАРНОМАИ</w:t>
      </w:r>
      <w:r w:rsidRPr="00695B7C">
        <w:rPr>
          <w:b/>
          <w:lang w:val="tg-Cyrl-TJ"/>
        </w:rPr>
        <w:t xml:space="preserve"> Ҷ</w:t>
      </w:r>
      <w:r w:rsidRPr="00695B7C">
        <w:rPr>
          <w:b/>
        </w:rPr>
        <w:t>ОНИБДОРИИ</w:t>
      </w:r>
      <w:r w:rsidRPr="00695B7C">
        <w:rPr>
          <w:b/>
          <w:lang w:val="tg-Cyrl-TJ"/>
        </w:rPr>
        <w:t xml:space="preserve"> </w:t>
      </w:r>
      <w:r w:rsidRPr="00695B7C">
        <w:rPr>
          <w:b/>
        </w:rPr>
        <w:t>ИНКИШОФИ И</w:t>
      </w:r>
      <w:r w:rsidRPr="00695B7C">
        <w:rPr>
          <w:b/>
          <w:lang w:val="tg-Cyrl-TJ"/>
        </w:rPr>
        <w:t>Ҷ</w:t>
      </w:r>
      <w:r w:rsidRPr="00695B7C">
        <w:rPr>
          <w:b/>
        </w:rPr>
        <w:t>ТИМОИ МАНОТИҚИ К</w:t>
      </w:r>
      <w:r w:rsidRPr="00695B7C">
        <w:rPr>
          <w:b/>
          <w:lang w:val="tg-Cyrl-TJ"/>
        </w:rPr>
        <w:t>УХ</w:t>
      </w:r>
      <w:r w:rsidRPr="00695B7C">
        <w:rPr>
          <w:b/>
        </w:rPr>
        <w:t>ИСТОН</w:t>
      </w:r>
    </w:p>
    <w:p w14:paraId="48817D69" w14:textId="77777777" w:rsidR="00893A4E" w:rsidRPr="00695B7C" w:rsidRDefault="00893A4E" w:rsidP="00893A4E">
      <w:pPr>
        <w:jc w:val="center"/>
        <w:rPr>
          <w:b/>
          <w:lang w:val="tg-Cyrl-TJ"/>
        </w:rPr>
      </w:pPr>
      <w:r w:rsidRPr="00695B7C">
        <w:rPr>
          <w:b/>
          <w:lang w:val="tg-Cyrl-TJ"/>
        </w:rPr>
        <w:t>ДАР ҶУМҲУРИИ ТОҶИКИСТОН</w:t>
      </w:r>
    </w:p>
    <w:p w14:paraId="2AB50069" w14:textId="77777777" w:rsidR="00893A4E" w:rsidRPr="00695B7C" w:rsidRDefault="00893A4E" w:rsidP="00893A4E">
      <w:pPr>
        <w:jc w:val="both"/>
        <w:rPr>
          <w:b/>
          <w:lang w:val="en-US"/>
        </w:rPr>
      </w:pPr>
    </w:p>
    <w:p w14:paraId="7CDD78C2" w14:textId="77777777" w:rsidR="00893A4E" w:rsidRPr="00695B7C" w:rsidRDefault="00893A4E" w:rsidP="00893A4E">
      <w:pPr>
        <w:jc w:val="center"/>
        <w:rPr>
          <w:b/>
          <w:lang w:val="en-US"/>
        </w:rPr>
      </w:pPr>
      <w:r w:rsidRPr="00695B7C">
        <w:rPr>
          <w:b/>
          <w:lang w:val="en-US"/>
        </w:rPr>
        <w:t>Public Organization</w:t>
      </w:r>
    </w:p>
    <w:p w14:paraId="576EA8A8" w14:textId="77777777" w:rsidR="00893A4E" w:rsidRPr="00695B7C" w:rsidRDefault="00893A4E" w:rsidP="00893A4E">
      <w:pPr>
        <w:jc w:val="center"/>
        <w:rPr>
          <w:b/>
          <w:lang w:val="en-US"/>
        </w:rPr>
      </w:pPr>
      <w:r w:rsidRPr="00695B7C">
        <w:rPr>
          <w:b/>
          <w:lang w:val="en-US"/>
        </w:rPr>
        <w:t xml:space="preserve">MOUNTAIN </w:t>
      </w:r>
    </w:p>
    <w:p w14:paraId="4B490A60" w14:textId="77777777" w:rsidR="00893A4E" w:rsidRPr="00695B7C" w:rsidRDefault="00893A4E" w:rsidP="00893A4E">
      <w:pPr>
        <w:jc w:val="center"/>
        <w:rPr>
          <w:b/>
          <w:lang w:val="en-US"/>
        </w:rPr>
      </w:pPr>
      <w:r w:rsidRPr="00695B7C">
        <w:rPr>
          <w:b/>
          <w:lang w:val="en-US"/>
        </w:rPr>
        <w:t>SOCIETIES DEVELOPMENT SUPPORT PROGRAMME</w:t>
      </w:r>
    </w:p>
    <w:p w14:paraId="4C1FDA71" w14:textId="77777777" w:rsidR="00893A4E" w:rsidRPr="00695B7C" w:rsidRDefault="00893A4E" w:rsidP="00893A4E">
      <w:pPr>
        <w:jc w:val="center"/>
        <w:rPr>
          <w:b/>
          <w:lang w:val="en-US"/>
        </w:rPr>
        <w:sectPr w:rsidR="00893A4E" w:rsidRPr="00695B7C" w:rsidSect="00893A4E">
          <w:footerReference w:type="even" r:id="rId11"/>
          <w:footerReference w:type="default" r:id="rId12"/>
          <w:pgSz w:w="11906" w:h="16838"/>
          <w:pgMar w:top="630" w:right="1247" w:bottom="993" w:left="1247" w:header="720" w:footer="720" w:gutter="0"/>
          <w:cols w:num="2" w:space="2041"/>
          <w:titlePg/>
        </w:sectPr>
      </w:pPr>
      <w:r w:rsidRPr="00695B7C">
        <w:rPr>
          <w:b/>
          <w:lang w:val="en-US"/>
        </w:rPr>
        <w:t>IN THE REPUBLIC OF TAJIKISTAN</w:t>
      </w:r>
    </w:p>
    <w:p w14:paraId="7D0C0B85" w14:textId="77777777" w:rsidR="00893A4E" w:rsidRPr="00A67310" w:rsidRDefault="00893A4E" w:rsidP="00893A4E">
      <w:pPr>
        <w:tabs>
          <w:tab w:val="left" w:pos="426"/>
          <w:tab w:val="left" w:pos="600"/>
        </w:tabs>
        <w:spacing w:line="276" w:lineRule="auto"/>
        <w:jc w:val="both"/>
        <w:rPr>
          <w:bCs/>
          <w:sz w:val="22"/>
          <w:szCs w:val="22"/>
          <w:lang w:val="en-US"/>
        </w:rPr>
      </w:pPr>
    </w:p>
    <w:p w14:paraId="5222F1CA" w14:textId="77777777" w:rsidR="00893A4E" w:rsidRPr="00D26B51" w:rsidRDefault="00893A4E" w:rsidP="00893A4E">
      <w:pPr>
        <w:tabs>
          <w:tab w:val="left" w:pos="426"/>
          <w:tab w:val="left" w:pos="600"/>
        </w:tabs>
        <w:spacing w:line="276" w:lineRule="auto"/>
        <w:jc w:val="center"/>
        <w:rPr>
          <w:b/>
          <w:bCs/>
          <w:sz w:val="22"/>
          <w:szCs w:val="22"/>
          <w:u w:val="single"/>
          <w:lang w:val="tg-Cyrl-TJ"/>
        </w:rPr>
      </w:pPr>
    </w:p>
    <w:p w14:paraId="21A2B19E" w14:textId="7B1168F2" w:rsidR="00893A4E" w:rsidRPr="00D26B51" w:rsidRDefault="6A60564D" w:rsidP="00893A4E">
      <w:pPr>
        <w:tabs>
          <w:tab w:val="left" w:pos="426"/>
          <w:tab w:val="left" w:pos="600"/>
        </w:tabs>
        <w:spacing w:line="276" w:lineRule="auto"/>
        <w:jc w:val="center"/>
        <w:rPr>
          <w:b/>
          <w:bCs/>
          <w:sz w:val="22"/>
          <w:szCs w:val="22"/>
          <w:u w:val="single"/>
          <w:lang w:val="tg-Cyrl-TJ"/>
        </w:rPr>
      </w:pPr>
      <w:r w:rsidRPr="4D9312BF">
        <w:rPr>
          <w:b/>
          <w:bCs/>
          <w:sz w:val="22"/>
          <w:szCs w:val="22"/>
          <w:u w:val="single"/>
          <w:lang w:val="tg-Cyrl-TJ"/>
        </w:rPr>
        <w:t>Мушовир барои  фаъолият</w:t>
      </w:r>
      <w:r w:rsidR="24FCD0AC" w:rsidRPr="4D9312BF">
        <w:rPr>
          <w:b/>
          <w:bCs/>
          <w:sz w:val="22"/>
          <w:szCs w:val="22"/>
          <w:u w:val="single"/>
          <w:lang w:val="tg-Cyrl-TJ"/>
        </w:rPr>
        <w:t>ҳо</w:t>
      </w:r>
      <w:r w:rsidRPr="4D9312BF">
        <w:rPr>
          <w:b/>
          <w:bCs/>
          <w:sz w:val="22"/>
          <w:szCs w:val="22"/>
          <w:u w:val="single"/>
          <w:lang w:val="tg-Cyrl-TJ"/>
        </w:rPr>
        <w:t xml:space="preserve">и </w:t>
      </w:r>
      <w:r w:rsidR="00D5277D" w:rsidRPr="4D9312BF">
        <w:rPr>
          <w:b/>
          <w:bCs/>
          <w:sz w:val="22"/>
          <w:szCs w:val="22"/>
          <w:u w:val="single"/>
          <w:lang w:val="tg-Cyrl-TJ"/>
        </w:rPr>
        <w:t>пермакултура</w:t>
      </w:r>
      <w:r w:rsidR="67F63897" w:rsidRPr="4D9312BF">
        <w:rPr>
          <w:b/>
          <w:bCs/>
          <w:sz w:val="22"/>
          <w:szCs w:val="22"/>
          <w:u w:val="single"/>
          <w:lang w:val="tg-Cyrl-TJ"/>
        </w:rPr>
        <w:t xml:space="preserve"> дар доираи лоиҳаи</w:t>
      </w:r>
      <w:r w:rsidR="00F902BF" w:rsidRPr="00F902BF">
        <w:rPr>
          <w:b/>
          <w:bCs/>
          <w:sz w:val="22"/>
          <w:szCs w:val="22"/>
          <w:u w:val="single"/>
          <w:lang w:val="tg-Cyrl-TJ"/>
        </w:rPr>
        <w:t xml:space="preserve"> “Идоракунии ҳамгирошудаи захираҳои табиӣ дар водии Зарафшон барои рушди одилона ва устувор”</w:t>
      </w:r>
      <w:r w:rsidR="67F63897" w:rsidRPr="4D9312BF">
        <w:rPr>
          <w:b/>
          <w:bCs/>
          <w:sz w:val="22"/>
          <w:szCs w:val="22"/>
          <w:u w:val="single"/>
          <w:lang w:val="tg-Cyrl-TJ"/>
        </w:rPr>
        <w:t>INVEST</w:t>
      </w:r>
    </w:p>
    <w:p w14:paraId="7984CF10" w14:textId="77777777" w:rsidR="00893A4E" w:rsidRPr="00D26B51" w:rsidRDefault="00893A4E" w:rsidP="00893A4E">
      <w:pPr>
        <w:tabs>
          <w:tab w:val="left" w:pos="426"/>
          <w:tab w:val="left" w:pos="600"/>
        </w:tabs>
        <w:spacing w:line="276" w:lineRule="auto"/>
        <w:jc w:val="center"/>
        <w:rPr>
          <w:b/>
          <w:bCs/>
          <w:sz w:val="22"/>
          <w:szCs w:val="22"/>
          <w:u w:val="single"/>
          <w:lang w:val="tg-Cyrl-TJ"/>
        </w:rPr>
      </w:pPr>
    </w:p>
    <w:p w14:paraId="7708A2C1" w14:textId="77777777" w:rsidR="00893A4E" w:rsidRPr="00D26B51" w:rsidRDefault="00893A4E" w:rsidP="00893A4E">
      <w:pPr>
        <w:spacing w:line="276" w:lineRule="auto"/>
        <w:jc w:val="both"/>
        <w:rPr>
          <w:rFonts w:eastAsia="Calibri"/>
          <w:b/>
          <w:sz w:val="22"/>
          <w:szCs w:val="22"/>
          <w:u w:val="single"/>
          <w:lang w:val="tg-Cyrl-TJ" w:eastAsia="en-US"/>
        </w:rPr>
      </w:pPr>
      <w:r w:rsidRPr="00D26B51">
        <w:rPr>
          <w:rFonts w:eastAsia="Calibri"/>
          <w:b/>
          <w:sz w:val="22"/>
          <w:szCs w:val="22"/>
          <w:u w:val="single"/>
          <w:lang w:val="tg-Cyrl-TJ" w:eastAsia="en-US"/>
        </w:rPr>
        <w:t>СОБИҚА</w:t>
      </w:r>
    </w:p>
    <w:p w14:paraId="2158AF64" w14:textId="01CADED5" w:rsidR="00893A4E" w:rsidRPr="00D26B51" w:rsidRDefault="00893A4E" w:rsidP="00893A4E">
      <w:pPr>
        <w:spacing w:line="276" w:lineRule="auto"/>
        <w:jc w:val="both"/>
        <w:rPr>
          <w:rFonts w:eastAsia="Calibri"/>
          <w:bCs/>
          <w:sz w:val="22"/>
          <w:szCs w:val="22"/>
          <w:lang w:val="tg-Cyrl-TJ" w:eastAsia="en-US"/>
        </w:rPr>
      </w:pPr>
      <w:r w:rsidRPr="00D26B51">
        <w:rPr>
          <w:rFonts w:eastAsia="Calibri"/>
          <w:bCs/>
          <w:sz w:val="22"/>
          <w:szCs w:val="22"/>
          <w:lang w:val="tg-Cyrl-TJ" w:eastAsia="en-US"/>
        </w:rPr>
        <w:t>Ташкилоти ҷамъиятии “Барномаи Ҷонибдории Инкишофи Иҷтимоии Манотиқи Кӯҳистон” (БҶИИМК), ҳамчун лоиҳаи Фонди Тоҷикистонии Оғохон фаъол</w:t>
      </w:r>
      <w:r w:rsidR="004926D8">
        <w:rPr>
          <w:rFonts w:eastAsia="Calibri"/>
          <w:bCs/>
          <w:sz w:val="22"/>
          <w:szCs w:val="22"/>
          <w:lang w:val="tg-Cyrl-TJ" w:eastAsia="en-US"/>
        </w:rPr>
        <w:t>и</w:t>
      </w:r>
      <w:r w:rsidRPr="00D26B51">
        <w:rPr>
          <w:rFonts w:eastAsia="Calibri"/>
          <w:bCs/>
          <w:sz w:val="22"/>
          <w:szCs w:val="22"/>
          <w:lang w:val="tg-Cyrl-TJ" w:eastAsia="en-US"/>
        </w:rPr>
        <w:t xml:space="preserve">яти худро дар Ҷумҳурии Тоҷикистон аз соли 1993 оғоз намуд.  Ҳоло, БҶИИМК дар ВМКБ, вилояти Хатлон, вилояти Суғд ва ноҳияҳои водии Рашт фаъолиятҳои рушди деҳотро пеш бурда истодааст. БҶИИМК бо шарикони давлатӣ ва ғайридавлатӣ ҳамкории зич дошта, барои беҳтар намудани сифати зиндагӣ дар манотиқи деҳоти Тоҷикистон тавассути равнақ додани а) идоракунии самараноки муштарак, б) истеҳсолоти устувори кишоварзӣ ва мутобиқшавӣ ба тағйирёбии иқлим, в) хизматрасониҳои беҳтаршуда ва густаришёфтаи ҷамъиятӣ ва хусусӣ барои рушди иҷтимоӣ-иқтисодӣ, саҳмгузорӣ намуда истодааст.  </w:t>
      </w:r>
    </w:p>
    <w:p w14:paraId="624D4ABF" w14:textId="77777777" w:rsidR="00893A4E" w:rsidRPr="00D26B51" w:rsidRDefault="00893A4E" w:rsidP="00893A4E">
      <w:pPr>
        <w:spacing w:line="276" w:lineRule="auto"/>
        <w:jc w:val="both"/>
        <w:rPr>
          <w:rFonts w:eastAsia="Calibri"/>
          <w:b/>
          <w:sz w:val="22"/>
          <w:szCs w:val="22"/>
          <w:u w:val="single"/>
          <w:lang w:val="tg-Cyrl-TJ" w:eastAsia="en-US"/>
        </w:rPr>
      </w:pPr>
    </w:p>
    <w:p w14:paraId="0160891E" w14:textId="77777777" w:rsidR="00ED494D" w:rsidRPr="00ED494D" w:rsidRDefault="00ED494D" w:rsidP="00ED494D">
      <w:pPr>
        <w:spacing w:line="276" w:lineRule="auto"/>
        <w:jc w:val="both"/>
        <w:rPr>
          <w:b/>
          <w:bCs/>
          <w:sz w:val="22"/>
          <w:szCs w:val="22"/>
          <w:u w:val="single"/>
          <w:lang w:val="tg-Cyrl-TJ" w:eastAsia="en-GB"/>
        </w:rPr>
      </w:pPr>
      <w:r w:rsidRPr="00ED494D">
        <w:rPr>
          <w:b/>
          <w:bCs/>
          <w:sz w:val="22"/>
          <w:szCs w:val="22"/>
          <w:u w:val="single"/>
          <w:lang w:val="tg-Cyrl-TJ" w:eastAsia="en-GB"/>
        </w:rPr>
        <w:t xml:space="preserve">МАЪЛУМОТ ОИДИ ЛОИҲА </w:t>
      </w:r>
    </w:p>
    <w:p w14:paraId="2963DDB8" w14:textId="35FDE903" w:rsidR="00ED494D" w:rsidRDefault="00ED494D" w:rsidP="00ED494D">
      <w:pPr>
        <w:spacing w:line="276" w:lineRule="auto"/>
        <w:jc w:val="both"/>
        <w:rPr>
          <w:sz w:val="22"/>
          <w:szCs w:val="22"/>
          <w:lang w:val="tg-Cyrl-TJ" w:eastAsia="en-GB"/>
        </w:rPr>
      </w:pPr>
      <w:r w:rsidRPr="00ED494D">
        <w:rPr>
          <w:sz w:val="22"/>
          <w:szCs w:val="22"/>
          <w:lang w:val="tg-Cyrl-TJ" w:eastAsia="en-GB"/>
        </w:rPr>
        <w:t>Фонди Тоҷикистонии Оғохон (ФТО) ва шарикони амалисоз (ША), аз қабили Барномаи Ҷонибдории Инкишофи Иҷтимои Манотиқи Кӯҳистон (БҶИИМК), Агентии Оғохон оид ба макони зист (AKAH),  кооперативи ғайритиҷоратии САРОБ ва Хадамоти Оғохон оид ба тандурустӣ, Тоҷикистон (AKHS) лоиҳаи панҷсола “Идоракунии ҳамгирои захираҳои табиӣ барои рушди одилона ва устувор дар водии Зарафшон (INVEST)”ро тарҳрезӣ карданд, ки бевосита 205,281 нафарро (49% бонувон) дар 25 зер-ҳавзаи ноҳияҳои Панҷакент, Айнӣ ва Кӯҳистони Мас</w:t>
      </w:r>
      <w:r w:rsidR="004926D8">
        <w:rPr>
          <w:sz w:val="22"/>
          <w:szCs w:val="22"/>
          <w:lang w:val="tg-Cyrl-TJ" w:eastAsia="en-GB"/>
        </w:rPr>
        <w:t>т</w:t>
      </w:r>
      <w:r w:rsidRPr="00ED494D">
        <w:rPr>
          <w:sz w:val="22"/>
          <w:szCs w:val="22"/>
          <w:lang w:val="tg-Cyrl-TJ" w:eastAsia="en-GB"/>
        </w:rPr>
        <w:t>чоҳи водии Зарафшонро фаро мегирад. Лоиҳаи “Идоракунии ҳамгирои захираҳои табиӣ барои рушди одилона ва устувор дар водии Зарафшон (INVEST)” қисми таркибии Барномаи Рушди Деҳот 2 буда, аз ҷониби Иттиҳоди Аврупо маблағгузорӣ шуда истодааст. Ҳадафи умумии лоиҳа ин баланд бардоштани воситаҳои зиндагӣ, амнияти озуқаворӣ ва ғизо тавассути пурқувват гардонидани идоракунии устувори захираҳои табиӣ дар водии Зарафшон мебошад.</w:t>
      </w:r>
    </w:p>
    <w:p w14:paraId="1FE84D59" w14:textId="77777777" w:rsidR="00ED494D" w:rsidRDefault="00ED494D" w:rsidP="00ED494D">
      <w:pPr>
        <w:spacing w:line="276" w:lineRule="auto"/>
        <w:jc w:val="both"/>
        <w:rPr>
          <w:sz w:val="22"/>
          <w:szCs w:val="22"/>
          <w:lang w:val="tg-Cyrl-TJ" w:eastAsia="en-GB"/>
        </w:rPr>
      </w:pPr>
    </w:p>
    <w:p w14:paraId="25E0F61F" w14:textId="77777777" w:rsidR="006304A7" w:rsidRDefault="006304A7" w:rsidP="00ED494D">
      <w:pPr>
        <w:spacing w:line="276" w:lineRule="auto"/>
        <w:jc w:val="both"/>
        <w:rPr>
          <w:sz w:val="22"/>
          <w:szCs w:val="22"/>
          <w:lang w:val="tg-Cyrl-TJ" w:eastAsia="en-GB"/>
        </w:rPr>
      </w:pPr>
    </w:p>
    <w:p w14:paraId="7C3351A8" w14:textId="10575ABB" w:rsidR="006304A7" w:rsidRPr="00D26B51" w:rsidRDefault="006304A7" w:rsidP="4D9312BF">
      <w:pPr>
        <w:spacing w:line="276" w:lineRule="auto"/>
        <w:jc w:val="both"/>
        <w:rPr>
          <w:b/>
          <w:bCs/>
          <w:sz w:val="22"/>
          <w:szCs w:val="22"/>
          <w:u w:val="single"/>
          <w:lang w:val="tg-Cyrl-TJ"/>
        </w:rPr>
      </w:pPr>
      <w:r w:rsidRPr="4D9312BF">
        <w:rPr>
          <w:b/>
          <w:bCs/>
          <w:sz w:val="22"/>
          <w:szCs w:val="22"/>
          <w:u w:val="single"/>
          <w:lang w:val="tg-Cyrl-TJ"/>
        </w:rPr>
        <w:t>ҲАДАФИ УМУМӢ</w:t>
      </w:r>
      <w:r w:rsidR="18382829" w:rsidRPr="4D9312BF">
        <w:rPr>
          <w:b/>
          <w:bCs/>
          <w:sz w:val="22"/>
          <w:szCs w:val="22"/>
          <w:u w:val="single"/>
          <w:lang w:val="tg-Cyrl-TJ"/>
        </w:rPr>
        <w:t xml:space="preserve"> ФАЪОЛИЯТИ ПЕРМАКУЛТУРА</w:t>
      </w:r>
    </w:p>
    <w:p w14:paraId="4E014880" w14:textId="77777777" w:rsidR="00ED494D" w:rsidRPr="00ED494D" w:rsidRDefault="00ED494D" w:rsidP="00ED494D">
      <w:pPr>
        <w:spacing w:line="276" w:lineRule="auto"/>
        <w:jc w:val="both"/>
        <w:rPr>
          <w:sz w:val="22"/>
          <w:szCs w:val="22"/>
          <w:lang w:val="tg-Cyrl-TJ" w:eastAsia="en-GB"/>
        </w:rPr>
      </w:pPr>
    </w:p>
    <w:p w14:paraId="565865CE" w14:textId="773680F3" w:rsidR="00893A4E" w:rsidRPr="004F3E53" w:rsidRDefault="18382829" w:rsidP="4D9312BF">
      <w:pPr>
        <w:spacing w:line="276" w:lineRule="auto"/>
        <w:jc w:val="both"/>
        <w:rPr>
          <w:sz w:val="22"/>
          <w:szCs w:val="22"/>
          <w:lang w:val="tg-Cyrl-TJ"/>
        </w:rPr>
      </w:pPr>
      <w:r w:rsidRPr="4D9312BF">
        <w:rPr>
          <w:sz w:val="22"/>
          <w:szCs w:val="22"/>
          <w:lang w:val="tg-Cyrl-TJ"/>
        </w:rPr>
        <w:t xml:space="preserve">Ҳадафи асосии фаъолияти пермакултура дар доираи лоиҳаи </w:t>
      </w:r>
      <w:r w:rsidR="00F902BF" w:rsidRPr="00F902BF">
        <w:rPr>
          <w:sz w:val="22"/>
          <w:szCs w:val="22"/>
          <w:lang w:val="tg-Cyrl-TJ"/>
        </w:rPr>
        <w:t>INVEST</w:t>
      </w:r>
      <w:r w:rsidRPr="4D9312BF">
        <w:rPr>
          <w:sz w:val="22"/>
          <w:szCs w:val="22"/>
          <w:lang w:val="tg-Cyrl-TJ"/>
        </w:rPr>
        <w:t xml:space="preserve"> ин пеш аз ҳама баланд бардоштани сатҳи огоҳии наврасон ва </w:t>
      </w:r>
      <w:r w:rsidR="04B23629" w:rsidRPr="4D9312BF">
        <w:rPr>
          <w:sz w:val="22"/>
          <w:szCs w:val="22"/>
          <w:lang w:val="tg-Cyrl-TJ"/>
        </w:rPr>
        <w:t>малакаи онҳо оиди ба масъалаҳои экология, муҳити зист, кишоварзӣ ва ғизои солим таввасути маҳфи</w:t>
      </w:r>
      <w:r w:rsidR="3D56B7BE" w:rsidRPr="4D9312BF">
        <w:rPr>
          <w:sz w:val="22"/>
          <w:szCs w:val="22"/>
          <w:lang w:val="tg-Cyrl-TJ"/>
        </w:rPr>
        <w:t>лҳои берун аз синфӣ дар муассисаҳои таъсилоти ми</w:t>
      </w:r>
      <w:r w:rsidR="00F902BF">
        <w:rPr>
          <w:sz w:val="22"/>
          <w:szCs w:val="22"/>
          <w:lang w:val="tg-Cyrl-TJ"/>
        </w:rPr>
        <w:t>ё</w:t>
      </w:r>
      <w:r w:rsidR="3D56B7BE" w:rsidRPr="4D9312BF">
        <w:rPr>
          <w:sz w:val="22"/>
          <w:szCs w:val="22"/>
          <w:lang w:val="tg-Cyrl-TJ"/>
        </w:rPr>
        <w:t>наи умуми</w:t>
      </w:r>
      <w:r w:rsidR="00F902BF">
        <w:rPr>
          <w:sz w:val="22"/>
          <w:szCs w:val="22"/>
          <w:lang w:val="tg-Cyrl-TJ"/>
        </w:rPr>
        <w:t>и</w:t>
      </w:r>
      <w:r w:rsidR="3D56B7BE" w:rsidRPr="4D9312BF">
        <w:rPr>
          <w:sz w:val="22"/>
          <w:szCs w:val="22"/>
          <w:lang w:val="tg-Cyrl-TJ"/>
        </w:rPr>
        <w:t xml:space="preserve"> зерҳадаф дар водии Зарафшон мебошад. Фаъо</w:t>
      </w:r>
      <w:r w:rsidR="3B94E271" w:rsidRPr="4D9312BF">
        <w:rPr>
          <w:sz w:val="22"/>
          <w:szCs w:val="22"/>
          <w:lang w:val="tg-Cyrl-TJ"/>
        </w:rPr>
        <w:t xml:space="preserve">лиятҳои </w:t>
      </w:r>
      <w:r w:rsidR="00F902BF">
        <w:rPr>
          <w:sz w:val="22"/>
          <w:szCs w:val="22"/>
          <w:lang w:val="tg-Cyrl-TJ"/>
        </w:rPr>
        <w:t>п</w:t>
      </w:r>
      <w:r w:rsidR="3B94E271" w:rsidRPr="4D9312BF">
        <w:rPr>
          <w:sz w:val="22"/>
          <w:szCs w:val="22"/>
          <w:lang w:val="tg-Cyrl-TJ"/>
        </w:rPr>
        <w:t>ермакултура ва маҳфилҳои берун аз синфӣ дар ҳамкор</w:t>
      </w:r>
      <w:r w:rsidR="008C5522">
        <w:rPr>
          <w:sz w:val="22"/>
          <w:szCs w:val="22"/>
          <w:lang w:val="tg-Cyrl-TJ"/>
        </w:rPr>
        <w:t>ӣ</w:t>
      </w:r>
      <w:r w:rsidR="3B94E271" w:rsidRPr="4D9312BF">
        <w:rPr>
          <w:sz w:val="22"/>
          <w:szCs w:val="22"/>
          <w:lang w:val="tg-Cyrl-TJ"/>
        </w:rPr>
        <w:t xml:space="preserve"> бо мутахассисони соҳавии маркази таҳсилоти иловагии </w:t>
      </w:r>
      <w:r w:rsidR="31A539D8" w:rsidRPr="4D9312BF">
        <w:rPr>
          <w:sz w:val="22"/>
          <w:szCs w:val="22"/>
          <w:lang w:val="tg-Cyrl-TJ"/>
        </w:rPr>
        <w:t>назди раёсати маорифи вилояти Суғд ба роҳ монда мешавад. Дар доираи ҳамкориҳо</w:t>
      </w:r>
      <w:r w:rsidR="00FF44E0" w:rsidRPr="00FF44E0">
        <w:rPr>
          <w:sz w:val="22"/>
          <w:szCs w:val="22"/>
          <w:lang w:val="tg-Cyrl-TJ"/>
        </w:rPr>
        <w:t>,</w:t>
      </w:r>
      <w:r w:rsidR="31A539D8" w:rsidRPr="4D9312BF">
        <w:rPr>
          <w:sz w:val="22"/>
          <w:szCs w:val="22"/>
          <w:lang w:val="tg-Cyrl-TJ"/>
        </w:rPr>
        <w:t xml:space="preserve"> лоиҳа ва маркази таҳсилоти иловагӣ </w:t>
      </w:r>
      <w:r w:rsidR="31BDEC11" w:rsidRPr="4D9312BF">
        <w:rPr>
          <w:sz w:val="22"/>
          <w:szCs w:val="22"/>
          <w:lang w:val="tg-Cyrl-TJ"/>
        </w:rPr>
        <w:t>дар доираи меъеру талаботҳои Вазорати маориф ва илми Ҷумҳурии Тоҷикистон</w:t>
      </w:r>
      <w:r w:rsidR="271A9021" w:rsidRPr="4D9312BF">
        <w:rPr>
          <w:sz w:val="22"/>
          <w:szCs w:val="22"/>
          <w:lang w:val="tg-Cyrl-TJ"/>
        </w:rPr>
        <w:t xml:space="preserve">, </w:t>
      </w:r>
      <w:r w:rsidR="31BDEC11" w:rsidRPr="4D9312BF">
        <w:rPr>
          <w:sz w:val="22"/>
          <w:szCs w:val="22"/>
          <w:lang w:val="tg-Cyrl-TJ"/>
        </w:rPr>
        <w:t xml:space="preserve"> ҳуҷҷат ва санадҳои марка</w:t>
      </w:r>
      <w:r w:rsidR="14D78E6D" w:rsidRPr="4D9312BF">
        <w:rPr>
          <w:sz w:val="22"/>
          <w:szCs w:val="22"/>
          <w:lang w:val="tg-Cyrl-TJ"/>
        </w:rPr>
        <w:t>з</w:t>
      </w:r>
      <w:r w:rsidR="008C5522">
        <w:rPr>
          <w:sz w:val="22"/>
          <w:szCs w:val="22"/>
          <w:lang w:val="tg-Cyrl-TJ"/>
        </w:rPr>
        <w:t>и</w:t>
      </w:r>
      <w:r w:rsidR="14D78E6D" w:rsidRPr="4D9312BF">
        <w:rPr>
          <w:sz w:val="22"/>
          <w:szCs w:val="22"/>
          <w:lang w:val="tg-Cyrl-TJ"/>
        </w:rPr>
        <w:t xml:space="preserve"> таҳсилоти иловагӣ, дастур оид ба</w:t>
      </w:r>
      <w:r w:rsidR="1839B54F" w:rsidRPr="4D9312BF">
        <w:rPr>
          <w:sz w:val="22"/>
          <w:szCs w:val="22"/>
          <w:lang w:val="tg-Cyrl-TJ"/>
        </w:rPr>
        <w:t xml:space="preserve">  </w:t>
      </w:r>
      <w:r w:rsidR="59E9810A" w:rsidRPr="4D9312BF">
        <w:rPr>
          <w:sz w:val="22"/>
          <w:szCs w:val="22"/>
          <w:lang w:val="tg-Cyrl-TJ"/>
        </w:rPr>
        <w:t>“</w:t>
      </w:r>
      <w:r w:rsidR="0DA9A3FD" w:rsidRPr="4D9312BF">
        <w:rPr>
          <w:sz w:val="22"/>
          <w:szCs w:val="22"/>
          <w:lang w:val="tg-Cyrl-TJ"/>
        </w:rPr>
        <w:t>М</w:t>
      </w:r>
      <w:r w:rsidR="1839B54F" w:rsidRPr="4D9312BF">
        <w:rPr>
          <w:b/>
          <w:bCs/>
          <w:sz w:val="22"/>
          <w:szCs w:val="22"/>
          <w:lang w:val="tg-Cyrl-TJ"/>
        </w:rPr>
        <w:t xml:space="preserve">асъалаҳои экология, муҳити зист, кишоварзӣ ва ғизои солим </w:t>
      </w:r>
      <w:r w:rsidR="7FC5BF5C" w:rsidRPr="4D9312BF">
        <w:rPr>
          <w:b/>
          <w:bCs/>
          <w:sz w:val="22"/>
          <w:szCs w:val="22"/>
          <w:lang w:val="tg-Cyrl-TJ"/>
        </w:rPr>
        <w:t>барои наврасон</w:t>
      </w:r>
      <w:r w:rsidR="44B7794C" w:rsidRPr="4D9312BF">
        <w:rPr>
          <w:b/>
          <w:bCs/>
          <w:sz w:val="22"/>
          <w:szCs w:val="22"/>
          <w:lang w:val="tg-Cyrl-TJ"/>
        </w:rPr>
        <w:t xml:space="preserve">” </w:t>
      </w:r>
      <w:r w:rsidR="7FC5BF5C" w:rsidRPr="4D9312BF">
        <w:rPr>
          <w:b/>
          <w:bCs/>
          <w:sz w:val="22"/>
          <w:szCs w:val="22"/>
          <w:lang w:val="tg-Cyrl-TJ"/>
        </w:rPr>
        <w:t xml:space="preserve"> </w:t>
      </w:r>
      <w:r w:rsidR="14D78E6D" w:rsidRPr="4D9312BF">
        <w:rPr>
          <w:sz w:val="22"/>
          <w:szCs w:val="22"/>
          <w:lang w:val="tg-Cyrl-TJ"/>
        </w:rPr>
        <w:t xml:space="preserve"> </w:t>
      </w:r>
      <w:r w:rsidR="2E696C95" w:rsidRPr="4D9312BF">
        <w:rPr>
          <w:sz w:val="22"/>
          <w:szCs w:val="22"/>
          <w:lang w:val="tg-Cyrl-TJ"/>
        </w:rPr>
        <w:t xml:space="preserve">таҳия гардида, баъд аз тасдиқи </w:t>
      </w:r>
      <w:r w:rsidR="7B2C6C57" w:rsidRPr="4D9312BF">
        <w:rPr>
          <w:sz w:val="22"/>
          <w:szCs w:val="22"/>
          <w:lang w:val="tg-Cyrl-TJ"/>
        </w:rPr>
        <w:t xml:space="preserve">Вазорати маорифи Ҷумҳурии Тоҷикистон тавассути маҳфилҳо ва омузишҳо бо наврасон ба роҳ монда мешавад.  </w:t>
      </w:r>
    </w:p>
    <w:p w14:paraId="7BC8DDD2" w14:textId="11611DD4" w:rsidR="00893A4E" w:rsidRDefault="00893A4E" w:rsidP="4D9312BF">
      <w:pPr>
        <w:spacing w:line="276" w:lineRule="auto"/>
        <w:jc w:val="both"/>
        <w:rPr>
          <w:sz w:val="22"/>
          <w:szCs w:val="22"/>
          <w:lang w:val="tg-Cyrl-TJ"/>
        </w:rPr>
      </w:pPr>
      <w:r w:rsidRPr="4D9312BF">
        <w:rPr>
          <w:sz w:val="22"/>
          <w:szCs w:val="22"/>
          <w:lang w:val="tg-Cyrl-TJ"/>
        </w:rPr>
        <w:t xml:space="preserve">БҶИИМК тасмим гирифтаст, ки </w:t>
      </w:r>
      <w:r w:rsidR="55AFAE28" w:rsidRPr="4D9312BF">
        <w:rPr>
          <w:sz w:val="22"/>
          <w:szCs w:val="22"/>
          <w:lang w:val="tg-Cyrl-TJ"/>
        </w:rPr>
        <w:t xml:space="preserve">4 (чор) мутахассиси соҳавиро </w:t>
      </w:r>
      <w:r w:rsidR="2A9F71CA" w:rsidRPr="4D9312BF">
        <w:rPr>
          <w:sz w:val="22"/>
          <w:szCs w:val="22"/>
          <w:lang w:val="tg-Cyrl-TJ"/>
        </w:rPr>
        <w:t>аз Маркази таҳсилоти иловагии назди Раёсати маорифи вилояти Суғд барои таҳия ва гузарони</w:t>
      </w:r>
      <w:r w:rsidR="734B87E6" w:rsidRPr="4D9312BF">
        <w:rPr>
          <w:sz w:val="22"/>
          <w:szCs w:val="22"/>
          <w:lang w:val="tg-Cyrl-TJ"/>
        </w:rPr>
        <w:t>дани омузишҳо бо пешниҳоди Раёсати маориф</w:t>
      </w:r>
      <w:r w:rsidR="3FBFF7AD" w:rsidRPr="4D9312BF">
        <w:rPr>
          <w:sz w:val="22"/>
          <w:szCs w:val="22"/>
          <w:lang w:val="tg-Cyrl-TJ"/>
        </w:rPr>
        <w:t xml:space="preserve">и вилояти Суғд, </w:t>
      </w:r>
      <w:r w:rsidR="734B87E6" w:rsidRPr="4D9312BF">
        <w:rPr>
          <w:sz w:val="22"/>
          <w:szCs w:val="22"/>
          <w:lang w:val="tg-Cyrl-TJ"/>
        </w:rPr>
        <w:t>фаъолият</w:t>
      </w:r>
      <w:r w:rsidR="35B9D62F" w:rsidRPr="4D9312BF">
        <w:rPr>
          <w:sz w:val="22"/>
          <w:szCs w:val="22"/>
          <w:lang w:val="tg-Cyrl-TJ"/>
        </w:rPr>
        <w:t xml:space="preserve">ҳои мазкурро </w:t>
      </w:r>
      <w:r w:rsidR="734B87E6" w:rsidRPr="4D9312BF">
        <w:rPr>
          <w:sz w:val="22"/>
          <w:szCs w:val="22"/>
          <w:lang w:val="tg-Cyrl-TJ"/>
        </w:rPr>
        <w:t xml:space="preserve"> оғоз намояд</w:t>
      </w:r>
      <w:r w:rsidR="065F2CDF" w:rsidRPr="4D9312BF">
        <w:rPr>
          <w:sz w:val="22"/>
          <w:szCs w:val="22"/>
          <w:lang w:val="tg-Cyrl-TJ"/>
        </w:rPr>
        <w:t>.</w:t>
      </w:r>
      <w:r w:rsidRPr="4D9312BF">
        <w:rPr>
          <w:sz w:val="22"/>
          <w:szCs w:val="22"/>
          <w:lang w:val="tg-Cyrl-TJ"/>
        </w:rPr>
        <w:t xml:space="preserve"> </w:t>
      </w:r>
      <w:r w:rsidR="3E5CCEB3" w:rsidRPr="4D9312BF">
        <w:rPr>
          <w:sz w:val="22"/>
          <w:szCs w:val="22"/>
          <w:lang w:val="tg-Cyrl-TJ"/>
        </w:rPr>
        <w:t>Мутахассисони ҷалбгардида зери роҳбаладии мутассадии лоиҳа ва менеҷери минтақавии БҶИИМК дар вило</w:t>
      </w:r>
      <w:r w:rsidR="746B8EF6" w:rsidRPr="4D9312BF">
        <w:rPr>
          <w:sz w:val="22"/>
          <w:szCs w:val="22"/>
          <w:lang w:val="tg-Cyrl-TJ"/>
        </w:rPr>
        <w:t xml:space="preserve">яти Суғд дар доираи вазифаҳои зерин кору </w:t>
      </w:r>
      <w:r w:rsidR="07D9A28E" w:rsidRPr="4D9312BF">
        <w:rPr>
          <w:sz w:val="22"/>
          <w:szCs w:val="22"/>
          <w:lang w:val="tg-Cyrl-TJ"/>
        </w:rPr>
        <w:t>фаъолият хоҳанд кард.</w:t>
      </w:r>
      <w:r w:rsidR="746B8EF6" w:rsidRPr="4D9312BF">
        <w:rPr>
          <w:sz w:val="22"/>
          <w:szCs w:val="22"/>
          <w:lang w:val="tg-Cyrl-TJ"/>
        </w:rPr>
        <w:t xml:space="preserve"> </w:t>
      </w:r>
      <w:bookmarkStart w:id="0" w:name="_Hlk117253418"/>
      <w:bookmarkEnd w:id="0"/>
    </w:p>
    <w:p w14:paraId="76A2B37D" w14:textId="77777777" w:rsidR="005A0967" w:rsidRDefault="005A0967" w:rsidP="4D9312BF">
      <w:pPr>
        <w:spacing w:line="276" w:lineRule="auto"/>
        <w:jc w:val="both"/>
        <w:rPr>
          <w:sz w:val="22"/>
          <w:szCs w:val="22"/>
          <w:lang w:val="tg-Cyrl-TJ"/>
        </w:rPr>
      </w:pPr>
    </w:p>
    <w:p w14:paraId="7A8127BB" w14:textId="77777777" w:rsidR="005A0967" w:rsidRPr="005A0967" w:rsidRDefault="005A0967" w:rsidP="4D9312BF">
      <w:pPr>
        <w:spacing w:line="276" w:lineRule="auto"/>
        <w:jc w:val="both"/>
        <w:rPr>
          <w:b/>
          <w:bCs/>
          <w:sz w:val="22"/>
          <w:szCs w:val="22"/>
          <w:u w:val="single"/>
          <w:lang w:val="tg-Cyrl-TJ"/>
        </w:rPr>
      </w:pPr>
    </w:p>
    <w:p w14:paraId="14AF0A24" w14:textId="21A6BFDC" w:rsidR="00893A4E" w:rsidRPr="004F3E53" w:rsidRDefault="00893A4E" w:rsidP="4D9312BF">
      <w:pPr>
        <w:spacing w:line="276" w:lineRule="auto"/>
        <w:jc w:val="both"/>
        <w:rPr>
          <w:b/>
          <w:bCs/>
          <w:sz w:val="22"/>
          <w:szCs w:val="22"/>
          <w:u w:val="single"/>
          <w:lang w:val="tg-Cyrl-TJ"/>
        </w:rPr>
      </w:pPr>
    </w:p>
    <w:p w14:paraId="3B61D427" w14:textId="036ECDAC" w:rsidR="00893A4E" w:rsidRPr="008C5522" w:rsidRDefault="00893A4E" w:rsidP="4D9312BF">
      <w:pPr>
        <w:spacing w:line="276" w:lineRule="auto"/>
        <w:jc w:val="both"/>
        <w:rPr>
          <w:b/>
          <w:bCs/>
          <w:sz w:val="22"/>
          <w:szCs w:val="22"/>
          <w:u w:val="single"/>
          <w:lang w:val="en-US"/>
        </w:rPr>
      </w:pPr>
      <w:r w:rsidRPr="4D9312BF">
        <w:rPr>
          <w:b/>
          <w:bCs/>
          <w:sz w:val="22"/>
          <w:szCs w:val="22"/>
          <w:u w:val="single"/>
          <w:lang w:val="tg-Cyrl-TJ"/>
        </w:rPr>
        <w:t>ВАЗИФАҲО</w:t>
      </w:r>
    </w:p>
    <w:p w14:paraId="228460B1" w14:textId="51ED3F9C" w:rsidR="0071514D" w:rsidRDefault="000A04BF" w:rsidP="4D9312BF">
      <w:pPr>
        <w:pStyle w:val="ListParagraph"/>
        <w:numPr>
          <w:ilvl w:val="0"/>
          <w:numId w:val="4"/>
        </w:numPr>
        <w:jc w:val="both"/>
        <w:rPr>
          <w:rFonts w:ascii="Times New Roman" w:hAnsi="Times New Roman"/>
          <w:sz w:val="20"/>
          <w:szCs w:val="20"/>
          <w:lang w:val="tg-Cyrl-TJ" w:eastAsia="en-US"/>
        </w:rPr>
      </w:pPr>
      <w:r w:rsidRPr="00F902BF">
        <w:rPr>
          <w:rFonts w:ascii="Times New Roman" w:hAnsi="Times New Roman"/>
          <w:lang w:val="tg-Cyrl-TJ" w:eastAsia="en-US"/>
        </w:rPr>
        <w:t xml:space="preserve">Муайян намудани </w:t>
      </w:r>
      <w:r w:rsidR="63152B80" w:rsidRPr="00F902BF">
        <w:rPr>
          <w:rFonts w:ascii="Times New Roman" w:hAnsi="Times New Roman"/>
          <w:lang w:val="tg-Cyrl-TJ" w:eastAsia="en-US"/>
        </w:rPr>
        <w:t>авзалиятҳои</w:t>
      </w:r>
      <w:r w:rsidR="63152B80" w:rsidRPr="00F902BF">
        <w:rPr>
          <w:rFonts w:ascii="Times New Roman" w:hAnsi="Times New Roman"/>
          <w:lang w:val="tg-Cyrl-TJ"/>
        </w:rPr>
        <w:t xml:space="preserve"> мавзуъҳо оид ба масъалаҳои экология, муҳити зист, кишоварзӣ ва ғизои солим</w:t>
      </w:r>
      <w:r w:rsidR="63152B80" w:rsidRPr="4D9312BF">
        <w:rPr>
          <w:rFonts w:ascii="Times New Roman" w:hAnsi="Times New Roman"/>
          <w:lang w:val="tg-Cyrl-TJ" w:eastAsia="en-US"/>
        </w:rPr>
        <w:t xml:space="preserve"> </w:t>
      </w:r>
      <w:r w:rsidR="46882D0E" w:rsidRPr="4D9312BF">
        <w:rPr>
          <w:rFonts w:ascii="Times New Roman" w:hAnsi="Times New Roman"/>
          <w:lang w:val="tg-Cyrl-TJ" w:eastAsia="en-US"/>
        </w:rPr>
        <w:t>барои наврасон дар доираи барномаҳои таълимӣ ва берун аз синфӣ дар доираи ҳуҷҷатҳои маркази таҳ</w:t>
      </w:r>
      <w:r w:rsidR="1D56B5EA" w:rsidRPr="4D9312BF">
        <w:rPr>
          <w:rFonts w:ascii="Times New Roman" w:hAnsi="Times New Roman"/>
          <w:lang w:val="tg-Cyrl-TJ" w:eastAsia="en-US"/>
        </w:rPr>
        <w:t>силоти иловагӣ</w:t>
      </w:r>
      <w:r w:rsidRPr="4D9312BF">
        <w:rPr>
          <w:rFonts w:ascii="Times New Roman" w:hAnsi="Times New Roman"/>
          <w:lang w:val="tg-Cyrl-TJ" w:eastAsia="en-US"/>
        </w:rPr>
        <w:t xml:space="preserve">. </w:t>
      </w:r>
    </w:p>
    <w:p w14:paraId="6F171190" w14:textId="31632BA1" w:rsidR="000A04BF" w:rsidRPr="000A04BF" w:rsidRDefault="0071514D" w:rsidP="000A04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Фарогирии м</w:t>
      </w:r>
      <w:r w:rsidR="000A04BF" w:rsidRPr="4D9312BF">
        <w:rPr>
          <w:rFonts w:ascii="Times New Roman" w:hAnsi="Times New Roman"/>
          <w:lang w:val="tg-Cyrl-TJ" w:eastAsia="en-US"/>
        </w:rPr>
        <w:t>авзӯъҳо</w:t>
      </w:r>
      <w:r w:rsidR="003B084D" w:rsidRPr="4D9312BF">
        <w:rPr>
          <w:rFonts w:ascii="Times New Roman" w:hAnsi="Times New Roman"/>
          <w:lang w:val="tg-Cyrl-TJ" w:eastAsia="en-US"/>
        </w:rPr>
        <w:t xml:space="preserve"> бо дар назардошти </w:t>
      </w:r>
      <w:r w:rsidR="000A04BF" w:rsidRPr="4D9312BF">
        <w:rPr>
          <w:rFonts w:ascii="Times New Roman" w:hAnsi="Times New Roman"/>
          <w:lang w:val="tg-Cyrl-TJ" w:eastAsia="en-US"/>
        </w:rPr>
        <w:t xml:space="preserve">ҳама гуна методология </w:t>
      </w:r>
      <w:r w:rsidR="003B084D" w:rsidRPr="4D9312BF">
        <w:rPr>
          <w:rFonts w:ascii="Times New Roman" w:hAnsi="Times New Roman"/>
          <w:lang w:val="tg-Cyrl-TJ" w:eastAsia="en-US"/>
        </w:rPr>
        <w:t>ва</w:t>
      </w:r>
      <w:r w:rsidR="000A04BF" w:rsidRPr="4D9312BF">
        <w:rPr>
          <w:rFonts w:ascii="Times New Roman" w:hAnsi="Times New Roman"/>
          <w:lang w:val="tg-Cyrl-TJ" w:eastAsia="en-US"/>
        </w:rPr>
        <w:t xml:space="preserve"> равишҳои мушаххас</w:t>
      </w:r>
      <w:r w:rsidR="002879BD" w:rsidRPr="4D9312BF">
        <w:rPr>
          <w:rFonts w:ascii="Times New Roman" w:hAnsi="Times New Roman"/>
          <w:lang w:val="tg-Cyrl-TJ" w:eastAsia="en-US"/>
        </w:rPr>
        <w:t xml:space="preserve"> б</w:t>
      </w:r>
      <w:r w:rsidR="008C5522" w:rsidRPr="008C5522">
        <w:rPr>
          <w:rFonts w:ascii="Times New Roman" w:hAnsi="Times New Roman"/>
          <w:lang w:val="tg-Cyrl-TJ" w:eastAsia="en-US"/>
        </w:rPr>
        <w:t>а</w:t>
      </w:r>
      <w:r w:rsidR="24EFE4A6" w:rsidRPr="4D9312BF">
        <w:rPr>
          <w:rFonts w:ascii="Times New Roman" w:hAnsi="Times New Roman"/>
          <w:lang w:val="tg-Cyrl-TJ" w:eastAsia="en-US"/>
        </w:rPr>
        <w:t>рои таҳия намудани д</w:t>
      </w:r>
      <w:r w:rsidR="002879BD" w:rsidRPr="4D9312BF">
        <w:rPr>
          <w:rFonts w:ascii="Times New Roman" w:hAnsi="Times New Roman"/>
          <w:lang w:val="tg-Cyrl-TJ" w:eastAsia="en-US"/>
        </w:rPr>
        <w:t>а</w:t>
      </w:r>
      <w:r w:rsidR="04F3EBBC" w:rsidRPr="4D9312BF">
        <w:rPr>
          <w:rFonts w:ascii="Times New Roman" w:hAnsi="Times New Roman"/>
          <w:lang w:val="tg-Cyrl-TJ" w:eastAsia="en-US"/>
        </w:rPr>
        <w:t>стур</w:t>
      </w:r>
      <w:r w:rsidR="000A04BF" w:rsidRPr="4D9312BF">
        <w:rPr>
          <w:rFonts w:ascii="Times New Roman" w:hAnsi="Times New Roman"/>
          <w:lang w:val="tg-Cyrl-TJ" w:eastAsia="en-US"/>
        </w:rPr>
        <w:t>.</w:t>
      </w:r>
    </w:p>
    <w:p w14:paraId="7B6CB447" w14:textId="6F20E8BA" w:rsidR="749C9D51" w:rsidRDefault="749C9D51" w:rsidP="4D9312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Истифодаи васеъи сарчашмаҳои маълумотӣ</w:t>
      </w:r>
      <w:r w:rsidR="008C5522">
        <w:rPr>
          <w:rFonts w:ascii="Times New Roman" w:hAnsi="Times New Roman"/>
          <w:lang w:val="tg-Cyrl-TJ" w:eastAsia="en-US"/>
        </w:rPr>
        <w:t xml:space="preserve"> </w:t>
      </w:r>
      <w:r w:rsidRPr="4D9312BF">
        <w:rPr>
          <w:rFonts w:ascii="Times New Roman" w:hAnsi="Times New Roman"/>
          <w:lang w:val="tg-Cyrl-TJ" w:eastAsia="en-US"/>
        </w:rPr>
        <w:t>(адабиет</w:t>
      </w:r>
      <w:r w:rsidR="7BCF9945" w:rsidRPr="4D9312BF">
        <w:rPr>
          <w:rFonts w:ascii="Times New Roman" w:hAnsi="Times New Roman"/>
          <w:lang w:val="tg-Cyrl-TJ" w:eastAsia="en-US"/>
        </w:rPr>
        <w:t>и соҳавӣ</w:t>
      </w:r>
      <w:r w:rsidRPr="4D9312BF">
        <w:rPr>
          <w:rFonts w:ascii="Times New Roman" w:hAnsi="Times New Roman"/>
          <w:lang w:val="tg-Cyrl-TJ" w:eastAsia="en-US"/>
        </w:rPr>
        <w:t>, ҳуҷҷат</w:t>
      </w:r>
      <w:r w:rsidR="05781DDE" w:rsidRPr="4D9312BF">
        <w:rPr>
          <w:rFonts w:ascii="Times New Roman" w:hAnsi="Times New Roman"/>
          <w:lang w:val="tg-Cyrl-TJ" w:eastAsia="en-US"/>
        </w:rPr>
        <w:t>ҳо</w:t>
      </w:r>
      <w:r w:rsidR="171BC646" w:rsidRPr="4D9312BF">
        <w:rPr>
          <w:rFonts w:ascii="Times New Roman" w:hAnsi="Times New Roman"/>
          <w:lang w:val="tg-Cyrl-TJ" w:eastAsia="en-US"/>
        </w:rPr>
        <w:t>и меъерӣ</w:t>
      </w:r>
      <w:r w:rsidR="05781DDE" w:rsidRPr="4D9312BF">
        <w:rPr>
          <w:rFonts w:ascii="Times New Roman" w:hAnsi="Times New Roman"/>
          <w:lang w:val="tg-Cyrl-TJ" w:eastAsia="en-US"/>
        </w:rPr>
        <w:t>, интернет ва ғ</w:t>
      </w:r>
      <w:r w:rsidR="008C5522">
        <w:rPr>
          <w:rFonts w:ascii="Times New Roman" w:hAnsi="Times New Roman"/>
          <w:lang w:val="tg-Cyrl-TJ" w:eastAsia="en-US"/>
        </w:rPr>
        <w:t>.</w:t>
      </w:r>
      <w:r w:rsidR="27696F61" w:rsidRPr="4D9312BF">
        <w:rPr>
          <w:rFonts w:ascii="Times New Roman" w:hAnsi="Times New Roman"/>
          <w:lang w:val="tg-Cyrl-TJ" w:eastAsia="en-US"/>
        </w:rPr>
        <w:t>)</w:t>
      </w:r>
      <w:r w:rsidRPr="4D9312BF">
        <w:rPr>
          <w:rFonts w:ascii="Times New Roman" w:hAnsi="Times New Roman"/>
          <w:lang w:val="tg-Cyrl-TJ" w:eastAsia="en-US"/>
        </w:rPr>
        <w:t xml:space="preserve"> барои таҳия намудани нусхаи лоиҳавии дастур</w:t>
      </w:r>
      <w:r w:rsidR="324E31A0" w:rsidRPr="4D9312BF">
        <w:rPr>
          <w:rFonts w:ascii="Times New Roman" w:hAnsi="Times New Roman"/>
          <w:lang w:val="tg-Cyrl-TJ" w:eastAsia="en-US"/>
        </w:rPr>
        <w:t>.</w:t>
      </w:r>
    </w:p>
    <w:p w14:paraId="26F0FE37" w14:textId="5C8D2CF1" w:rsidR="324E31A0" w:rsidRDefault="324E31A0" w:rsidP="4D9312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Пешниҳод намудани нусхаи лоиҳавӣ барои назарсанҷӣ</w:t>
      </w:r>
      <w:r w:rsidR="008C5522">
        <w:rPr>
          <w:rFonts w:ascii="Times New Roman" w:hAnsi="Times New Roman"/>
          <w:lang w:val="tg-Cyrl-TJ" w:eastAsia="en-US"/>
        </w:rPr>
        <w:t>.</w:t>
      </w:r>
    </w:p>
    <w:p w14:paraId="055AD8D9" w14:textId="65EE6707" w:rsidR="000A04BF" w:rsidRPr="000A04BF" w:rsidRDefault="00594F62" w:rsidP="00594F62">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Муайян намудани ш</w:t>
      </w:r>
      <w:r w:rsidR="000A04BF" w:rsidRPr="4D9312BF">
        <w:rPr>
          <w:rFonts w:ascii="Times New Roman" w:hAnsi="Times New Roman"/>
          <w:lang w:val="tg-Cyrl-TJ" w:eastAsia="en-US"/>
        </w:rPr>
        <w:t>унавандагони мақсаднок</w:t>
      </w:r>
      <w:r w:rsidRPr="4D9312BF">
        <w:rPr>
          <w:rFonts w:ascii="Times New Roman" w:hAnsi="Times New Roman"/>
          <w:lang w:val="tg-Cyrl-TJ" w:eastAsia="en-US"/>
        </w:rPr>
        <w:t xml:space="preserve"> </w:t>
      </w:r>
      <w:r w:rsidR="007A588C" w:rsidRPr="4D9312BF">
        <w:rPr>
          <w:rFonts w:ascii="Times New Roman" w:hAnsi="Times New Roman"/>
          <w:lang w:val="tg-Cyrl-TJ" w:eastAsia="en-US"/>
        </w:rPr>
        <w:t>наврасон-мактаббачагон</w:t>
      </w:r>
      <w:r w:rsidR="000A04BF" w:rsidRPr="4D9312BF">
        <w:rPr>
          <w:rFonts w:ascii="Times New Roman" w:hAnsi="Times New Roman"/>
          <w:lang w:val="tg-Cyrl-TJ" w:eastAsia="en-US"/>
        </w:rPr>
        <w:t xml:space="preserve">, мутахассисони соҳаи кишоварзӣ, омӯзгорон ё </w:t>
      </w:r>
      <w:r w:rsidRPr="4D9312BF">
        <w:rPr>
          <w:rFonts w:ascii="Times New Roman" w:hAnsi="Times New Roman"/>
          <w:lang w:val="tg-Cyrl-TJ" w:eastAsia="en-US"/>
        </w:rPr>
        <w:t>шахсони ба</w:t>
      </w:r>
      <w:r w:rsidR="000A04BF" w:rsidRPr="4D9312BF">
        <w:rPr>
          <w:rFonts w:ascii="Times New Roman" w:hAnsi="Times New Roman"/>
          <w:lang w:val="tg-Cyrl-TJ" w:eastAsia="en-US"/>
        </w:rPr>
        <w:t xml:space="preserve"> амалияи устувори кишоварзӣ манфиатдор.</w:t>
      </w:r>
    </w:p>
    <w:p w14:paraId="1BECD78B" w14:textId="631E476B" w:rsidR="000A04BF" w:rsidRPr="000A04BF" w:rsidRDefault="00594F62" w:rsidP="000A04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 xml:space="preserve">Пешниҳод </w:t>
      </w:r>
      <w:r w:rsidR="00F05A85" w:rsidRPr="4D9312BF">
        <w:rPr>
          <w:rFonts w:ascii="Times New Roman" w:hAnsi="Times New Roman"/>
          <w:lang w:val="tg-Cyrl-TJ" w:eastAsia="en-US"/>
        </w:rPr>
        <w:t xml:space="preserve">ва ташкил </w:t>
      </w:r>
      <w:r w:rsidRPr="4D9312BF">
        <w:rPr>
          <w:rFonts w:ascii="Times New Roman" w:hAnsi="Times New Roman"/>
          <w:lang w:val="tg-Cyrl-TJ" w:eastAsia="en-US"/>
        </w:rPr>
        <w:t>намудани т</w:t>
      </w:r>
      <w:r w:rsidR="000A04BF" w:rsidRPr="4D9312BF">
        <w:rPr>
          <w:rFonts w:ascii="Times New Roman" w:hAnsi="Times New Roman"/>
          <w:lang w:val="tg-Cyrl-TJ" w:eastAsia="en-US"/>
        </w:rPr>
        <w:t>авсифи сатҳи баланди бобҳо ё бахшҳо</w:t>
      </w:r>
      <w:r w:rsidRPr="4D9312BF">
        <w:rPr>
          <w:rFonts w:ascii="Times New Roman" w:hAnsi="Times New Roman"/>
          <w:lang w:val="tg-Cyrl-TJ" w:eastAsia="en-US"/>
        </w:rPr>
        <w:t xml:space="preserve"> </w:t>
      </w:r>
      <w:r w:rsidR="000A04BF" w:rsidRPr="4D9312BF">
        <w:rPr>
          <w:rFonts w:ascii="Times New Roman" w:hAnsi="Times New Roman"/>
          <w:lang w:val="tg-Cyrl-TJ" w:eastAsia="en-US"/>
        </w:rPr>
        <w:t>ба дастур бо принсипҳои пермакул</w:t>
      </w:r>
      <w:r w:rsidR="00F05A85" w:rsidRPr="4D9312BF">
        <w:rPr>
          <w:rFonts w:ascii="Times New Roman" w:hAnsi="Times New Roman"/>
          <w:lang w:val="tg-Cyrl-TJ" w:eastAsia="en-US"/>
        </w:rPr>
        <w:t>т</w:t>
      </w:r>
      <w:r w:rsidR="000A04BF" w:rsidRPr="4D9312BF">
        <w:rPr>
          <w:rFonts w:ascii="Times New Roman" w:hAnsi="Times New Roman"/>
          <w:lang w:val="tg-Cyrl-TJ" w:eastAsia="en-US"/>
        </w:rPr>
        <w:t>ур</w:t>
      </w:r>
      <w:r w:rsidR="007A588C" w:rsidRPr="4D9312BF">
        <w:rPr>
          <w:rFonts w:ascii="Times New Roman" w:hAnsi="Times New Roman"/>
          <w:lang w:val="tg-Cyrl-TJ" w:eastAsia="en-US"/>
        </w:rPr>
        <w:t>а</w:t>
      </w:r>
      <w:r w:rsidR="000A04BF" w:rsidRPr="4D9312BF">
        <w:rPr>
          <w:rFonts w:ascii="Times New Roman" w:hAnsi="Times New Roman"/>
          <w:lang w:val="tg-Cyrl-TJ" w:eastAsia="en-US"/>
        </w:rPr>
        <w:t>, усулҳои мушаххас ё ягон сохтори дигари мантиқӣ.</w:t>
      </w:r>
    </w:p>
    <w:p w14:paraId="2064E447" w14:textId="026BFF76" w:rsidR="000A04BF" w:rsidRPr="000A04BF" w:rsidRDefault="00CC7512" w:rsidP="000A04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 xml:space="preserve">Таҳия намудани </w:t>
      </w:r>
      <w:r w:rsidR="000A04BF" w:rsidRPr="4D9312BF">
        <w:rPr>
          <w:rFonts w:ascii="Times New Roman" w:hAnsi="Times New Roman"/>
          <w:lang w:val="tg-Cyrl-TJ" w:eastAsia="en-US"/>
        </w:rPr>
        <w:t>адабиёт, омӯзиши мисолҳо, мусоҳиба бо коршиносон ва намоишҳои амал</w:t>
      </w:r>
      <w:r w:rsidRPr="4D9312BF">
        <w:rPr>
          <w:rFonts w:ascii="Times New Roman" w:hAnsi="Times New Roman"/>
          <w:lang w:val="tg-Cyrl-TJ" w:eastAsia="en-US"/>
        </w:rPr>
        <w:t>ӣ</w:t>
      </w:r>
      <w:r w:rsidR="00DD64DF" w:rsidRPr="4D9312BF">
        <w:rPr>
          <w:rFonts w:ascii="Times New Roman" w:hAnsi="Times New Roman"/>
          <w:lang w:val="tg-Cyrl-TJ" w:eastAsia="en-US"/>
        </w:rPr>
        <w:t xml:space="preserve"> бо усули пермакултура.</w:t>
      </w:r>
    </w:p>
    <w:p w14:paraId="609B8ABC" w14:textId="41807C37" w:rsidR="000A04BF" w:rsidRPr="00190D3A" w:rsidRDefault="00DD64DF" w:rsidP="00190D3A">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 xml:space="preserve">Тайёр намудани </w:t>
      </w:r>
      <w:r w:rsidR="000A04BF" w:rsidRPr="4D9312BF">
        <w:rPr>
          <w:rFonts w:ascii="Times New Roman" w:hAnsi="Times New Roman"/>
          <w:lang w:val="tg-Cyrl-TJ" w:eastAsia="en-US"/>
        </w:rPr>
        <w:t xml:space="preserve"> лоиҳаи дастур, тасвирҳо, маводи ёрирасон ва дигар мундариҷаи дахлдор.</w:t>
      </w:r>
    </w:p>
    <w:p w14:paraId="75A5D4AC" w14:textId="3DA620FC" w:rsidR="000A04BF" w:rsidRPr="000A04BF" w:rsidRDefault="00C853FF" w:rsidP="000A04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 xml:space="preserve">Таҳия намудани </w:t>
      </w:r>
      <w:r w:rsidR="000A04BF" w:rsidRPr="4D9312BF">
        <w:rPr>
          <w:rFonts w:ascii="Times New Roman" w:hAnsi="Times New Roman"/>
          <w:lang w:val="tg-Cyrl-TJ" w:eastAsia="en-US"/>
        </w:rPr>
        <w:t xml:space="preserve">сметаи </w:t>
      </w:r>
      <w:r w:rsidR="00190D3A" w:rsidRPr="4D9312BF">
        <w:rPr>
          <w:rFonts w:ascii="Times New Roman" w:hAnsi="Times New Roman"/>
          <w:lang w:val="tg-Cyrl-TJ" w:eastAsia="en-US"/>
        </w:rPr>
        <w:t xml:space="preserve">хароҷот </w:t>
      </w:r>
      <w:r w:rsidR="000A04BF" w:rsidRPr="4D9312BF">
        <w:rPr>
          <w:rFonts w:ascii="Times New Roman" w:hAnsi="Times New Roman"/>
          <w:lang w:val="tg-Cyrl-TJ" w:eastAsia="en-US"/>
        </w:rPr>
        <w:t>барои таҳияи дастури</w:t>
      </w:r>
      <w:r w:rsidR="00190D3A" w:rsidRPr="4D9312BF">
        <w:rPr>
          <w:rFonts w:ascii="Times New Roman" w:hAnsi="Times New Roman"/>
          <w:lang w:val="tg-Cyrl-TJ" w:eastAsia="en-US"/>
        </w:rPr>
        <w:t xml:space="preserve"> истифодаи </w:t>
      </w:r>
      <w:r w:rsidR="000A04BF" w:rsidRPr="4D9312BF">
        <w:rPr>
          <w:rFonts w:ascii="Times New Roman" w:hAnsi="Times New Roman"/>
          <w:lang w:val="tg-Cyrl-TJ" w:eastAsia="en-US"/>
        </w:rPr>
        <w:t xml:space="preserve"> </w:t>
      </w:r>
      <w:r w:rsidR="00190D3A" w:rsidRPr="4D9312BF">
        <w:rPr>
          <w:rFonts w:ascii="Times New Roman" w:hAnsi="Times New Roman"/>
          <w:lang w:val="tg-Cyrl-TJ" w:eastAsia="en-US"/>
        </w:rPr>
        <w:t xml:space="preserve">усули </w:t>
      </w:r>
      <w:r w:rsidR="000A04BF" w:rsidRPr="4D9312BF">
        <w:rPr>
          <w:rFonts w:ascii="Times New Roman" w:hAnsi="Times New Roman"/>
          <w:lang w:val="tg-Cyrl-TJ" w:eastAsia="en-US"/>
        </w:rPr>
        <w:t>пермакултур</w:t>
      </w:r>
      <w:r w:rsidR="00190D3A" w:rsidRPr="4D9312BF">
        <w:rPr>
          <w:rFonts w:ascii="Times New Roman" w:hAnsi="Times New Roman"/>
          <w:lang w:val="tg-Cyrl-TJ" w:eastAsia="en-US"/>
        </w:rPr>
        <w:t>а дар мактаб</w:t>
      </w:r>
      <w:r w:rsidR="000A04BF" w:rsidRPr="4D9312BF">
        <w:rPr>
          <w:rFonts w:ascii="Times New Roman" w:hAnsi="Times New Roman"/>
          <w:lang w:val="tg-Cyrl-TJ" w:eastAsia="en-US"/>
        </w:rPr>
        <w:t xml:space="preserve"> </w:t>
      </w:r>
      <w:r w:rsidR="009B6858" w:rsidRPr="4D9312BF">
        <w:rPr>
          <w:rFonts w:ascii="Times New Roman" w:hAnsi="Times New Roman"/>
          <w:lang w:val="tg-Cyrl-TJ" w:eastAsia="en-US"/>
        </w:rPr>
        <w:t>бо дарназардошти х</w:t>
      </w:r>
      <w:r w:rsidR="000A04BF" w:rsidRPr="4D9312BF">
        <w:rPr>
          <w:rFonts w:ascii="Times New Roman" w:hAnsi="Times New Roman"/>
          <w:lang w:val="tg-Cyrl-TJ" w:eastAsia="en-US"/>
        </w:rPr>
        <w:t>ароҷоти тадқиқот, навиштан, таҳрир, тарроҳӣ ва дигар хароҷоти дахлдор.</w:t>
      </w:r>
    </w:p>
    <w:p w14:paraId="32CE6E4F" w14:textId="521C49BB" w:rsidR="000A04BF" w:rsidRPr="00B1386C" w:rsidRDefault="009B6858" w:rsidP="00B1386C">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Муайян н</w:t>
      </w:r>
      <w:r w:rsidR="00190D3A" w:rsidRPr="4D9312BF">
        <w:rPr>
          <w:rFonts w:ascii="Times New Roman" w:hAnsi="Times New Roman"/>
          <w:lang w:val="tg-Cyrl-TJ" w:eastAsia="en-US"/>
        </w:rPr>
        <w:t>а</w:t>
      </w:r>
      <w:r w:rsidRPr="4D9312BF">
        <w:rPr>
          <w:rFonts w:ascii="Times New Roman" w:hAnsi="Times New Roman"/>
          <w:lang w:val="tg-Cyrl-TJ" w:eastAsia="en-US"/>
        </w:rPr>
        <w:t>мудани ҷ</w:t>
      </w:r>
      <w:r w:rsidR="000A04BF" w:rsidRPr="4D9312BF">
        <w:rPr>
          <w:rFonts w:ascii="Times New Roman" w:hAnsi="Times New Roman"/>
          <w:lang w:val="tg-Cyrl-TJ" w:eastAsia="en-US"/>
        </w:rPr>
        <w:t>онибҳои асосии манфиатдор ва ҳамкорони эҳтимол</w:t>
      </w:r>
      <w:r w:rsidRPr="4D9312BF">
        <w:rPr>
          <w:rFonts w:ascii="Times New Roman" w:hAnsi="Times New Roman"/>
          <w:lang w:val="tg-Cyrl-TJ" w:eastAsia="en-US"/>
        </w:rPr>
        <w:t>ӣ</w:t>
      </w:r>
      <w:r w:rsidR="00B1386C" w:rsidRPr="4D9312BF">
        <w:rPr>
          <w:rFonts w:ascii="Times New Roman" w:hAnsi="Times New Roman"/>
          <w:lang w:val="tg-Cyrl-TJ" w:eastAsia="en-US"/>
        </w:rPr>
        <w:t xml:space="preserve"> ва вуруд намудани фикру мулоҳизаҳои </w:t>
      </w:r>
      <w:r w:rsidR="008C4E0F" w:rsidRPr="4D9312BF">
        <w:rPr>
          <w:rFonts w:ascii="Times New Roman" w:hAnsi="Times New Roman"/>
          <w:lang w:val="tg-Cyrl-TJ" w:eastAsia="en-US"/>
        </w:rPr>
        <w:t xml:space="preserve">онҳо ба дастур. </w:t>
      </w:r>
    </w:p>
    <w:p w14:paraId="78226938" w14:textId="7371F0F6" w:rsidR="000A04BF" w:rsidRPr="000A04BF" w:rsidRDefault="008C4E0F" w:rsidP="000A04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Шарҳ додани р</w:t>
      </w:r>
      <w:r w:rsidR="000A04BF" w:rsidRPr="4D9312BF">
        <w:rPr>
          <w:rFonts w:ascii="Times New Roman" w:hAnsi="Times New Roman"/>
          <w:lang w:val="tg-Cyrl-TJ" w:eastAsia="en-US"/>
        </w:rPr>
        <w:t>аванди баррас</w:t>
      </w:r>
      <w:r w:rsidRPr="4D9312BF">
        <w:rPr>
          <w:rFonts w:ascii="Times New Roman" w:hAnsi="Times New Roman"/>
          <w:lang w:val="tg-Cyrl-TJ" w:eastAsia="en-US"/>
        </w:rPr>
        <w:t>ӣ</w:t>
      </w:r>
      <w:r w:rsidR="000A04BF" w:rsidRPr="4D9312BF">
        <w:rPr>
          <w:rFonts w:ascii="Times New Roman" w:hAnsi="Times New Roman"/>
          <w:lang w:val="tg-Cyrl-TJ" w:eastAsia="en-US"/>
        </w:rPr>
        <w:t xml:space="preserve"> ва тасдиқи дастур</w:t>
      </w:r>
      <w:r w:rsidRPr="4D9312BF">
        <w:rPr>
          <w:rFonts w:ascii="Times New Roman" w:hAnsi="Times New Roman"/>
          <w:lang w:val="tg-Cyrl-TJ" w:eastAsia="en-US"/>
        </w:rPr>
        <w:t xml:space="preserve"> бо дарназардо</w:t>
      </w:r>
      <w:r w:rsidR="001D2940" w:rsidRPr="001D2940">
        <w:rPr>
          <w:rFonts w:ascii="Times New Roman" w:hAnsi="Times New Roman"/>
          <w:lang w:val="tg-Cyrl-TJ" w:eastAsia="en-US"/>
        </w:rPr>
        <w:t>ш</w:t>
      </w:r>
      <w:r w:rsidRPr="4D9312BF">
        <w:rPr>
          <w:rFonts w:ascii="Times New Roman" w:hAnsi="Times New Roman"/>
          <w:lang w:val="tg-Cyrl-TJ" w:eastAsia="en-US"/>
        </w:rPr>
        <w:t xml:space="preserve">ти </w:t>
      </w:r>
      <w:r w:rsidR="000A04BF" w:rsidRPr="4D9312BF">
        <w:rPr>
          <w:rFonts w:ascii="Times New Roman" w:hAnsi="Times New Roman"/>
          <w:lang w:val="tg-Cyrl-TJ" w:eastAsia="en-US"/>
        </w:rPr>
        <w:t>пешниҳод</w:t>
      </w:r>
      <w:r w:rsidRPr="4D9312BF">
        <w:rPr>
          <w:rFonts w:ascii="Times New Roman" w:hAnsi="Times New Roman"/>
          <w:lang w:val="tg-Cyrl-TJ" w:eastAsia="en-US"/>
        </w:rPr>
        <w:t>ҳо ва</w:t>
      </w:r>
      <w:r w:rsidR="000A04BF" w:rsidRPr="4D9312BF">
        <w:rPr>
          <w:rFonts w:ascii="Times New Roman" w:hAnsi="Times New Roman"/>
          <w:lang w:val="tg-Cyrl-TJ" w:eastAsia="en-US"/>
        </w:rPr>
        <w:t xml:space="preserve"> фикру мулоҳизаҳо</w:t>
      </w:r>
      <w:r w:rsidR="001D2940">
        <w:rPr>
          <w:rFonts w:ascii="Times New Roman" w:hAnsi="Times New Roman"/>
          <w:lang w:val="tg-Cyrl-TJ" w:eastAsia="en-US"/>
        </w:rPr>
        <w:t>и</w:t>
      </w:r>
      <w:r w:rsidR="000A04BF" w:rsidRPr="4D9312BF">
        <w:rPr>
          <w:rFonts w:ascii="Times New Roman" w:hAnsi="Times New Roman"/>
          <w:lang w:val="tg-Cyrl-TJ" w:eastAsia="en-US"/>
        </w:rPr>
        <w:t xml:space="preserve"> масъул</w:t>
      </w:r>
      <w:r w:rsidR="0022108B" w:rsidRPr="4D9312BF">
        <w:rPr>
          <w:rFonts w:ascii="Times New Roman" w:hAnsi="Times New Roman"/>
          <w:lang w:val="tg-Cyrl-TJ" w:eastAsia="en-US"/>
        </w:rPr>
        <w:t xml:space="preserve">он </w:t>
      </w:r>
      <w:r w:rsidR="000A04BF" w:rsidRPr="4D9312BF">
        <w:rPr>
          <w:rFonts w:ascii="Times New Roman" w:hAnsi="Times New Roman"/>
          <w:lang w:val="tg-Cyrl-TJ" w:eastAsia="en-US"/>
        </w:rPr>
        <w:t xml:space="preserve">ва қадамҳои </w:t>
      </w:r>
      <w:r w:rsidR="0022108B" w:rsidRPr="4D9312BF">
        <w:rPr>
          <w:rFonts w:ascii="Times New Roman" w:hAnsi="Times New Roman"/>
          <w:lang w:val="tg-Cyrl-TJ" w:eastAsia="en-US"/>
        </w:rPr>
        <w:t xml:space="preserve">тасдиқ намудани </w:t>
      </w:r>
      <w:r w:rsidR="000A04BF" w:rsidRPr="4D9312BF">
        <w:rPr>
          <w:rFonts w:ascii="Times New Roman" w:hAnsi="Times New Roman"/>
          <w:lang w:val="tg-Cyrl-TJ" w:eastAsia="en-US"/>
        </w:rPr>
        <w:t>раванд.</w:t>
      </w:r>
    </w:p>
    <w:p w14:paraId="2EE9E163" w14:textId="294C4ABA" w:rsidR="000A04BF" w:rsidRPr="000A04BF" w:rsidRDefault="000A04BF" w:rsidP="000A04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 xml:space="preserve">Тавсиф </w:t>
      </w:r>
      <w:r w:rsidR="0022108B" w:rsidRPr="4D9312BF">
        <w:rPr>
          <w:rFonts w:ascii="Times New Roman" w:hAnsi="Times New Roman"/>
          <w:lang w:val="tg-Cyrl-TJ" w:eastAsia="en-US"/>
        </w:rPr>
        <w:t>намудани</w:t>
      </w:r>
      <w:r w:rsidRPr="4D9312BF">
        <w:rPr>
          <w:rFonts w:ascii="Times New Roman" w:hAnsi="Times New Roman"/>
          <w:lang w:val="tg-Cyrl-TJ" w:eastAsia="en-US"/>
        </w:rPr>
        <w:t xml:space="preserve"> пешрафти лоиҳа</w:t>
      </w:r>
      <w:r w:rsidR="0022108B" w:rsidRPr="4D9312BF">
        <w:rPr>
          <w:rFonts w:ascii="Times New Roman" w:hAnsi="Times New Roman"/>
          <w:lang w:val="tg-Cyrl-TJ" w:eastAsia="en-US"/>
        </w:rPr>
        <w:t xml:space="preserve">, </w:t>
      </w:r>
      <w:r w:rsidRPr="4D9312BF">
        <w:rPr>
          <w:rFonts w:ascii="Times New Roman" w:hAnsi="Times New Roman"/>
          <w:lang w:val="tg-Cyrl-TJ" w:eastAsia="en-US"/>
        </w:rPr>
        <w:t>назорат ва арзёб</w:t>
      </w:r>
      <w:r w:rsidR="004926D8" w:rsidRPr="4D9312BF">
        <w:rPr>
          <w:rFonts w:ascii="Times New Roman" w:hAnsi="Times New Roman"/>
          <w:lang w:val="tg-Cyrl-TJ" w:eastAsia="en-US"/>
        </w:rPr>
        <w:t>ии</w:t>
      </w:r>
      <w:r w:rsidRPr="4D9312BF">
        <w:rPr>
          <w:rFonts w:ascii="Times New Roman" w:hAnsi="Times New Roman"/>
          <w:lang w:val="tg-Cyrl-TJ" w:eastAsia="en-US"/>
        </w:rPr>
        <w:t xml:space="preserve"> </w:t>
      </w:r>
      <w:r w:rsidR="0022108B" w:rsidRPr="4D9312BF">
        <w:rPr>
          <w:rFonts w:ascii="Times New Roman" w:hAnsi="Times New Roman"/>
          <w:lang w:val="tg-Cyrl-TJ" w:eastAsia="en-US"/>
        </w:rPr>
        <w:t xml:space="preserve">он </w:t>
      </w:r>
      <w:r w:rsidR="004A395B" w:rsidRPr="4D9312BF">
        <w:rPr>
          <w:rFonts w:ascii="Times New Roman" w:hAnsi="Times New Roman"/>
          <w:lang w:val="tg-Cyrl-TJ" w:eastAsia="en-US"/>
        </w:rPr>
        <w:t xml:space="preserve">ва муайян намудани </w:t>
      </w:r>
      <w:r w:rsidR="0022108B" w:rsidRPr="4D9312BF">
        <w:rPr>
          <w:rFonts w:ascii="Times New Roman" w:hAnsi="Times New Roman"/>
          <w:lang w:val="tg-Cyrl-TJ" w:eastAsia="en-US"/>
        </w:rPr>
        <w:t>н</w:t>
      </w:r>
      <w:r w:rsidRPr="4D9312BF">
        <w:rPr>
          <w:rFonts w:ascii="Times New Roman" w:hAnsi="Times New Roman"/>
          <w:lang w:val="tg-Cyrl-TJ" w:eastAsia="en-US"/>
        </w:rPr>
        <w:t>ишондиҳандаҳои асосии фаъолият ва механизмҳои ислоҳи лоиҳа дар ҳолати зарурӣ.</w:t>
      </w:r>
    </w:p>
    <w:p w14:paraId="6BC87C7C" w14:textId="14135446" w:rsidR="000A04BF" w:rsidRPr="000A04BF" w:rsidRDefault="004A395B" w:rsidP="000A04BF">
      <w:pPr>
        <w:pStyle w:val="ListParagraph"/>
        <w:numPr>
          <w:ilvl w:val="0"/>
          <w:numId w:val="4"/>
        </w:numPr>
        <w:jc w:val="both"/>
        <w:rPr>
          <w:rFonts w:ascii="Times New Roman" w:hAnsi="Times New Roman"/>
          <w:lang w:val="tg-Cyrl-TJ" w:eastAsia="en-US"/>
        </w:rPr>
      </w:pPr>
      <w:r w:rsidRPr="4D9312BF">
        <w:rPr>
          <w:rFonts w:ascii="Times New Roman" w:hAnsi="Times New Roman"/>
          <w:lang w:val="tg-Cyrl-TJ" w:eastAsia="en-US"/>
        </w:rPr>
        <w:t>Таъмин намудани ҳ</w:t>
      </w:r>
      <w:r w:rsidR="000A04BF" w:rsidRPr="4D9312BF">
        <w:rPr>
          <w:rFonts w:ascii="Times New Roman" w:hAnsi="Times New Roman"/>
          <w:lang w:val="tg-Cyrl-TJ" w:eastAsia="en-US"/>
        </w:rPr>
        <w:t>ама гуна масъалаҳои марбут ба махфият, моликияти зеҳнӣ ва истифодаи захираҳо ё маводҳои мавҷуда.</w:t>
      </w:r>
    </w:p>
    <w:p w14:paraId="09BFF9CA" w14:textId="712B10FF" w:rsidR="004F7DDF" w:rsidRPr="005A0967" w:rsidRDefault="004F7DDF" w:rsidP="00DF7EDD">
      <w:pPr>
        <w:jc w:val="both"/>
        <w:rPr>
          <w:rFonts w:eastAsiaTheme="minorEastAsia"/>
          <w:sz w:val="22"/>
          <w:szCs w:val="22"/>
          <w:highlight w:val="cyan"/>
          <w:lang w:val="tg-Cyrl-TJ" w:eastAsia="en-US"/>
        </w:rPr>
      </w:pPr>
    </w:p>
    <w:p w14:paraId="2D386A99" w14:textId="781ACCF7" w:rsidR="00A00BF7" w:rsidRPr="005A0967" w:rsidRDefault="00A00BF7" w:rsidP="001620B2">
      <w:pPr>
        <w:jc w:val="both"/>
        <w:rPr>
          <w:rStyle w:val="ui-provider"/>
          <w:b/>
          <w:bCs/>
          <w:lang w:val="tg-Cyrl-TJ"/>
        </w:rPr>
      </w:pPr>
      <w:r w:rsidRPr="00ED19CD">
        <w:rPr>
          <w:rStyle w:val="ui-provider"/>
          <w:b/>
          <w:bCs/>
          <w:lang w:val="tg-Cyrl-TJ"/>
        </w:rPr>
        <w:t>ПЕШНИҲОДИ НАТИҶА ВА ҶАДВАЛИ СУПОРИШҲО</w:t>
      </w:r>
      <w:r w:rsidRPr="005A0967">
        <w:rPr>
          <w:rStyle w:val="ui-provider"/>
          <w:b/>
          <w:bCs/>
          <w:lang w:val="tg-Cyrl-TJ"/>
        </w:rPr>
        <w:t> </w:t>
      </w:r>
    </w:p>
    <w:p w14:paraId="19EAF7B5" w14:textId="334C4776" w:rsidR="001620B2" w:rsidRPr="005A0967" w:rsidRDefault="001620B2" w:rsidP="001620B2">
      <w:pPr>
        <w:jc w:val="both"/>
        <w:rPr>
          <w:rFonts w:eastAsiaTheme="minorEastAsia"/>
          <w:sz w:val="22"/>
          <w:szCs w:val="22"/>
          <w:highlight w:val="cyan"/>
          <w:lang w:val="tg-Cyrl-TJ" w:eastAsia="en-US"/>
        </w:rPr>
      </w:pPr>
      <w:r w:rsidRPr="005A0967">
        <w:rPr>
          <w:rFonts w:eastAsiaTheme="minorEastAsia"/>
          <w:sz w:val="22"/>
          <w:szCs w:val="22"/>
          <w:lang w:val="tg-Cyrl-TJ" w:eastAsia="en-US"/>
        </w:rPr>
        <w:t>Натиҷаҳои арзёбӣ инҳоро дар бар мегиранд: (i) таҳияи консепсияи дастури пермакультур</w:t>
      </w:r>
      <w:r w:rsidR="00233DB8">
        <w:rPr>
          <w:rFonts w:eastAsiaTheme="minorEastAsia"/>
          <w:sz w:val="22"/>
          <w:szCs w:val="22"/>
          <w:lang w:val="tg-Cyrl-TJ" w:eastAsia="en-US"/>
        </w:rPr>
        <w:t>а</w:t>
      </w:r>
      <w:r w:rsidRPr="005A0967">
        <w:rPr>
          <w:rFonts w:eastAsiaTheme="minorEastAsia"/>
          <w:sz w:val="22"/>
          <w:szCs w:val="22"/>
          <w:lang w:val="tg-Cyrl-TJ" w:eastAsia="en-US"/>
        </w:rPr>
        <w:t>, фаъолиятҳои амалии дохили</w:t>
      </w:r>
      <w:r w:rsidR="00B72EC8">
        <w:rPr>
          <w:rFonts w:eastAsiaTheme="minorEastAsia"/>
          <w:sz w:val="22"/>
          <w:szCs w:val="22"/>
          <w:lang w:val="tg-Cyrl-TJ" w:eastAsia="en-US"/>
        </w:rPr>
        <w:t xml:space="preserve"> </w:t>
      </w:r>
      <w:r w:rsidRPr="005A0967">
        <w:rPr>
          <w:rFonts w:eastAsiaTheme="minorEastAsia"/>
          <w:sz w:val="22"/>
          <w:szCs w:val="22"/>
          <w:lang w:val="tg-Cyrl-TJ" w:eastAsia="en-US"/>
        </w:rPr>
        <w:t>синфӣ ва берун</w:t>
      </w:r>
      <w:r w:rsidR="00B72EC8">
        <w:rPr>
          <w:rFonts w:eastAsiaTheme="minorEastAsia"/>
          <w:sz w:val="22"/>
          <w:szCs w:val="22"/>
          <w:lang w:val="tg-Cyrl-TJ" w:eastAsia="en-US"/>
        </w:rPr>
        <w:t xml:space="preserve"> </w:t>
      </w:r>
      <w:r w:rsidRPr="005A0967">
        <w:rPr>
          <w:rFonts w:eastAsiaTheme="minorEastAsia"/>
          <w:sz w:val="22"/>
          <w:szCs w:val="22"/>
          <w:lang w:val="tg-Cyrl-TJ" w:eastAsia="en-US"/>
        </w:rPr>
        <w:t>аз</w:t>
      </w:r>
      <w:r w:rsidR="00B72EC8">
        <w:rPr>
          <w:rFonts w:eastAsiaTheme="minorEastAsia"/>
          <w:sz w:val="22"/>
          <w:szCs w:val="22"/>
          <w:lang w:val="tg-Cyrl-TJ" w:eastAsia="en-US"/>
        </w:rPr>
        <w:t xml:space="preserve"> </w:t>
      </w:r>
      <w:r w:rsidRPr="005A0967">
        <w:rPr>
          <w:rFonts w:eastAsiaTheme="minorEastAsia"/>
          <w:sz w:val="22"/>
          <w:szCs w:val="22"/>
          <w:lang w:val="tg-Cyrl-TJ" w:eastAsia="en-US"/>
        </w:rPr>
        <w:t xml:space="preserve">синфиро дар бар мегирад, ки вобаста ба экология, муҳити зист ва рушди дониш ва малакаҳои кишоварзии оқилона </w:t>
      </w:r>
      <w:r w:rsidR="00233DB8">
        <w:rPr>
          <w:rFonts w:eastAsiaTheme="minorEastAsia"/>
          <w:sz w:val="22"/>
          <w:szCs w:val="22"/>
          <w:lang w:val="tg-Cyrl-TJ" w:eastAsia="en-US"/>
        </w:rPr>
        <w:t xml:space="preserve">, </w:t>
      </w:r>
      <w:r w:rsidRPr="005A0967">
        <w:rPr>
          <w:rFonts w:eastAsiaTheme="minorEastAsia"/>
          <w:sz w:val="22"/>
          <w:szCs w:val="22"/>
          <w:lang w:val="tg-Cyrl-TJ" w:eastAsia="en-US"/>
        </w:rPr>
        <w:t>мувофиқи талабот ва қоидаҳои миллӣ оид ба маориф дастурамал барои мактаббачагон ва консепсия</w:t>
      </w:r>
      <w:r>
        <w:rPr>
          <w:rFonts w:eastAsiaTheme="minorEastAsia"/>
          <w:sz w:val="22"/>
          <w:szCs w:val="22"/>
          <w:lang w:val="tg-Cyrl-TJ" w:eastAsia="en-US"/>
        </w:rPr>
        <w:t>и</w:t>
      </w:r>
      <w:r w:rsidRPr="005A0967">
        <w:rPr>
          <w:rFonts w:eastAsiaTheme="minorEastAsia"/>
          <w:sz w:val="22"/>
          <w:szCs w:val="22"/>
          <w:lang w:val="tg-Cyrl-TJ" w:eastAsia="en-US"/>
        </w:rPr>
        <w:t>ро барои тасди</w:t>
      </w:r>
      <w:r w:rsidR="001D2940">
        <w:rPr>
          <w:rFonts w:eastAsiaTheme="minorEastAsia"/>
          <w:sz w:val="22"/>
          <w:szCs w:val="22"/>
          <w:lang w:val="tg-Cyrl-TJ" w:eastAsia="en-US"/>
        </w:rPr>
        <w:t>қ</w:t>
      </w:r>
      <w:r w:rsidRPr="005A0967">
        <w:rPr>
          <w:rFonts w:eastAsiaTheme="minorEastAsia"/>
          <w:sz w:val="22"/>
          <w:szCs w:val="22"/>
          <w:lang w:val="tg-Cyrl-TJ" w:eastAsia="en-US"/>
        </w:rPr>
        <w:t xml:space="preserve"> ба ма</w:t>
      </w:r>
      <w:r w:rsidR="00B72EC8">
        <w:rPr>
          <w:rFonts w:eastAsiaTheme="minorEastAsia"/>
          <w:sz w:val="22"/>
          <w:szCs w:val="22"/>
          <w:lang w:val="tg-Cyrl-TJ" w:eastAsia="en-US"/>
        </w:rPr>
        <w:t>қ</w:t>
      </w:r>
      <w:r w:rsidRPr="005A0967">
        <w:rPr>
          <w:rFonts w:eastAsiaTheme="minorEastAsia"/>
          <w:sz w:val="22"/>
          <w:szCs w:val="22"/>
          <w:lang w:val="tg-Cyrl-TJ" w:eastAsia="en-US"/>
        </w:rPr>
        <w:t>омоти дахлдори давлат</w:t>
      </w:r>
      <w:r w:rsidR="00A00BF7">
        <w:rPr>
          <w:rFonts w:eastAsiaTheme="minorEastAsia"/>
          <w:sz w:val="22"/>
          <w:szCs w:val="22"/>
          <w:lang w:val="tg-Cyrl-TJ" w:eastAsia="en-US"/>
        </w:rPr>
        <w:t>ӣ</w:t>
      </w:r>
      <w:r w:rsidRPr="005A0967">
        <w:rPr>
          <w:rFonts w:eastAsiaTheme="minorEastAsia"/>
          <w:sz w:val="22"/>
          <w:szCs w:val="22"/>
          <w:lang w:val="tg-Cyrl-TJ" w:eastAsia="en-US"/>
        </w:rPr>
        <w:t xml:space="preserve"> пешни</w:t>
      </w:r>
      <w:r w:rsidR="00A00BF7">
        <w:rPr>
          <w:rFonts w:eastAsiaTheme="minorEastAsia"/>
          <w:sz w:val="22"/>
          <w:szCs w:val="22"/>
          <w:lang w:val="tg-Cyrl-TJ" w:eastAsia="en-US"/>
        </w:rPr>
        <w:t>ҳ</w:t>
      </w:r>
      <w:r w:rsidRPr="005A0967">
        <w:rPr>
          <w:rFonts w:eastAsiaTheme="minorEastAsia"/>
          <w:sz w:val="22"/>
          <w:szCs w:val="22"/>
          <w:lang w:val="tg-Cyrl-TJ" w:eastAsia="en-US"/>
        </w:rPr>
        <w:t>од намуда, (ii) лои</w:t>
      </w:r>
      <w:r w:rsidR="00B72EC8">
        <w:rPr>
          <w:rFonts w:eastAsiaTheme="minorEastAsia"/>
          <w:sz w:val="22"/>
          <w:szCs w:val="22"/>
          <w:lang w:val="tg-Cyrl-TJ" w:eastAsia="en-US"/>
        </w:rPr>
        <w:t>ҳ</w:t>
      </w:r>
      <w:r w:rsidRPr="005A0967">
        <w:rPr>
          <w:rFonts w:eastAsiaTheme="minorEastAsia"/>
          <w:sz w:val="22"/>
          <w:szCs w:val="22"/>
          <w:lang w:val="tg-Cyrl-TJ" w:eastAsia="en-US"/>
        </w:rPr>
        <w:t>аи дастурамал бо тамоми фаъолият ва замима</w:t>
      </w:r>
      <w:r w:rsidR="00233DB8">
        <w:rPr>
          <w:rFonts w:eastAsiaTheme="minorEastAsia"/>
          <w:sz w:val="22"/>
          <w:szCs w:val="22"/>
          <w:lang w:val="tg-Cyrl-TJ" w:eastAsia="en-US"/>
        </w:rPr>
        <w:t>ҳ</w:t>
      </w:r>
      <w:r w:rsidRPr="005A0967">
        <w:rPr>
          <w:rFonts w:eastAsiaTheme="minorEastAsia"/>
          <w:sz w:val="22"/>
          <w:szCs w:val="22"/>
          <w:lang w:val="tg-Cyrl-TJ" w:eastAsia="en-US"/>
        </w:rPr>
        <w:t>о, (iii) та</w:t>
      </w:r>
      <w:r w:rsidR="00233DB8">
        <w:rPr>
          <w:rFonts w:eastAsiaTheme="minorEastAsia"/>
          <w:sz w:val="22"/>
          <w:szCs w:val="22"/>
          <w:lang w:val="tg-Cyrl-TJ" w:eastAsia="en-US"/>
        </w:rPr>
        <w:t>ҳ</w:t>
      </w:r>
      <w:r w:rsidRPr="005A0967">
        <w:rPr>
          <w:rFonts w:eastAsiaTheme="minorEastAsia"/>
          <w:sz w:val="22"/>
          <w:szCs w:val="22"/>
          <w:lang w:val="tg-Cyrl-TJ" w:eastAsia="en-US"/>
        </w:rPr>
        <w:t>ияи дастурамал.</w:t>
      </w:r>
    </w:p>
    <w:p w14:paraId="28FEB88E" w14:textId="77777777" w:rsidR="00406AFC" w:rsidRPr="005A0967" w:rsidRDefault="00406AFC" w:rsidP="00DF7EDD">
      <w:pPr>
        <w:jc w:val="both"/>
        <w:rPr>
          <w:rFonts w:eastAsiaTheme="minorEastAsia"/>
          <w:sz w:val="22"/>
          <w:szCs w:val="22"/>
          <w:highlight w:val="cyan"/>
          <w:lang w:val="tg-Cyrl-TJ" w:eastAsia="en-US"/>
        </w:rPr>
      </w:pPr>
    </w:p>
    <w:p w14:paraId="4A132A83" w14:textId="77777777" w:rsidR="00406AFC" w:rsidRPr="005A0967" w:rsidRDefault="00406AFC" w:rsidP="00DF7EDD">
      <w:pPr>
        <w:jc w:val="both"/>
        <w:rPr>
          <w:rFonts w:eastAsiaTheme="minorEastAsia"/>
          <w:sz w:val="22"/>
          <w:szCs w:val="22"/>
          <w:highlight w:val="cyan"/>
          <w:lang w:val="tg-Cyrl-TJ" w:eastAsia="en-US"/>
        </w:rPr>
      </w:pPr>
    </w:p>
    <w:tbl>
      <w:tblPr>
        <w:tblStyle w:val="TableGrid"/>
        <w:tblW w:w="0" w:type="auto"/>
        <w:tblLook w:val="04A0" w:firstRow="1" w:lastRow="0" w:firstColumn="1" w:lastColumn="0" w:noHBand="0" w:noVBand="1"/>
      </w:tblPr>
      <w:tblGrid>
        <w:gridCol w:w="7645"/>
        <w:gridCol w:w="1983"/>
      </w:tblGrid>
      <w:tr w:rsidR="00406AFC" w:rsidRPr="000C67A6" w14:paraId="4908AF5E" w14:textId="77777777" w:rsidTr="00233DB8">
        <w:trPr>
          <w:trHeight w:val="192"/>
        </w:trPr>
        <w:tc>
          <w:tcPr>
            <w:tcW w:w="7645" w:type="dxa"/>
            <w:shd w:val="clear" w:color="auto" w:fill="FFFFFF" w:themeFill="background1"/>
          </w:tcPr>
          <w:p w14:paraId="6ECCC3D0" w14:textId="2011C17B" w:rsidR="00406AFC" w:rsidRPr="000C67A6" w:rsidRDefault="00ED19CD" w:rsidP="00DF7EDD">
            <w:pPr>
              <w:jc w:val="both"/>
              <w:rPr>
                <w:rFonts w:eastAsiaTheme="minorEastAsia"/>
                <w:sz w:val="22"/>
                <w:szCs w:val="22"/>
                <w:lang w:val="tg-Cyrl-TJ" w:eastAsia="en-US"/>
              </w:rPr>
            </w:pPr>
            <w:r w:rsidRPr="000C67A6">
              <w:rPr>
                <w:rFonts w:eastAsiaTheme="minorEastAsia"/>
                <w:sz w:val="22"/>
                <w:szCs w:val="22"/>
                <w:lang w:val="tg-Cyrl-TJ" w:eastAsia="en-US"/>
              </w:rPr>
              <w:t>Н</w:t>
            </w:r>
            <w:r w:rsidR="00B72EC8" w:rsidRPr="000C67A6">
              <w:rPr>
                <w:rFonts w:eastAsiaTheme="minorEastAsia"/>
                <w:sz w:val="22"/>
                <w:szCs w:val="22"/>
                <w:lang w:val="tg-Cyrl-TJ" w:eastAsia="en-US"/>
              </w:rPr>
              <w:t>атиҷаи кор</w:t>
            </w:r>
          </w:p>
        </w:tc>
        <w:tc>
          <w:tcPr>
            <w:tcW w:w="1983" w:type="dxa"/>
            <w:shd w:val="clear" w:color="auto" w:fill="FFFFFF" w:themeFill="background1"/>
          </w:tcPr>
          <w:p w14:paraId="4080EBE9" w14:textId="4C637D47" w:rsidR="00406AFC" w:rsidRPr="000C67A6" w:rsidRDefault="00ED19CD" w:rsidP="00DF7EDD">
            <w:pPr>
              <w:jc w:val="both"/>
              <w:rPr>
                <w:rFonts w:eastAsiaTheme="minorEastAsia"/>
                <w:sz w:val="22"/>
                <w:szCs w:val="22"/>
                <w:lang w:val="tg-Cyrl-TJ" w:eastAsia="en-US"/>
              </w:rPr>
            </w:pPr>
            <w:r w:rsidRPr="000C67A6">
              <w:rPr>
                <w:rFonts w:eastAsiaTheme="minorEastAsia"/>
                <w:sz w:val="22"/>
                <w:szCs w:val="22"/>
                <w:lang w:val="tg-Cyrl-TJ" w:eastAsia="en-US"/>
              </w:rPr>
              <w:t>Ҷадвал</w:t>
            </w:r>
          </w:p>
        </w:tc>
      </w:tr>
      <w:tr w:rsidR="00406AFC" w:rsidRPr="000C67A6" w14:paraId="095EDD18" w14:textId="77777777" w:rsidTr="00233DB8">
        <w:trPr>
          <w:trHeight w:val="1072"/>
        </w:trPr>
        <w:tc>
          <w:tcPr>
            <w:tcW w:w="7645" w:type="dxa"/>
            <w:shd w:val="clear" w:color="auto" w:fill="FFFFFF" w:themeFill="background1"/>
          </w:tcPr>
          <w:p w14:paraId="6D3C7593" w14:textId="16EDDDBD" w:rsidR="00406AFC" w:rsidRPr="000C67A6" w:rsidRDefault="00B72EC8" w:rsidP="00DF7EDD">
            <w:pPr>
              <w:jc w:val="both"/>
              <w:rPr>
                <w:rFonts w:eastAsiaTheme="minorEastAsia"/>
                <w:sz w:val="22"/>
                <w:szCs w:val="22"/>
                <w:lang w:eastAsia="en-US"/>
              </w:rPr>
            </w:pPr>
            <w:r w:rsidRPr="000C67A6">
              <w:rPr>
                <w:rFonts w:eastAsiaTheme="minorEastAsia"/>
                <w:sz w:val="22"/>
                <w:szCs w:val="22"/>
                <w:lang w:eastAsia="en-US"/>
              </w:rPr>
              <w:t>Консепсияи дастурамали пермакультур</w:t>
            </w:r>
            <w:r w:rsidRPr="000C67A6">
              <w:rPr>
                <w:rFonts w:eastAsiaTheme="minorEastAsia"/>
                <w:sz w:val="22"/>
                <w:szCs w:val="22"/>
                <w:lang w:val="tg-Cyrl-TJ" w:eastAsia="en-US"/>
              </w:rPr>
              <w:t>а</w:t>
            </w:r>
            <w:r w:rsidRPr="000C67A6">
              <w:rPr>
                <w:rFonts w:eastAsiaTheme="minorEastAsia"/>
                <w:sz w:val="22"/>
                <w:szCs w:val="22"/>
                <w:lang w:eastAsia="en-US"/>
              </w:rPr>
              <w:t>, ки фаъолиятҳои амалии дохили</w:t>
            </w:r>
            <w:r w:rsidRPr="000C67A6">
              <w:rPr>
                <w:rFonts w:eastAsiaTheme="minorEastAsia"/>
                <w:sz w:val="22"/>
                <w:szCs w:val="22"/>
                <w:lang w:val="tg-Cyrl-TJ" w:eastAsia="en-US"/>
              </w:rPr>
              <w:t xml:space="preserve"> </w:t>
            </w:r>
            <w:r w:rsidRPr="000C67A6">
              <w:rPr>
                <w:rFonts w:eastAsiaTheme="minorEastAsia"/>
                <w:sz w:val="22"/>
                <w:szCs w:val="22"/>
                <w:lang w:eastAsia="en-US"/>
              </w:rPr>
              <w:t>синфӣ ва берун</w:t>
            </w:r>
            <w:r w:rsidRPr="000C67A6">
              <w:rPr>
                <w:rFonts w:eastAsiaTheme="minorEastAsia"/>
                <w:sz w:val="22"/>
                <w:szCs w:val="22"/>
                <w:lang w:val="tg-Cyrl-TJ" w:eastAsia="en-US"/>
              </w:rPr>
              <w:t xml:space="preserve"> </w:t>
            </w:r>
            <w:r w:rsidRPr="000C67A6">
              <w:rPr>
                <w:rFonts w:eastAsiaTheme="minorEastAsia"/>
                <w:sz w:val="22"/>
                <w:szCs w:val="22"/>
                <w:lang w:eastAsia="en-US"/>
              </w:rPr>
              <w:t>аз</w:t>
            </w:r>
            <w:r w:rsidRPr="000C67A6">
              <w:rPr>
                <w:rFonts w:eastAsiaTheme="minorEastAsia"/>
                <w:sz w:val="22"/>
                <w:szCs w:val="22"/>
                <w:lang w:val="tg-Cyrl-TJ" w:eastAsia="en-US"/>
              </w:rPr>
              <w:t xml:space="preserve"> </w:t>
            </w:r>
            <w:r w:rsidRPr="000C67A6">
              <w:rPr>
                <w:rFonts w:eastAsiaTheme="minorEastAsia"/>
                <w:sz w:val="22"/>
                <w:szCs w:val="22"/>
                <w:lang w:eastAsia="en-US"/>
              </w:rPr>
              <w:t xml:space="preserve">синфиро дар бар мегирад, ки вобаста ба экология, муҳити зист ва рушди дониш ва малакаҳои кишоварзии оқилона мутобиқи талабот ва қоидаҳои миллӣ ба Дастури таълимӣ барои мактаббачагон ва пешниҳоди консепсияи мазкур ба </w:t>
            </w:r>
            <w:r w:rsidR="007F1A07" w:rsidRPr="000C67A6">
              <w:rPr>
                <w:rFonts w:eastAsiaTheme="minorEastAsia"/>
                <w:sz w:val="22"/>
                <w:szCs w:val="22"/>
                <w:lang w:val="tg-Cyrl-TJ" w:eastAsia="en-US"/>
              </w:rPr>
              <w:t xml:space="preserve">агентӣ дахлдор </w:t>
            </w:r>
            <w:r w:rsidRPr="000C67A6">
              <w:rPr>
                <w:rFonts w:eastAsiaTheme="minorEastAsia"/>
                <w:sz w:val="22"/>
                <w:szCs w:val="22"/>
                <w:lang w:eastAsia="en-US"/>
              </w:rPr>
              <w:t>барои тасдиқ</w:t>
            </w:r>
            <w:r w:rsidRPr="000C67A6">
              <w:rPr>
                <w:rFonts w:eastAsiaTheme="minorEastAsia"/>
                <w:sz w:val="22"/>
                <w:szCs w:val="22"/>
                <w:lang w:val="tg-Cyrl-TJ" w:eastAsia="en-US"/>
              </w:rPr>
              <w:t xml:space="preserve"> </w:t>
            </w:r>
          </w:p>
        </w:tc>
        <w:tc>
          <w:tcPr>
            <w:tcW w:w="1983" w:type="dxa"/>
            <w:shd w:val="clear" w:color="auto" w:fill="FFFFFF" w:themeFill="background1"/>
          </w:tcPr>
          <w:p w14:paraId="557C54C3" w14:textId="77777777" w:rsidR="00406AFC" w:rsidRDefault="00B72EC8" w:rsidP="00DF7EDD">
            <w:pPr>
              <w:jc w:val="both"/>
              <w:rPr>
                <w:rFonts w:eastAsiaTheme="minorEastAsia"/>
                <w:sz w:val="22"/>
                <w:szCs w:val="22"/>
                <w:lang w:eastAsia="en-US"/>
              </w:rPr>
            </w:pPr>
            <w:r w:rsidRPr="000C67A6">
              <w:rPr>
                <w:rFonts w:eastAsiaTheme="minorEastAsia"/>
                <w:sz w:val="22"/>
                <w:szCs w:val="22"/>
                <w:lang w:eastAsia="en-US"/>
              </w:rPr>
              <w:t>2 ҳафта пас аз бастани шартнома</w:t>
            </w:r>
          </w:p>
          <w:p w14:paraId="4D24DE3A" w14:textId="77777777" w:rsidR="000C67A6" w:rsidRDefault="000C67A6" w:rsidP="000C67A6">
            <w:pPr>
              <w:rPr>
                <w:rFonts w:eastAsiaTheme="minorEastAsia"/>
                <w:sz w:val="22"/>
                <w:szCs w:val="22"/>
                <w:lang w:eastAsia="en-US"/>
              </w:rPr>
            </w:pPr>
          </w:p>
          <w:p w14:paraId="43776CBB" w14:textId="4A1C76FE" w:rsidR="000C67A6" w:rsidRPr="000C67A6" w:rsidRDefault="000C67A6" w:rsidP="000C67A6">
            <w:pPr>
              <w:jc w:val="center"/>
              <w:rPr>
                <w:rFonts w:eastAsiaTheme="minorEastAsia"/>
                <w:sz w:val="22"/>
                <w:szCs w:val="22"/>
                <w:lang w:eastAsia="en-US"/>
              </w:rPr>
            </w:pPr>
          </w:p>
        </w:tc>
      </w:tr>
      <w:tr w:rsidR="00406AFC" w:rsidRPr="000C67A6" w14:paraId="5E6F3609" w14:textId="77777777" w:rsidTr="00233DB8">
        <w:trPr>
          <w:trHeight w:val="385"/>
        </w:trPr>
        <w:tc>
          <w:tcPr>
            <w:tcW w:w="7645" w:type="dxa"/>
            <w:shd w:val="clear" w:color="auto" w:fill="FFFFFF" w:themeFill="background1"/>
          </w:tcPr>
          <w:p w14:paraId="17548D2E" w14:textId="1014D8F6" w:rsidR="00406AFC" w:rsidRPr="000C67A6" w:rsidRDefault="00F171B3" w:rsidP="00DF7EDD">
            <w:pPr>
              <w:jc w:val="both"/>
              <w:rPr>
                <w:rFonts w:eastAsiaTheme="minorEastAsia"/>
                <w:sz w:val="22"/>
                <w:szCs w:val="22"/>
                <w:lang w:eastAsia="en-US"/>
              </w:rPr>
            </w:pPr>
            <w:r>
              <w:rPr>
                <w:rFonts w:eastAsiaTheme="minorEastAsia"/>
                <w:sz w:val="22"/>
                <w:szCs w:val="22"/>
                <w:lang w:eastAsia="en-US"/>
              </w:rPr>
              <w:t>Л</w:t>
            </w:r>
            <w:r w:rsidR="007F1A07" w:rsidRPr="000C67A6">
              <w:rPr>
                <w:rFonts w:eastAsiaTheme="minorEastAsia"/>
                <w:sz w:val="22"/>
                <w:szCs w:val="22"/>
                <w:lang w:eastAsia="en-US"/>
              </w:rPr>
              <w:t>оиҳаи дастур бо тамоми фаъолиятҳо ва замимаҳо</w:t>
            </w:r>
          </w:p>
        </w:tc>
        <w:tc>
          <w:tcPr>
            <w:tcW w:w="1983" w:type="dxa"/>
            <w:shd w:val="clear" w:color="auto" w:fill="FFFFFF" w:themeFill="background1"/>
          </w:tcPr>
          <w:p w14:paraId="21B8DEAD" w14:textId="578B3385" w:rsidR="00406AFC" w:rsidRPr="000C67A6" w:rsidRDefault="007F1A07" w:rsidP="00DF7EDD">
            <w:pPr>
              <w:jc w:val="both"/>
              <w:rPr>
                <w:rFonts w:eastAsiaTheme="minorEastAsia"/>
                <w:sz w:val="22"/>
                <w:szCs w:val="22"/>
                <w:lang w:eastAsia="en-US"/>
              </w:rPr>
            </w:pPr>
            <w:r w:rsidRPr="000C67A6">
              <w:rPr>
                <w:rFonts w:eastAsiaTheme="minorEastAsia"/>
                <w:sz w:val="22"/>
                <w:szCs w:val="22"/>
                <w:lang w:eastAsia="en-US"/>
              </w:rPr>
              <w:t>4 ҳафта пас аз бастани шартнома</w:t>
            </w:r>
            <w:r w:rsidRPr="000C67A6">
              <w:rPr>
                <w:rFonts w:eastAsiaTheme="minorEastAsia"/>
                <w:sz w:val="22"/>
                <w:szCs w:val="22"/>
                <w:lang w:val="tg-Cyrl-TJ" w:eastAsia="en-US"/>
              </w:rPr>
              <w:t xml:space="preserve"> </w:t>
            </w:r>
          </w:p>
        </w:tc>
      </w:tr>
      <w:tr w:rsidR="00406AFC" w14:paraId="1B553B01" w14:textId="77777777" w:rsidTr="00233DB8">
        <w:trPr>
          <w:trHeight w:val="378"/>
        </w:trPr>
        <w:tc>
          <w:tcPr>
            <w:tcW w:w="7645" w:type="dxa"/>
            <w:shd w:val="clear" w:color="auto" w:fill="FFFFFF" w:themeFill="background1"/>
          </w:tcPr>
          <w:p w14:paraId="6B78D54D" w14:textId="058A3141" w:rsidR="00406AFC" w:rsidRPr="000C67A6" w:rsidRDefault="007F1A07" w:rsidP="00DF7EDD">
            <w:pPr>
              <w:jc w:val="both"/>
              <w:rPr>
                <w:rFonts w:eastAsiaTheme="minorEastAsia"/>
                <w:sz w:val="22"/>
                <w:szCs w:val="22"/>
                <w:lang w:eastAsia="en-US"/>
              </w:rPr>
            </w:pPr>
            <w:r w:rsidRPr="000C67A6">
              <w:t xml:space="preserve"> </w:t>
            </w:r>
            <w:r w:rsidRPr="000C67A6">
              <w:rPr>
                <w:rFonts w:eastAsiaTheme="minorEastAsia"/>
                <w:sz w:val="22"/>
                <w:szCs w:val="22"/>
                <w:lang w:eastAsia="en-US"/>
              </w:rPr>
              <w:t>Варианти ниҳоии дастур бо ҳама замимаҳо</w:t>
            </w:r>
          </w:p>
        </w:tc>
        <w:tc>
          <w:tcPr>
            <w:tcW w:w="1983" w:type="dxa"/>
            <w:shd w:val="clear" w:color="auto" w:fill="FFFFFF" w:themeFill="background1"/>
          </w:tcPr>
          <w:p w14:paraId="159BE99B" w14:textId="752FCACC" w:rsidR="00406AFC" w:rsidRPr="000C67A6" w:rsidRDefault="00ED19CD" w:rsidP="00DF7EDD">
            <w:pPr>
              <w:jc w:val="both"/>
              <w:rPr>
                <w:rFonts w:eastAsiaTheme="minorEastAsia"/>
                <w:sz w:val="22"/>
                <w:szCs w:val="22"/>
                <w:lang w:eastAsia="en-US"/>
              </w:rPr>
            </w:pPr>
            <w:r w:rsidRPr="000C67A6">
              <w:rPr>
                <w:rFonts w:eastAsiaTheme="minorEastAsia"/>
                <w:sz w:val="22"/>
                <w:szCs w:val="22"/>
                <w:lang w:eastAsia="en-US"/>
              </w:rPr>
              <w:t>6 ҳафта пас аз бастани шартнома</w:t>
            </w:r>
          </w:p>
        </w:tc>
      </w:tr>
    </w:tbl>
    <w:p w14:paraId="720FB03B" w14:textId="3958456B" w:rsidR="00ED19CD" w:rsidRDefault="00ED19CD" w:rsidP="00ED19CD">
      <w:pPr>
        <w:jc w:val="both"/>
        <w:rPr>
          <w:rFonts w:eastAsiaTheme="minorEastAsia"/>
          <w:sz w:val="22"/>
          <w:szCs w:val="22"/>
          <w:lang w:eastAsia="en-US"/>
        </w:rPr>
      </w:pPr>
    </w:p>
    <w:p w14:paraId="6F6EC651" w14:textId="71C1010C" w:rsidR="00ED19CD" w:rsidRPr="00233DB8" w:rsidRDefault="00ED19CD" w:rsidP="00ED19CD">
      <w:pPr>
        <w:jc w:val="both"/>
        <w:rPr>
          <w:rFonts w:eastAsiaTheme="minorEastAsia"/>
          <w:b/>
          <w:bCs/>
          <w:sz w:val="22"/>
          <w:szCs w:val="22"/>
          <w:lang w:val="tg-Cyrl-TJ" w:eastAsia="en-US"/>
        </w:rPr>
      </w:pPr>
      <w:r w:rsidRPr="00233DB8">
        <w:rPr>
          <w:rFonts w:eastAsiaTheme="minorEastAsia"/>
          <w:b/>
          <w:bCs/>
          <w:sz w:val="22"/>
          <w:szCs w:val="22"/>
          <w:lang w:val="tg-Cyrl-TJ" w:eastAsia="en-US"/>
        </w:rPr>
        <w:t>МУҲЛАТ</w:t>
      </w:r>
    </w:p>
    <w:p w14:paraId="5EE8BBB9" w14:textId="6B271A35" w:rsidR="00ED19CD" w:rsidRPr="00ED19CD" w:rsidRDefault="00ED19CD" w:rsidP="00ED19CD">
      <w:pPr>
        <w:jc w:val="both"/>
        <w:rPr>
          <w:rFonts w:eastAsiaTheme="minorEastAsia"/>
          <w:sz w:val="22"/>
          <w:szCs w:val="22"/>
          <w:lang w:eastAsia="en-US"/>
        </w:rPr>
      </w:pPr>
      <w:r>
        <w:rPr>
          <w:rFonts w:eastAsiaTheme="minorEastAsia"/>
          <w:sz w:val="22"/>
          <w:szCs w:val="22"/>
          <w:lang w:val="tg-Cyrl-TJ" w:eastAsia="en-US"/>
        </w:rPr>
        <w:t xml:space="preserve">Фаъолият </w:t>
      </w:r>
      <w:r w:rsidRPr="00ED19CD">
        <w:rPr>
          <w:rFonts w:eastAsiaTheme="minorEastAsia"/>
          <w:sz w:val="22"/>
          <w:szCs w:val="22"/>
          <w:lang w:eastAsia="en-US"/>
        </w:rPr>
        <w:t xml:space="preserve"> дар моҳҳои январ ва феврали соли 2024 сурат мегирад.</w:t>
      </w:r>
    </w:p>
    <w:p w14:paraId="21767E74" w14:textId="77777777" w:rsidR="00ED19CD" w:rsidRDefault="00ED19CD" w:rsidP="00ED19CD">
      <w:pPr>
        <w:jc w:val="both"/>
        <w:rPr>
          <w:rFonts w:eastAsiaTheme="minorEastAsia"/>
          <w:sz w:val="22"/>
          <w:szCs w:val="22"/>
          <w:lang w:eastAsia="en-US"/>
        </w:rPr>
      </w:pPr>
    </w:p>
    <w:p w14:paraId="02AF004B" w14:textId="77777777" w:rsidR="00F171B3" w:rsidRDefault="00F171B3" w:rsidP="00ED19CD">
      <w:pPr>
        <w:jc w:val="both"/>
        <w:rPr>
          <w:rFonts w:eastAsiaTheme="minorEastAsia"/>
          <w:sz w:val="22"/>
          <w:szCs w:val="22"/>
          <w:lang w:eastAsia="en-US"/>
        </w:rPr>
      </w:pPr>
    </w:p>
    <w:p w14:paraId="4D7A6B0C" w14:textId="77777777" w:rsidR="00F171B3" w:rsidRPr="00ED19CD" w:rsidRDefault="00F171B3" w:rsidP="00ED19CD">
      <w:pPr>
        <w:jc w:val="both"/>
        <w:rPr>
          <w:rFonts w:eastAsiaTheme="minorEastAsia"/>
          <w:sz w:val="22"/>
          <w:szCs w:val="22"/>
          <w:lang w:eastAsia="en-US"/>
        </w:rPr>
      </w:pPr>
    </w:p>
    <w:p w14:paraId="59DDDE3D" w14:textId="77777777" w:rsidR="00ED19CD" w:rsidRPr="00233DB8" w:rsidRDefault="00ED19CD" w:rsidP="00ED19CD">
      <w:pPr>
        <w:jc w:val="both"/>
        <w:rPr>
          <w:rFonts w:eastAsiaTheme="minorEastAsia"/>
          <w:b/>
          <w:bCs/>
          <w:sz w:val="22"/>
          <w:szCs w:val="22"/>
          <w:lang w:eastAsia="en-US"/>
        </w:rPr>
      </w:pPr>
      <w:r w:rsidRPr="00233DB8">
        <w:rPr>
          <w:rFonts w:eastAsiaTheme="minorEastAsia"/>
          <w:b/>
          <w:bCs/>
          <w:sz w:val="22"/>
          <w:szCs w:val="22"/>
          <w:lang w:eastAsia="en-US"/>
        </w:rPr>
        <w:lastRenderedPageBreak/>
        <w:t>ПАРДОХТ ВА ЛОГИСТИКА</w:t>
      </w:r>
    </w:p>
    <w:p w14:paraId="715494BB" w14:textId="77777777" w:rsidR="00ED19CD" w:rsidRPr="00ED19CD" w:rsidRDefault="00ED19CD" w:rsidP="00ED19CD">
      <w:pPr>
        <w:jc w:val="both"/>
        <w:rPr>
          <w:rFonts w:eastAsiaTheme="minorEastAsia"/>
          <w:sz w:val="22"/>
          <w:szCs w:val="22"/>
          <w:lang w:eastAsia="en-US"/>
        </w:rPr>
      </w:pPr>
    </w:p>
    <w:p w14:paraId="2FA3A98C" w14:textId="31739B9D" w:rsidR="00ED19CD" w:rsidRPr="00ED19CD" w:rsidRDefault="00ED19CD" w:rsidP="00ED19CD">
      <w:pPr>
        <w:jc w:val="both"/>
        <w:rPr>
          <w:rFonts w:eastAsiaTheme="minorEastAsia"/>
          <w:sz w:val="22"/>
          <w:szCs w:val="22"/>
          <w:lang w:eastAsia="en-US"/>
        </w:rPr>
      </w:pPr>
      <w:r>
        <w:rPr>
          <w:rFonts w:eastAsiaTheme="minorEastAsia"/>
          <w:sz w:val="22"/>
          <w:szCs w:val="22"/>
          <w:lang w:val="tg-Cyrl-TJ" w:eastAsia="en-US"/>
        </w:rPr>
        <w:t>БҶИИМК</w:t>
      </w:r>
      <w:r w:rsidRPr="00ED19CD">
        <w:rPr>
          <w:rFonts w:eastAsiaTheme="minorEastAsia"/>
          <w:sz w:val="22"/>
          <w:szCs w:val="22"/>
          <w:lang w:eastAsia="en-US"/>
        </w:rPr>
        <w:t xml:space="preserve"> дар асоси </w:t>
      </w:r>
      <w:r>
        <w:rPr>
          <w:rFonts w:eastAsiaTheme="minorEastAsia"/>
          <w:sz w:val="22"/>
          <w:szCs w:val="22"/>
          <w:lang w:val="tg-Cyrl-TJ" w:eastAsia="en-US"/>
        </w:rPr>
        <w:t xml:space="preserve">натиҷаи кор пардохтро ба </w:t>
      </w:r>
      <w:r w:rsidRPr="00ED19CD">
        <w:rPr>
          <w:rFonts w:eastAsiaTheme="minorEastAsia"/>
          <w:sz w:val="22"/>
          <w:szCs w:val="22"/>
          <w:lang w:eastAsia="en-US"/>
        </w:rPr>
        <w:t xml:space="preserve">таври зерин </w:t>
      </w:r>
      <w:r>
        <w:rPr>
          <w:rFonts w:eastAsiaTheme="minorEastAsia"/>
          <w:sz w:val="22"/>
          <w:szCs w:val="22"/>
          <w:lang w:val="tg-Cyrl-TJ" w:eastAsia="en-US"/>
        </w:rPr>
        <w:t>менамояд</w:t>
      </w:r>
      <w:r w:rsidRPr="00ED19CD">
        <w:rPr>
          <w:rFonts w:eastAsiaTheme="minorEastAsia"/>
          <w:sz w:val="22"/>
          <w:szCs w:val="22"/>
          <w:lang w:eastAsia="en-US"/>
        </w:rPr>
        <w:t>:</w:t>
      </w:r>
    </w:p>
    <w:p w14:paraId="34AC1C1A" w14:textId="77777777" w:rsidR="00ED19CD" w:rsidRPr="00ED19CD" w:rsidRDefault="00ED19CD" w:rsidP="00ED19CD">
      <w:pPr>
        <w:jc w:val="both"/>
        <w:rPr>
          <w:rFonts w:eastAsiaTheme="minorEastAsia"/>
          <w:sz w:val="22"/>
          <w:szCs w:val="22"/>
          <w:lang w:eastAsia="en-US"/>
        </w:rPr>
      </w:pPr>
      <w:r w:rsidRPr="00ED19CD">
        <w:rPr>
          <w:rFonts w:eastAsiaTheme="minorEastAsia"/>
          <w:sz w:val="22"/>
          <w:szCs w:val="22"/>
          <w:lang w:eastAsia="en-US"/>
        </w:rPr>
        <w:t>• 30% аз маблағи умумии шартнома пас аз пешниҳоди консепсияи ниҳоии дастур аз ҷониби мушовир пардохт карда мешавад.</w:t>
      </w:r>
    </w:p>
    <w:p w14:paraId="4553382F" w14:textId="05FFE3A1" w:rsidR="00406AFC" w:rsidRPr="00ED19CD" w:rsidRDefault="00ED19CD" w:rsidP="00ED19CD">
      <w:pPr>
        <w:jc w:val="both"/>
        <w:rPr>
          <w:rFonts w:eastAsiaTheme="minorEastAsia"/>
          <w:sz w:val="22"/>
          <w:szCs w:val="22"/>
          <w:highlight w:val="cyan"/>
          <w:lang w:eastAsia="en-US"/>
        </w:rPr>
      </w:pPr>
      <w:r w:rsidRPr="00ED19CD">
        <w:rPr>
          <w:rFonts w:eastAsiaTheme="minorEastAsia"/>
          <w:sz w:val="22"/>
          <w:szCs w:val="22"/>
          <w:lang w:eastAsia="en-US"/>
        </w:rPr>
        <w:t xml:space="preserve">• Боқимонда 70% аз маблағи умумии шартнома пас аз пешниҳоди дастури ниҳоӣ бо ҳама замимаҳо аз ҷониби мушовир ва қабули он аз ҷониби </w:t>
      </w:r>
      <w:r>
        <w:rPr>
          <w:rFonts w:eastAsiaTheme="minorEastAsia"/>
          <w:sz w:val="22"/>
          <w:szCs w:val="22"/>
          <w:lang w:val="tg-Cyrl-TJ" w:eastAsia="en-US"/>
        </w:rPr>
        <w:t>БҶИИМК</w:t>
      </w:r>
      <w:r w:rsidRPr="00ED19CD">
        <w:rPr>
          <w:rFonts w:eastAsiaTheme="minorEastAsia"/>
          <w:sz w:val="22"/>
          <w:szCs w:val="22"/>
          <w:lang w:eastAsia="en-US"/>
        </w:rPr>
        <w:t xml:space="preserve"> пардохт карда мешавад.</w:t>
      </w:r>
    </w:p>
    <w:p w14:paraId="7EA5A51B" w14:textId="77777777" w:rsidR="00DF7EDD" w:rsidRDefault="00DF7EDD" w:rsidP="00893A4E">
      <w:pPr>
        <w:spacing w:line="276" w:lineRule="auto"/>
        <w:jc w:val="both"/>
        <w:rPr>
          <w:b/>
          <w:sz w:val="22"/>
          <w:szCs w:val="22"/>
          <w:u w:val="single"/>
          <w:lang w:val="tg-Cyrl-TJ"/>
        </w:rPr>
      </w:pPr>
    </w:p>
    <w:p w14:paraId="5A427E36" w14:textId="187B8734" w:rsidR="00893A4E" w:rsidRPr="00D26B51" w:rsidRDefault="00893A4E" w:rsidP="00893A4E">
      <w:pPr>
        <w:spacing w:line="276" w:lineRule="auto"/>
        <w:jc w:val="both"/>
        <w:rPr>
          <w:b/>
          <w:sz w:val="22"/>
          <w:szCs w:val="22"/>
          <w:u w:val="single"/>
          <w:lang w:val="en-US"/>
        </w:rPr>
      </w:pPr>
      <w:r w:rsidRPr="00D26B51">
        <w:rPr>
          <w:b/>
          <w:sz w:val="22"/>
          <w:szCs w:val="22"/>
          <w:u w:val="single"/>
          <w:lang w:val="tg-Cyrl-TJ"/>
        </w:rPr>
        <w:t>ИХТИСОС ВА ТАҶРИБА</w:t>
      </w:r>
    </w:p>
    <w:p w14:paraId="090AA385" w14:textId="77777777" w:rsidR="00893A4E" w:rsidRPr="00D26B51" w:rsidRDefault="00893A4E" w:rsidP="00893A4E">
      <w:pPr>
        <w:autoSpaceDE w:val="0"/>
        <w:autoSpaceDN w:val="0"/>
        <w:adjustRightInd w:val="0"/>
        <w:spacing w:line="276" w:lineRule="auto"/>
        <w:contextualSpacing/>
        <w:rPr>
          <w:b/>
          <w:bCs/>
          <w:i/>
          <w:iCs/>
          <w:sz w:val="22"/>
          <w:szCs w:val="22"/>
          <w:lang w:val="tg-Cyrl-TJ"/>
        </w:rPr>
      </w:pPr>
      <w:r w:rsidRPr="00D26B51">
        <w:rPr>
          <w:b/>
          <w:bCs/>
          <w:i/>
          <w:iCs/>
          <w:sz w:val="22"/>
          <w:szCs w:val="22"/>
          <w:lang w:val="tg-Cyrl-TJ"/>
        </w:rPr>
        <w:t>Таҳсилот:</w:t>
      </w:r>
    </w:p>
    <w:p w14:paraId="5D1B86BF" w14:textId="0D27F058" w:rsidR="00893A4E" w:rsidRPr="00D26B51" w:rsidRDefault="00893A4E" w:rsidP="00893A4E">
      <w:pPr>
        <w:pStyle w:val="ListParagraph"/>
        <w:numPr>
          <w:ilvl w:val="0"/>
          <w:numId w:val="2"/>
        </w:numPr>
        <w:jc w:val="both"/>
        <w:rPr>
          <w:rFonts w:ascii="Times New Roman" w:hAnsi="Times New Roman"/>
          <w:lang w:val="tg-Cyrl-TJ" w:eastAsia="en-US"/>
        </w:rPr>
      </w:pPr>
      <w:bookmarkStart w:id="1" w:name="_Hlk117152282"/>
      <w:r w:rsidRPr="00D26B51">
        <w:rPr>
          <w:rFonts w:ascii="Times New Roman" w:hAnsi="Times New Roman"/>
          <w:lang w:val="tg-Cyrl-TJ" w:eastAsia="en-US"/>
        </w:rPr>
        <w:t>Мутахассис дорои маълумоти ол</w:t>
      </w:r>
      <w:r w:rsidR="00190D3A">
        <w:rPr>
          <w:rFonts w:ascii="Times New Roman" w:hAnsi="Times New Roman"/>
          <w:lang w:val="tg-Cyrl-TJ" w:eastAsia="en-US"/>
        </w:rPr>
        <w:t>ӣ</w:t>
      </w:r>
      <w:r w:rsidRPr="00D26B51">
        <w:rPr>
          <w:rFonts w:ascii="Times New Roman" w:hAnsi="Times New Roman"/>
          <w:lang w:val="tg-Cyrl-TJ" w:eastAsia="en-US"/>
        </w:rPr>
        <w:t xml:space="preserve"> дар бахши</w:t>
      </w:r>
      <w:r w:rsidR="00190D3A">
        <w:rPr>
          <w:rFonts w:ascii="Times New Roman" w:hAnsi="Times New Roman"/>
          <w:lang w:val="tg-Cyrl-TJ" w:eastAsia="en-US"/>
        </w:rPr>
        <w:t xml:space="preserve"> биология,</w:t>
      </w:r>
      <w:r w:rsidR="00914B0F">
        <w:rPr>
          <w:rFonts w:ascii="Times New Roman" w:hAnsi="Times New Roman"/>
          <w:lang w:val="tg-Cyrl-TJ" w:eastAsia="en-US"/>
        </w:rPr>
        <w:t xml:space="preserve"> </w:t>
      </w:r>
      <w:r w:rsidR="00190D3A">
        <w:rPr>
          <w:rFonts w:ascii="Times New Roman" w:hAnsi="Times New Roman"/>
          <w:lang w:val="tg-Cyrl-TJ" w:eastAsia="en-US"/>
        </w:rPr>
        <w:t>кишоварзӣ</w:t>
      </w:r>
      <w:r w:rsidR="00914B0F">
        <w:rPr>
          <w:rFonts w:ascii="Times New Roman" w:hAnsi="Times New Roman"/>
          <w:lang w:val="tg-Cyrl-TJ" w:eastAsia="en-US"/>
        </w:rPr>
        <w:t xml:space="preserve">, педагогика </w:t>
      </w:r>
      <w:r w:rsidRPr="00D26B51">
        <w:rPr>
          <w:rFonts w:ascii="Times New Roman" w:hAnsi="Times New Roman"/>
          <w:lang w:val="tg-Cyrl-TJ" w:eastAsia="en-US"/>
        </w:rPr>
        <w:t xml:space="preserve"> дошта бошад.</w:t>
      </w:r>
    </w:p>
    <w:bookmarkEnd w:id="1"/>
    <w:p w14:paraId="040D35EA" w14:textId="77777777" w:rsidR="00893A4E" w:rsidRPr="00D26B51" w:rsidRDefault="00893A4E" w:rsidP="00893A4E">
      <w:pPr>
        <w:autoSpaceDE w:val="0"/>
        <w:autoSpaceDN w:val="0"/>
        <w:adjustRightInd w:val="0"/>
        <w:spacing w:line="276" w:lineRule="auto"/>
        <w:jc w:val="both"/>
        <w:rPr>
          <w:b/>
          <w:bCs/>
          <w:i/>
          <w:iCs/>
          <w:sz w:val="22"/>
          <w:szCs w:val="22"/>
          <w:lang w:val="tg-Cyrl-TJ"/>
        </w:rPr>
      </w:pPr>
      <w:r w:rsidRPr="00D26B51">
        <w:rPr>
          <w:b/>
          <w:bCs/>
          <w:i/>
          <w:iCs/>
          <w:sz w:val="22"/>
          <w:szCs w:val="22"/>
          <w:lang w:val="tg-Cyrl-TJ"/>
        </w:rPr>
        <w:t>Таҷриба:</w:t>
      </w:r>
    </w:p>
    <w:p w14:paraId="0E4D3DFC" w14:textId="2BBDEEF6" w:rsidR="00893A4E" w:rsidRPr="00D26B51" w:rsidRDefault="00893A4E" w:rsidP="00893A4E">
      <w:pPr>
        <w:pStyle w:val="ListParagraph"/>
        <w:numPr>
          <w:ilvl w:val="0"/>
          <w:numId w:val="2"/>
        </w:numPr>
        <w:jc w:val="both"/>
        <w:rPr>
          <w:rFonts w:ascii="Times New Roman" w:hAnsi="Times New Roman"/>
          <w:lang w:val="tg-Cyrl-TJ" w:eastAsia="en-US"/>
        </w:rPr>
      </w:pPr>
      <w:r w:rsidRPr="00D26B51">
        <w:rPr>
          <w:rFonts w:ascii="Times New Roman" w:hAnsi="Times New Roman"/>
          <w:lang w:val="tg-Cyrl-TJ" w:eastAsia="en-US"/>
        </w:rPr>
        <w:t xml:space="preserve">Дар </w:t>
      </w:r>
      <w:r w:rsidR="004A395B">
        <w:rPr>
          <w:rFonts w:ascii="Times New Roman" w:hAnsi="Times New Roman"/>
          <w:lang w:val="tg-Cyrl-TJ" w:eastAsia="en-US"/>
        </w:rPr>
        <w:t>таҳия намудани дастурҳо доир ба пермакултура</w:t>
      </w:r>
      <w:r w:rsidR="000E6AEB">
        <w:rPr>
          <w:rFonts w:ascii="Times New Roman" w:hAnsi="Times New Roman"/>
          <w:lang w:val="tg-Cyrl-TJ" w:eastAsia="en-US"/>
        </w:rPr>
        <w:t>,</w:t>
      </w:r>
      <w:r w:rsidRPr="00D26B51">
        <w:rPr>
          <w:rFonts w:ascii="Times New Roman" w:hAnsi="Times New Roman"/>
          <w:lang w:val="tg-Cyrl-TJ" w:eastAsia="en-US"/>
        </w:rPr>
        <w:t xml:space="preserve"> </w:t>
      </w:r>
      <w:r w:rsidR="00190D3A">
        <w:rPr>
          <w:rFonts w:ascii="Times New Roman" w:hAnsi="Times New Roman"/>
          <w:lang w:val="tg-Cyrl-TJ" w:eastAsia="en-US"/>
        </w:rPr>
        <w:t xml:space="preserve"> </w:t>
      </w:r>
      <w:r w:rsidRPr="00D26B51">
        <w:rPr>
          <w:rFonts w:ascii="Times New Roman" w:hAnsi="Times New Roman"/>
          <w:lang w:val="tg-Cyrl-TJ" w:eastAsia="en-US"/>
        </w:rPr>
        <w:t>дорои таҷрибаи</w:t>
      </w:r>
      <w:r w:rsidR="00190D3A">
        <w:rPr>
          <w:rFonts w:ascii="Times New Roman" w:hAnsi="Times New Roman"/>
          <w:lang w:val="tg-Cyrl-TJ" w:eastAsia="en-US"/>
        </w:rPr>
        <w:t xml:space="preserve"> кор бо наврасон</w:t>
      </w:r>
      <w:r w:rsidR="00B67883">
        <w:rPr>
          <w:rFonts w:ascii="Times New Roman" w:hAnsi="Times New Roman"/>
          <w:lang w:val="tg-Cyrl-TJ" w:eastAsia="en-US"/>
        </w:rPr>
        <w:t>-мактаббачагон дар мактабҳои маълумоти иловагӣ (дустдорони табиат)</w:t>
      </w:r>
      <w:r w:rsidRPr="00D26B51">
        <w:rPr>
          <w:rFonts w:ascii="Times New Roman" w:hAnsi="Times New Roman"/>
          <w:lang w:val="tg-Cyrl-TJ" w:eastAsia="en-US"/>
        </w:rPr>
        <w:t xml:space="preserve"> зиёда аз 5 сол ва инчунин дорои сифат ва маҳорати хуби </w:t>
      </w:r>
      <w:r w:rsidR="00B67883">
        <w:rPr>
          <w:rFonts w:ascii="Times New Roman" w:hAnsi="Times New Roman"/>
          <w:lang w:val="tg-Cyrl-TJ" w:eastAsia="en-US"/>
        </w:rPr>
        <w:t xml:space="preserve">кишоварзӣ </w:t>
      </w:r>
      <w:r w:rsidR="00F171B3">
        <w:rPr>
          <w:rFonts w:ascii="Times New Roman" w:hAnsi="Times New Roman"/>
          <w:lang w:val="tg-Cyrl-TJ" w:eastAsia="en-US"/>
        </w:rPr>
        <w:t xml:space="preserve">ва </w:t>
      </w:r>
      <w:r w:rsidRPr="00D26B51">
        <w:rPr>
          <w:rFonts w:ascii="Times New Roman" w:hAnsi="Times New Roman"/>
          <w:lang w:val="tg-Cyrl-TJ" w:eastAsia="en-US"/>
        </w:rPr>
        <w:t xml:space="preserve">агрономӣ бошад. </w:t>
      </w:r>
    </w:p>
    <w:p w14:paraId="444FB77A" w14:textId="77777777" w:rsidR="00893A4E" w:rsidRDefault="00893A4E" w:rsidP="00893A4E">
      <w:pPr>
        <w:autoSpaceDE w:val="0"/>
        <w:autoSpaceDN w:val="0"/>
        <w:adjustRightInd w:val="0"/>
        <w:spacing w:line="276" w:lineRule="auto"/>
        <w:contextualSpacing/>
        <w:rPr>
          <w:b/>
          <w:bCs/>
          <w:i/>
          <w:iCs/>
          <w:sz w:val="22"/>
          <w:szCs w:val="22"/>
          <w:lang w:val="en-US"/>
        </w:rPr>
      </w:pPr>
      <w:r w:rsidRPr="00D26B51">
        <w:rPr>
          <w:b/>
          <w:bCs/>
          <w:i/>
          <w:iCs/>
          <w:sz w:val="22"/>
          <w:szCs w:val="22"/>
          <w:lang w:val="tg-Cyrl-TJ"/>
        </w:rPr>
        <w:t>Маҳоратҳо ва дониши зарурӣ</w:t>
      </w:r>
      <w:r w:rsidRPr="00D26B51">
        <w:rPr>
          <w:b/>
          <w:bCs/>
          <w:i/>
          <w:iCs/>
          <w:sz w:val="22"/>
          <w:szCs w:val="22"/>
          <w:lang w:val="en-US"/>
        </w:rPr>
        <w:t xml:space="preserve">: </w:t>
      </w:r>
    </w:p>
    <w:p w14:paraId="0F26B130" w14:textId="6F45C94C" w:rsidR="00B67883" w:rsidRDefault="00B67883" w:rsidP="00B67883">
      <w:pPr>
        <w:pStyle w:val="ListParagraph"/>
        <w:numPr>
          <w:ilvl w:val="0"/>
          <w:numId w:val="2"/>
        </w:numPr>
        <w:jc w:val="both"/>
        <w:rPr>
          <w:rFonts w:ascii="Times New Roman" w:hAnsi="Times New Roman"/>
          <w:lang w:val="tg-Cyrl-TJ" w:eastAsia="en-US"/>
        </w:rPr>
      </w:pPr>
      <w:r w:rsidRPr="00B67883">
        <w:rPr>
          <w:rFonts w:ascii="Times New Roman" w:hAnsi="Times New Roman"/>
          <w:lang w:val="tg-Cyrl-TJ" w:eastAsia="en-US"/>
        </w:rPr>
        <w:t>Дониши пермакултурӣ:</w:t>
      </w:r>
      <w:r>
        <w:rPr>
          <w:rFonts w:ascii="Times New Roman" w:hAnsi="Times New Roman"/>
          <w:lang w:val="tg-Cyrl-TJ" w:eastAsia="en-US"/>
        </w:rPr>
        <w:t xml:space="preserve"> </w:t>
      </w:r>
      <w:r w:rsidRPr="00B67883">
        <w:rPr>
          <w:rFonts w:ascii="Times New Roman" w:hAnsi="Times New Roman"/>
          <w:lang w:val="tg-Cyrl-TJ" w:eastAsia="en-US"/>
        </w:rPr>
        <w:t>Дарки ами</w:t>
      </w:r>
      <w:r w:rsidR="00F171B3">
        <w:rPr>
          <w:rFonts w:ascii="Times New Roman" w:hAnsi="Times New Roman"/>
          <w:lang w:val="tg-Cyrl-TJ" w:eastAsia="en-US"/>
        </w:rPr>
        <w:t>қ</w:t>
      </w:r>
      <w:r w:rsidRPr="00B67883">
        <w:rPr>
          <w:rFonts w:ascii="Times New Roman" w:hAnsi="Times New Roman"/>
          <w:lang w:val="tg-Cyrl-TJ" w:eastAsia="en-US"/>
        </w:rPr>
        <w:t>и прин</w:t>
      </w:r>
      <w:r w:rsidR="00F171B3">
        <w:rPr>
          <w:rFonts w:ascii="Times New Roman" w:hAnsi="Times New Roman"/>
          <w:lang w:val="tg-Cyrl-TJ" w:eastAsia="en-US"/>
        </w:rPr>
        <w:t>с</w:t>
      </w:r>
      <w:r w:rsidRPr="00B67883">
        <w:rPr>
          <w:rFonts w:ascii="Times New Roman" w:hAnsi="Times New Roman"/>
          <w:lang w:val="tg-Cyrl-TJ" w:eastAsia="en-US"/>
        </w:rPr>
        <w:t>ип</w:t>
      </w:r>
      <w:r w:rsidR="00F171B3">
        <w:rPr>
          <w:rFonts w:ascii="Times New Roman" w:hAnsi="Times New Roman"/>
          <w:lang w:val="tg-Cyrl-TJ" w:eastAsia="en-US"/>
        </w:rPr>
        <w:t>ҳ</w:t>
      </w:r>
      <w:r w:rsidRPr="00B67883">
        <w:rPr>
          <w:rFonts w:ascii="Times New Roman" w:hAnsi="Times New Roman"/>
          <w:lang w:val="tg-Cyrl-TJ" w:eastAsia="en-US"/>
        </w:rPr>
        <w:t>ои пермакултура, мафхум</w:t>
      </w:r>
      <w:r w:rsidR="00F171B3">
        <w:rPr>
          <w:rFonts w:ascii="Times New Roman" w:hAnsi="Times New Roman"/>
          <w:lang w:val="tg-Cyrl-TJ" w:eastAsia="en-US"/>
        </w:rPr>
        <w:t>ҳ</w:t>
      </w:r>
      <w:r w:rsidRPr="00B67883">
        <w:rPr>
          <w:rFonts w:ascii="Times New Roman" w:hAnsi="Times New Roman"/>
          <w:lang w:val="tg-Cyrl-TJ" w:eastAsia="en-US"/>
        </w:rPr>
        <w:t>о ва усул</w:t>
      </w:r>
      <w:r w:rsidR="00F171B3">
        <w:rPr>
          <w:rFonts w:ascii="Times New Roman" w:hAnsi="Times New Roman"/>
          <w:lang w:val="tg-Cyrl-TJ" w:eastAsia="en-US"/>
        </w:rPr>
        <w:t>ҳ</w:t>
      </w:r>
      <w:r w:rsidRPr="00B67883">
        <w:rPr>
          <w:rFonts w:ascii="Times New Roman" w:hAnsi="Times New Roman"/>
          <w:lang w:val="tg-Cyrl-TJ" w:eastAsia="en-US"/>
        </w:rPr>
        <w:t>ои асосии он.</w:t>
      </w:r>
    </w:p>
    <w:p w14:paraId="7A5ED5DC" w14:textId="3AD255DB" w:rsidR="00B36F10" w:rsidRDefault="00B36F10" w:rsidP="00B36F10">
      <w:pPr>
        <w:pStyle w:val="ListParagraph"/>
        <w:numPr>
          <w:ilvl w:val="0"/>
          <w:numId w:val="2"/>
        </w:numPr>
        <w:jc w:val="both"/>
        <w:rPr>
          <w:rFonts w:ascii="Times New Roman" w:hAnsi="Times New Roman"/>
          <w:lang w:val="tg-Cyrl-TJ" w:eastAsia="en-US"/>
        </w:rPr>
      </w:pPr>
      <w:r w:rsidRPr="00B36F10">
        <w:rPr>
          <w:rFonts w:ascii="Times New Roman" w:hAnsi="Times New Roman"/>
          <w:lang w:val="tg-Cyrl-TJ" w:eastAsia="en-US"/>
        </w:rPr>
        <w:t>Маҳорати омӯзгорӣ:</w:t>
      </w:r>
      <w:r>
        <w:rPr>
          <w:rFonts w:ascii="Times New Roman" w:hAnsi="Times New Roman"/>
          <w:lang w:val="tg-Cyrl-TJ" w:eastAsia="en-US"/>
        </w:rPr>
        <w:t xml:space="preserve"> </w:t>
      </w:r>
      <w:r w:rsidRPr="00B36F10">
        <w:rPr>
          <w:rFonts w:ascii="Times New Roman" w:hAnsi="Times New Roman"/>
          <w:lang w:val="tg-Cyrl-TJ" w:eastAsia="en-US"/>
        </w:rPr>
        <w:t>Таҷриба дар соҳаи таълим ва қобилияти мутобиқ кардани маводҳо барои гурӯҳҳои синну соли гуногун. Маҳорати банақшагирӣ ва гузаронидани чорабиниҳои тарбиявӣ.</w:t>
      </w:r>
    </w:p>
    <w:p w14:paraId="065F828B" w14:textId="3C488AB4" w:rsidR="00B36F10" w:rsidRDefault="00B36F10" w:rsidP="00B36F10">
      <w:pPr>
        <w:pStyle w:val="ListParagraph"/>
        <w:numPr>
          <w:ilvl w:val="0"/>
          <w:numId w:val="2"/>
        </w:numPr>
        <w:jc w:val="both"/>
        <w:rPr>
          <w:rFonts w:ascii="Times New Roman" w:hAnsi="Times New Roman"/>
          <w:lang w:val="tg-Cyrl-TJ" w:eastAsia="en-US"/>
        </w:rPr>
      </w:pPr>
      <w:r w:rsidRPr="00B36F10">
        <w:rPr>
          <w:rFonts w:ascii="Times New Roman" w:hAnsi="Times New Roman"/>
          <w:lang w:val="tg-Cyrl-TJ" w:eastAsia="en-US"/>
        </w:rPr>
        <w:t>Таҷрибаи кор бо кӯдакон:</w:t>
      </w:r>
      <w:r>
        <w:rPr>
          <w:rFonts w:ascii="Times New Roman" w:hAnsi="Times New Roman"/>
          <w:lang w:val="tg-Cyrl-TJ" w:eastAsia="en-US"/>
        </w:rPr>
        <w:t xml:space="preserve"> </w:t>
      </w:r>
      <w:r w:rsidRPr="00B36F10">
        <w:rPr>
          <w:rFonts w:ascii="Times New Roman" w:hAnsi="Times New Roman"/>
          <w:lang w:val="tg-Cyrl-TJ" w:eastAsia="en-US"/>
        </w:rPr>
        <w:t>Фаҳмидани хусусиятҳои муошират бо кӯдакони синну соли гуногун. Малакаҳо барои ҳавасманд кардан донишҷӯён барои иштирок дар лоиҳаҳои пермакултурӣ.</w:t>
      </w:r>
    </w:p>
    <w:p w14:paraId="0B4EAB79" w14:textId="63486E34" w:rsidR="00B36F10" w:rsidRDefault="00B36F10" w:rsidP="00B36F10">
      <w:pPr>
        <w:pStyle w:val="ListParagraph"/>
        <w:numPr>
          <w:ilvl w:val="0"/>
          <w:numId w:val="2"/>
        </w:numPr>
        <w:jc w:val="both"/>
        <w:rPr>
          <w:rFonts w:ascii="Times New Roman" w:hAnsi="Times New Roman"/>
          <w:lang w:val="tg-Cyrl-TJ" w:eastAsia="en-US"/>
        </w:rPr>
      </w:pPr>
      <w:r w:rsidRPr="00B36F10">
        <w:rPr>
          <w:rFonts w:ascii="Times New Roman" w:hAnsi="Times New Roman"/>
          <w:lang w:val="tg-Cyrl-TJ" w:eastAsia="en-US"/>
        </w:rPr>
        <w:t>Дониши экологӣ:</w:t>
      </w:r>
      <w:r>
        <w:rPr>
          <w:rFonts w:ascii="Times New Roman" w:hAnsi="Times New Roman"/>
          <w:lang w:val="tg-Cyrl-TJ" w:eastAsia="en-US"/>
        </w:rPr>
        <w:t xml:space="preserve"> </w:t>
      </w:r>
      <w:r w:rsidRPr="00B36F10">
        <w:rPr>
          <w:rFonts w:ascii="Times New Roman" w:hAnsi="Times New Roman"/>
          <w:lang w:val="tg-Cyrl-TJ" w:eastAsia="en-US"/>
        </w:rPr>
        <w:t>Дониши экология ва рушди устувор.</w:t>
      </w:r>
      <w:r w:rsidR="00F171B3">
        <w:rPr>
          <w:rFonts w:ascii="Times New Roman" w:hAnsi="Times New Roman"/>
          <w:lang w:val="tg-Cyrl-TJ" w:eastAsia="en-US"/>
        </w:rPr>
        <w:t xml:space="preserve"> </w:t>
      </w:r>
      <w:r w:rsidRPr="00B36F10">
        <w:rPr>
          <w:rFonts w:ascii="Times New Roman" w:hAnsi="Times New Roman"/>
          <w:lang w:val="tg-Cyrl-TJ" w:eastAsia="en-US"/>
        </w:rPr>
        <w:t>Фаҳмидани таъсири фаъолияти инсон ба муҳити зист.</w:t>
      </w:r>
    </w:p>
    <w:p w14:paraId="67153F8F" w14:textId="46308471" w:rsidR="00B36F10" w:rsidRDefault="00B36F10" w:rsidP="00B36F10">
      <w:pPr>
        <w:pStyle w:val="ListParagraph"/>
        <w:numPr>
          <w:ilvl w:val="0"/>
          <w:numId w:val="2"/>
        </w:numPr>
        <w:jc w:val="both"/>
        <w:rPr>
          <w:rFonts w:ascii="Times New Roman" w:hAnsi="Times New Roman"/>
          <w:lang w:val="tg-Cyrl-TJ" w:eastAsia="en-US"/>
        </w:rPr>
      </w:pPr>
      <w:r w:rsidRPr="00B36F10">
        <w:rPr>
          <w:rFonts w:ascii="Times New Roman" w:hAnsi="Times New Roman"/>
          <w:lang w:val="tg-Cyrl-TJ" w:eastAsia="en-US"/>
        </w:rPr>
        <w:t>Таҷриба дар соҳаи кишоварзии устувор:</w:t>
      </w:r>
      <w:r>
        <w:rPr>
          <w:rFonts w:ascii="Times New Roman" w:hAnsi="Times New Roman"/>
          <w:lang w:val="tg-Cyrl-TJ" w:eastAsia="en-US"/>
        </w:rPr>
        <w:t xml:space="preserve"> </w:t>
      </w:r>
      <w:r w:rsidRPr="00B36F10">
        <w:rPr>
          <w:rFonts w:ascii="Times New Roman" w:hAnsi="Times New Roman"/>
          <w:lang w:val="tg-Cyrl-TJ" w:eastAsia="en-US"/>
        </w:rPr>
        <w:t>Донистани усулҳои устувори кишоварзӣ, техникаи парвариш ва боғдорӣ.</w:t>
      </w:r>
    </w:p>
    <w:p w14:paraId="25A558C4" w14:textId="4B4FC5C1" w:rsidR="00B36F10" w:rsidRDefault="00B36F10" w:rsidP="00B36F10">
      <w:pPr>
        <w:pStyle w:val="ListParagraph"/>
        <w:numPr>
          <w:ilvl w:val="0"/>
          <w:numId w:val="2"/>
        </w:numPr>
        <w:jc w:val="both"/>
        <w:rPr>
          <w:rFonts w:ascii="Times New Roman" w:hAnsi="Times New Roman"/>
          <w:lang w:val="tg-Cyrl-TJ" w:eastAsia="en-US"/>
        </w:rPr>
      </w:pPr>
      <w:r w:rsidRPr="00B36F10">
        <w:rPr>
          <w:rFonts w:ascii="Times New Roman" w:hAnsi="Times New Roman"/>
          <w:lang w:val="tg-Cyrl-TJ" w:eastAsia="en-US"/>
        </w:rPr>
        <w:t>Малакаҳои муошират:</w:t>
      </w:r>
      <w:r>
        <w:rPr>
          <w:rFonts w:ascii="Times New Roman" w:hAnsi="Times New Roman"/>
          <w:lang w:val="tg-Cyrl-TJ" w:eastAsia="en-US"/>
        </w:rPr>
        <w:t xml:space="preserve"> </w:t>
      </w:r>
      <w:r w:rsidRPr="00B36F10">
        <w:rPr>
          <w:rFonts w:ascii="Times New Roman" w:hAnsi="Times New Roman"/>
          <w:lang w:val="tg-Cyrl-TJ" w:eastAsia="en-US"/>
        </w:rPr>
        <w:t>Қобилияти муоширати муассир бо волидон, донишҷӯён, маъмурият ва дигар ҷонибҳои манфиатдор. Маҳорати суханронии оммавӣ ва муаррифӣ.</w:t>
      </w:r>
    </w:p>
    <w:p w14:paraId="52461DC0" w14:textId="6699D9D4" w:rsidR="00B36F10" w:rsidRDefault="00B36F10" w:rsidP="00B36F10">
      <w:pPr>
        <w:pStyle w:val="ListParagraph"/>
        <w:numPr>
          <w:ilvl w:val="0"/>
          <w:numId w:val="2"/>
        </w:numPr>
        <w:jc w:val="both"/>
        <w:rPr>
          <w:rFonts w:ascii="Times New Roman" w:hAnsi="Times New Roman"/>
          <w:lang w:val="tg-Cyrl-TJ" w:eastAsia="en-US"/>
        </w:rPr>
      </w:pPr>
      <w:r w:rsidRPr="00B36F10">
        <w:rPr>
          <w:rFonts w:ascii="Times New Roman" w:hAnsi="Times New Roman"/>
          <w:lang w:val="tg-Cyrl-TJ" w:eastAsia="en-US"/>
        </w:rPr>
        <w:t>Таҷриба дар ташкили чорабиниҳои таълимӣ: Таҷриба дар банақшагирӣ ва гузаронидани дарсҳои амалӣ, таҷрибаҳо ва лоиҳаҳо.</w:t>
      </w:r>
    </w:p>
    <w:p w14:paraId="2A237CCC" w14:textId="7A7E0815" w:rsidR="00B36F10" w:rsidRDefault="00B36F10" w:rsidP="00701483">
      <w:pPr>
        <w:pStyle w:val="ListParagraph"/>
        <w:numPr>
          <w:ilvl w:val="0"/>
          <w:numId w:val="2"/>
        </w:numPr>
        <w:jc w:val="both"/>
        <w:rPr>
          <w:rFonts w:ascii="Times New Roman" w:hAnsi="Times New Roman"/>
          <w:lang w:val="tg-Cyrl-TJ" w:eastAsia="en-US"/>
        </w:rPr>
      </w:pPr>
      <w:r w:rsidRPr="00B36F10">
        <w:rPr>
          <w:rFonts w:ascii="Times New Roman" w:hAnsi="Times New Roman"/>
          <w:lang w:val="tg-Cyrl-TJ" w:eastAsia="en-US"/>
        </w:rPr>
        <w:t>Маҳорати методӣ:</w:t>
      </w:r>
      <w:r w:rsidR="00701483">
        <w:rPr>
          <w:rFonts w:ascii="Times New Roman" w:hAnsi="Times New Roman"/>
          <w:lang w:val="tg-Cyrl-TJ" w:eastAsia="en-US"/>
        </w:rPr>
        <w:t xml:space="preserve"> </w:t>
      </w:r>
      <w:r w:rsidRPr="00701483">
        <w:rPr>
          <w:rFonts w:ascii="Times New Roman" w:hAnsi="Times New Roman"/>
          <w:lang w:val="tg-Cyrl-TJ" w:eastAsia="en-US"/>
        </w:rPr>
        <w:t>Қобилияти таҳияи усулҳои таълим, ки ба ҳадафҳои таълими пермакультура нигаронида шудааст.</w:t>
      </w:r>
    </w:p>
    <w:p w14:paraId="713564F1" w14:textId="7A8D0ECE" w:rsidR="00701483" w:rsidRPr="00701483" w:rsidRDefault="00701483" w:rsidP="00701483">
      <w:pPr>
        <w:pStyle w:val="ListParagraph"/>
        <w:numPr>
          <w:ilvl w:val="0"/>
          <w:numId w:val="2"/>
        </w:numPr>
        <w:jc w:val="both"/>
        <w:rPr>
          <w:rFonts w:ascii="Times New Roman" w:hAnsi="Times New Roman"/>
          <w:lang w:val="tg-Cyrl-TJ" w:eastAsia="en-US"/>
        </w:rPr>
      </w:pPr>
      <w:r w:rsidRPr="00701483">
        <w:rPr>
          <w:rFonts w:ascii="Times New Roman" w:hAnsi="Times New Roman"/>
          <w:lang w:val="tg-Cyrl-TJ" w:eastAsia="en-US"/>
        </w:rPr>
        <w:t>Эҷодкорӣ:</w:t>
      </w:r>
      <w:r>
        <w:rPr>
          <w:rFonts w:ascii="Times New Roman" w:hAnsi="Times New Roman"/>
          <w:lang w:val="tg-Cyrl-TJ" w:eastAsia="en-US"/>
        </w:rPr>
        <w:t xml:space="preserve"> </w:t>
      </w:r>
      <w:r w:rsidRPr="00701483">
        <w:rPr>
          <w:rFonts w:ascii="Times New Roman" w:hAnsi="Times New Roman"/>
          <w:lang w:val="tg-Cyrl-TJ" w:eastAsia="en-US"/>
        </w:rPr>
        <w:t>Қобилияти таҳияи равишҳои инноватсионӣ ва ҷолиб ба омӯзиш.</w:t>
      </w:r>
    </w:p>
    <w:p w14:paraId="4AF1F52C" w14:textId="7998E3C5" w:rsidR="00701483" w:rsidRDefault="00701483" w:rsidP="00701483">
      <w:pPr>
        <w:pStyle w:val="ListParagraph"/>
        <w:numPr>
          <w:ilvl w:val="0"/>
          <w:numId w:val="2"/>
        </w:numPr>
        <w:jc w:val="both"/>
        <w:rPr>
          <w:rFonts w:ascii="Times New Roman" w:hAnsi="Times New Roman"/>
          <w:lang w:val="tg-Cyrl-TJ" w:eastAsia="en-US"/>
        </w:rPr>
      </w:pPr>
      <w:r w:rsidRPr="00701483">
        <w:rPr>
          <w:rFonts w:ascii="Times New Roman" w:hAnsi="Times New Roman"/>
          <w:lang w:val="tg-Cyrl-TJ" w:eastAsia="en-US"/>
        </w:rPr>
        <w:t>Таҷрибаи идоракунии лоиҳа:</w:t>
      </w:r>
      <w:r>
        <w:rPr>
          <w:rFonts w:ascii="Times New Roman" w:hAnsi="Times New Roman"/>
          <w:lang w:val="tg-Cyrl-TJ" w:eastAsia="en-US"/>
        </w:rPr>
        <w:t xml:space="preserve"> </w:t>
      </w:r>
      <w:r w:rsidRPr="00701483">
        <w:rPr>
          <w:rFonts w:ascii="Times New Roman" w:hAnsi="Times New Roman"/>
          <w:lang w:val="tg-Cyrl-TJ" w:eastAsia="en-US"/>
        </w:rPr>
        <w:t>Малакаҳо дар банақшагирӣ, ҳамоҳангсозӣ ва идоракунии лоиҳаҳои пермакултур</w:t>
      </w:r>
      <w:r w:rsidR="004D00FC">
        <w:rPr>
          <w:rFonts w:ascii="Times New Roman" w:hAnsi="Times New Roman"/>
          <w:lang w:val="tg-Cyrl-TJ" w:eastAsia="en-US"/>
        </w:rPr>
        <w:t>а</w:t>
      </w:r>
      <w:r w:rsidRPr="00701483">
        <w:rPr>
          <w:rFonts w:ascii="Times New Roman" w:hAnsi="Times New Roman"/>
          <w:lang w:val="tg-Cyrl-TJ" w:eastAsia="en-US"/>
        </w:rPr>
        <w:t>.</w:t>
      </w:r>
    </w:p>
    <w:p w14:paraId="4DC55E7E" w14:textId="152F7929" w:rsidR="00701483" w:rsidRPr="00701483" w:rsidRDefault="00701483" w:rsidP="00701483">
      <w:pPr>
        <w:pStyle w:val="ListParagraph"/>
        <w:numPr>
          <w:ilvl w:val="0"/>
          <w:numId w:val="2"/>
        </w:numPr>
        <w:jc w:val="both"/>
        <w:rPr>
          <w:rFonts w:ascii="Times New Roman" w:hAnsi="Times New Roman"/>
          <w:lang w:val="tg-Cyrl-TJ" w:eastAsia="en-US"/>
        </w:rPr>
      </w:pPr>
      <w:r w:rsidRPr="00701483">
        <w:rPr>
          <w:rFonts w:ascii="Times New Roman" w:hAnsi="Times New Roman"/>
          <w:lang w:val="tg-Cyrl-TJ" w:eastAsia="en-US"/>
        </w:rPr>
        <w:t>Малакаҳои роҳбарӣ:</w:t>
      </w:r>
      <w:r>
        <w:rPr>
          <w:rFonts w:ascii="Times New Roman" w:hAnsi="Times New Roman"/>
          <w:lang w:val="tg-Cyrl-TJ" w:eastAsia="en-US"/>
        </w:rPr>
        <w:t xml:space="preserve"> </w:t>
      </w:r>
      <w:r w:rsidRPr="00701483">
        <w:rPr>
          <w:rFonts w:ascii="Times New Roman" w:hAnsi="Times New Roman"/>
          <w:lang w:val="tg-Cyrl-TJ" w:eastAsia="en-US"/>
        </w:rPr>
        <w:t>Қобилияти ҳавасмандкунӣ ва илҳомбахшии дигарон ва эҷоди фазои муштарак ва дастгирӣ.</w:t>
      </w:r>
    </w:p>
    <w:p w14:paraId="2C30A374" w14:textId="77777777" w:rsidR="00701483" w:rsidRDefault="00701483" w:rsidP="00701483">
      <w:pPr>
        <w:pStyle w:val="ListParagraph"/>
        <w:numPr>
          <w:ilvl w:val="0"/>
          <w:numId w:val="2"/>
        </w:numPr>
        <w:jc w:val="both"/>
        <w:rPr>
          <w:rFonts w:ascii="Times New Roman" w:hAnsi="Times New Roman"/>
          <w:lang w:val="tg-Cyrl-TJ" w:eastAsia="en-US"/>
        </w:rPr>
      </w:pPr>
      <w:r w:rsidRPr="00701483">
        <w:rPr>
          <w:rFonts w:ascii="Times New Roman" w:hAnsi="Times New Roman"/>
          <w:lang w:val="tg-Cyrl-TJ" w:eastAsia="en-US"/>
        </w:rPr>
        <w:t>Малакаҳои техникӣ:</w:t>
      </w:r>
      <w:r w:rsidRPr="00701483">
        <w:rPr>
          <w:lang w:val="ru-RU"/>
        </w:rPr>
        <w:t xml:space="preserve"> </w:t>
      </w:r>
      <w:r w:rsidRPr="00701483">
        <w:rPr>
          <w:rFonts w:ascii="Times New Roman" w:hAnsi="Times New Roman"/>
          <w:lang w:val="tg-Cyrl-TJ" w:eastAsia="en-US"/>
        </w:rPr>
        <w:t>Таҷриба бо технологияҳои муосири кишоварзӣ ва боғдорӣ.</w:t>
      </w:r>
      <w:r>
        <w:rPr>
          <w:rFonts w:ascii="Times New Roman" w:hAnsi="Times New Roman"/>
          <w:lang w:val="tg-Cyrl-TJ" w:eastAsia="en-US"/>
        </w:rPr>
        <w:t xml:space="preserve"> </w:t>
      </w:r>
    </w:p>
    <w:p w14:paraId="652140EE" w14:textId="37B34CC4" w:rsidR="00701483" w:rsidRDefault="00701483" w:rsidP="00701483">
      <w:pPr>
        <w:pStyle w:val="ListParagraph"/>
        <w:numPr>
          <w:ilvl w:val="0"/>
          <w:numId w:val="2"/>
        </w:numPr>
        <w:jc w:val="both"/>
        <w:rPr>
          <w:rFonts w:ascii="Times New Roman" w:hAnsi="Times New Roman"/>
          <w:lang w:val="tg-Cyrl-TJ" w:eastAsia="en-US"/>
        </w:rPr>
      </w:pPr>
      <w:r w:rsidRPr="00701483">
        <w:rPr>
          <w:rFonts w:ascii="Times New Roman" w:hAnsi="Times New Roman"/>
          <w:lang w:val="tg-Cyrl-TJ" w:eastAsia="en-US"/>
        </w:rPr>
        <w:t>Омӯзиш ва рушди худ:</w:t>
      </w:r>
      <w:r w:rsidRPr="00701483">
        <w:rPr>
          <w:lang w:val="tg-Cyrl-TJ"/>
        </w:rPr>
        <w:t xml:space="preserve"> </w:t>
      </w:r>
      <w:r w:rsidRPr="00701483">
        <w:rPr>
          <w:rFonts w:ascii="Times New Roman" w:hAnsi="Times New Roman"/>
          <w:lang w:val="tg-Cyrl-TJ" w:eastAsia="en-US"/>
        </w:rPr>
        <w:t>Омодагӣ ба пайваста такмил додани дониши худ ва пайравӣ ба тамоюлҳои навтарин дар соҳаи пермакултура.</w:t>
      </w:r>
    </w:p>
    <w:p w14:paraId="6C54710D" w14:textId="7494CC7F" w:rsidR="00701483" w:rsidRPr="00701483" w:rsidRDefault="00701483" w:rsidP="00701483">
      <w:pPr>
        <w:pStyle w:val="ListParagraph"/>
        <w:numPr>
          <w:ilvl w:val="0"/>
          <w:numId w:val="2"/>
        </w:numPr>
        <w:jc w:val="both"/>
        <w:rPr>
          <w:rFonts w:ascii="Times New Roman" w:hAnsi="Times New Roman"/>
          <w:lang w:val="tg-Cyrl-TJ" w:eastAsia="en-US"/>
        </w:rPr>
      </w:pPr>
      <w:r w:rsidRPr="00701483">
        <w:rPr>
          <w:rFonts w:ascii="Times New Roman" w:hAnsi="Times New Roman"/>
          <w:lang w:val="tg-Cyrl-TJ" w:eastAsia="en-US"/>
        </w:rPr>
        <w:t>Принсипҳои ахлоқӣ:</w:t>
      </w:r>
      <w:r>
        <w:rPr>
          <w:rFonts w:ascii="Times New Roman" w:hAnsi="Times New Roman"/>
          <w:lang w:val="tg-Cyrl-TJ" w:eastAsia="en-US"/>
        </w:rPr>
        <w:t xml:space="preserve"> </w:t>
      </w:r>
      <w:r w:rsidRPr="00701483">
        <w:rPr>
          <w:rFonts w:ascii="Times New Roman" w:hAnsi="Times New Roman"/>
          <w:lang w:val="tg-Cyrl-TJ" w:eastAsia="en-US"/>
        </w:rPr>
        <w:t>Фаҳмидани ва риояи принсипҳои ахлоқии пермакултура.</w:t>
      </w:r>
    </w:p>
    <w:p w14:paraId="2196A499" w14:textId="77777777" w:rsidR="00893A4E" w:rsidRPr="00D26B51" w:rsidRDefault="00893A4E" w:rsidP="00893A4E">
      <w:pPr>
        <w:spacing w:after="200" w:line="276" w:lineRule="auto"/>
        <w:rPr>
          <w:rFonts w:eastAsia="Calibri"/>
          <w:b/>
          <w:bCs/>
          <w:sz w:val="22"/>
          <w:szCs w:val="22"/>
          <w:lang w:val="en-GB" w:eastAsia="en-US"/>
        </w:rPr>
      </w:pPr>
      <w:r w:rsidRPr="00D26B51">
        <w:rPr>
          <w:rFonts w:eastAsia="Calibri"/>
          <w:b/>
          <w:bCs/>
          <w:sz w:val="22"/>
          <w:szCs w:val="22"/>
          <w:lang w:val="tg-Cyrl-TJ" w:eastAsia="en-US"/>
        </w:rPr>
        <w:t>Малакаҳои шахсӣ</w:t>
      </w:r>
      <w:r w:rsidRPr="00D26B51">
        <w:rPr>
          <w:rFonts w:eastAsia="Calibri"/>
          <w:b/>
          <w:bCs/>
          <w:sz w:val="22"/>
          <w:szCs w:val="22"/>
          <w:lang w:val="en-GB" w:eastAsia="en-US"/>
        </w:rPr>
        <w:t>:</w:t>
      </w:r>
    </w:p>
    <w:p w14:paraId="2B3538A8" w14:textId="75D0D2D7" w:rsidR="00893A4E" w:rsidRPr="00D26B51" w:rsidRDefault="00893A4E" w:rsidP="00893A4E">
      <w:pPr>
        <w:numPr>
          <w:ilvl w:val="0"/>
          <w:numId w:val="3"/>
        </w:numPr>
        <w:spacing w:after="200" w:line="276" w:lineRule="auto"/>
        <w:contextualSpacing/>
        <w:rPr>
          <w:rFonts w:eastAsia="Calibri"/>
          <w:sz w:val="22"/>
          <w:szCs w:val="22"/>
          <w:lang w:val="en-US" w:eastAsia="en-US"/>
        </w:rPr>
      </w:pPr>
      <w:r w:rsidRPr="00D26B51">
        <w:rPr>
          <w:rFonts w:eastAsia="Calibri"/>
          <w:sz w:val="22"/>
          <w:szCs w:val="22"/>
          <w:lang w:val="tg-Cyrl-TJ" w:eastAsia="en-US"/>
        </w:rPr>
        <w:t xml:space="preserve">Малакаҳои хуби байнишахсӣ ва коммуникатсионӣ, фаъол, қобилияти ташаббус ва омодагии анҷом додани фаъолиятҳо дар </w:t>
      </w:r>
      <w:r w:rsidR="000F76C2">
        <w:rPr>
          <w:rFonts w:eastAsia="Calibri"/>
          <w:sz w:val="22"/>
          <w:szCs w:val="22"/>
          <w:lang w:val="tg-Cyrl-TJ" w:eastAsia="en-US"/>
        </w:rPr>
        <w:t>мактабҳои</w:t>
      </w:r>
      <w:r w:rsidRPr="00D26B51">
        <w:rPr>
          <w:rFonts w:eastAsia="Calibri"/>
          <w:sz w:val="22"/>
          <w:szCs w:val="22"/>
          <w:lang w:val="tg-Cyrl-TJ" w:eastAsia="en-US"/>
        </w:rPr>
        <w:t xml:space="preserve"> зерҳадафи лоиҳа</w:t>
      </w:r>
      <w:r w:rsidR="00F171B3">
        <w:rPr>
          <w:rFonts w:eastAsia="Calibri"/>
          <w:sz w:val="22"/>
          <w:szCs w:val="22"/>
          <w:lang w:val="tg-Cyrl-TJ" w:eastAsia="en-US"/>
        </w:rPr>
        <w:t>.</w:t>
      </w:r>
    </w:p>
    <w:p w14:paraId="33CB4BEA" w14:textId="435F37F0" w:rsidR="00893A4E" w:rsidRPr="00D26B51" w:rsidRDefault="00893A4E" w:rsidP="00893A4E">
      <w:pPr>
        <w:numPr>
          <w:ilvl w:val="0"/>
          <w:numId w:val="3"/>
        </w:numPr>
        <w:spacing w:after="200" w:line="276" w:lineRule="auto"/>
        <w:contextualSpacing/>
        <w:rPr>
          <w:rFonts w:eastAsia="Calibri"/>
          <w:sz w:val="22"/>
          <w:szCs w:val="22"/>
          <w:lang w:eastAsia="en-US"/>
        </w:rPr>
      </w:pPr>
      <w:r w:rsidRPr="00D26B51">
        <w:rPr>
          <w:rFonts w:eastAsia="Calibri"/>
          <w:sz w:val="22"/>
          <w:szCs w:val="22"/>
          <w:lang w:val="tg-Cyrl-TJ" w:eastAsia="en-US"/>
        </w:rPr>
        <w:t>Тафаккури навоварона ва таҳлилӣ, бозингари даста</w:t>
      </w:r>
      <w:r w:rsidR="00F171B3">
        <w:rPr>
          <w:rFonts w:eastAsia="Calibri"/>
          <w:sz w:val="22"/>
          <w:szCs w:val="22"/>
          <w:lang w:val="tg-Cyrl-TJ" w:eastAsia="en-US"/>
        </w:rPr>
        <w:t>.</w:t>
      </w:r>
    </w:p>
    <w:p w14:paraId="192C2368" w14:textId="77777777" w:rsidR="00893A4E" w:rsidRPr="00D26B51" w:rsidRDefault="00893A4E" w:rsidP="00893A4E">
      <w:pPr>
        <w:spacing w:line="276" w:lineRule="auto"/>
        <w:jc w:val="both"/>
        <w:rPr>
          <w:rFonts w:eastAsia="Calibri"/>
          <w:sz w:val="22"/>
          <w:szCs w:val="22"/>
          <w:lang w:val="tg-Cyrl-TJ" w:eastAsia="en-US"/>
        </w:rPr>
      </w:pPr>
    </w:p>
    <w:p w14:paraId="4D5706A0" w14:textId="77777777" w:rsidR="00893A4E" w:rsidRPr="00D26B51" w:rsidRDefault="00893A4E" w:rsidP="00893A4E">
      <w:pPr>
        <w:shd w:val="clear" w:color="auto" w:fill="FFFFFF"/>
        <w:spacing w:line="276" w:lineRule="auto"/>
        <w:jc w:val="both"/>
        <w:rPr>
          <w:b/>
          <w:bCs/>
          <w:sz w:val="22"/>
          <w:szCs w:val="22"/>
          <w:u w:val="single"/>
          <w:lang w:val="tg-Cyrl-TJ"/>
        </w:rPr>
      </w:pPr>
      <w:bookmarkStart w:id="2" w:name="_Hlk90409944"/>
      <w:r w:rsidRPr="00D26B51">
        <w:rPr>
          <w:b/>
          <w:bCs/>
          <w:sz w:val="22"/>
          <w:szCs w:val="22"/>
          <w:u w:val="single"/>
          <w:lang w:val="tg-Cyrl-TJ"/>
        </w:rPr>
        <w:t>РАВАНДИ ҲУҶҶАТСУПОРӢ</w:t>
      </w:r>
    </w:p>
    <w:p w14:paraId="1EA60AA8" w14:textId="67357D23" w:rsidR="00893A4E" w:rsidRPr="00D26B51" w:rsidRDefault="00893A4E" w:rsidP="00893A4E">
      <w:pPr>
        <w:spacing w:line="276" w:lineRule="auto"/>
        <w:jc w:val="both"/>
        <w:rPr>
          <w:sz w:val="22"/>
          <w:szCs w:val="22"/>
          <w:lang w:val="tg-Cyrl-TJ"/>
        </w:rPr>
      </w:pPr>
      <w:r w:rsidRPr="00D26B51">
        <w:rPr>
          <w:sz w:val="22"/>
          <w:szCs w:val="22"/>
          <w:lang w:val="tg-Cyrl-TJ"/>
        </w:rPr>
        <w:t xml:space="preserve">Лутфан ҳуҷҷатҳои худро Шарҳи ҳоли фаъолияти корӣ (CV) бо мактуби ҳамроҳкунанад на дертар аз </w:t>
      </w:r>
      <w:r w:rsidR="00F171B3" w:rsidRPr="00F171B3">
        <w:rPr>
          <w:sz w:val="22"/>
          <w:szCs w:val="22"/>
          <w:lang w:val="tg-Cyrl-TJ"/>
        </w:rPr>
        <w:t>1</w:t>
      </w:r>
      <w:r w:rsidR="006F6FFF" w:rsidRPr="00F171B3">
        <w:rPr>
          <w:b/>
          <w:bCs/>
          <w:sz w:val="22"/>
          <w:szCs w:val="22"/>
          <w:lang w:val="tg-Cyrl-TJ"/>
        </w:rPr>
        <w:t>5 январи</w:t>
      </w:r>
      <w:r w:rsidRPr="00F171B3">
        <w:rPr>
          <w:b/>
          <w:bCs/>
          <w:sz w:val="22"/>
          <w:szCs w:val="22"/>
          <w:lang w:val="tg-Cyrl-TJ"/>
        </w:rPr>
        <w:t xml:space="preserve"> </w:t>
      </w:r>
      <w:r w:rsidRPr="00F171B3">
        <w:rPr>
          <w:sz w:val="22"/>
          <w:szCs w:val="22"/>
          <w:lang w:val="tg-Cyrl-TJ"/>
        </w:rPr>
        <w:t xml:space="preserve"> </w:t>
      </w:r>
      <w:r w:rsidRPr="00F171B3">
        <w:rPr>
          <w:b/>
          <w:bCs/>
          <w:sz w:val="22"/>
          <w:szCs w:val="22"/>
          <w:lang w:val="tg-Cyrl-TJ"/>
        </w:rPr>
        <w:t>соли 202</w:t>
      </w:r>
      <w:r w:rsidR="006F6FFF" w:rsidRPr="00F171B3">
        <w:rPr>
          <w:b/>
          <w:bCs/>
          <w:sz w:val="22"/>
          <w:szCs w:val="22"/>
          <w:lang w:val="tg-Cyrl-TJ"/>
        </w:rPr>
        <w:t>4</w:t>
      </w:r>
      <w:r w:rsidRPr="00F171B3">
        <w:rPr>
          <w:b/>
          <w:bCs/>
          <w:sz w:val="22"/>
          <w:szCs w:val="22"/>
          <w:lang w:val="tg-Cyrl-TJ"/>
        </w:rPr>
        <w:t xml:space="preserve"> </w:t>
      </w:r>
      <w:r w:rsidRPr="00F171B3">
        <w:rPr>
          <w:sz w:val="22"/>
          <w:szCs w:val="22"/>
          <w:lang w:val="tg-Cyrl-TJ"/>
        </w:rPr>
        <w:t>б</w:t>
      </w:r>
      <w:r w:rsidRPr="00D26B51">
        <w:rPr>
          <w:sz w:val="22"/>
          <w:szCs w:val="22"/>
          <w:lang w:val="tg-Cyrl-TJ"/>
        </w:rPr>
        <w:t xml:space="preserve">а почтаи электронии </w:t>
      </w:r>
      <w:r w:rsidRPr="00D26B51">
        <w:rPr>
          <w:b/>
          <w:bCs/>
          <w:sz w:val="22"/>
          <w:szCs w:val="22"/>
          <w:lang w:val="tg-Cyrl-TJ"/>
        </w:rPr>
        <w:t xml:space="preserve"> </w:t>
      </w:r>
      <w:hyperlink r:id="rId13" w:history="1">
        <w:r w:rsidRPr="00D26B51">
          <w:rPr>
            <w:rStyle w:val="Hyperlink"/>
            <w:b/>
            <w:bCs/>
            <w:color w:val="auto"/>
            <w:sz w:val="22"/>
            <w:szCs w:val="22"/>
            <w:lang w:val="tg-Cyrl-TJ"/>
          </w:rPr>
          <w:t>hr.recruitment@akdn.org</w:t>
        </w:r>
      </w:hyperlink>
      <w:r w:rsidRPr="00D26B51">
        <w:rPr>
          <w:b/>
          <w:bCs/>
          <w:sz w:val="22"/>
          <w:szCs w:val="22"/>
          <w:lang w:val="tg-Cyrl-TJ"/>
        </w:rPr>
        <w:t xml:space="preserve"> </w:t>
      </w:r>
      <w:r w:rsidRPr="00D26B51">
        <w:rPr>
          <w:sz w:val="22"/>
          <w:szCs w:val="22"/>
          <w:lang w:val="tg-Cyrl-TJ"/>
        </w:rPr>
        <w:t>ирсол намоед.</w:t>
      </w:r>
    </w:p>
    <w:p w14:paraId="62F3A366" w14:textId="77777777" w:rsidR="00893A4E" w:rsidRPr="00D26B51" w:rsidRDefault="00893A4E" w:rsidP="00893A4E">
      <w:pPr>
        <w:spacing w:line="276" w:lineRule="auto"/>
        <w:jc w:val="both"/>
        <w:rPr>
          <w:b/>
          <w:color w:val="000000"/>
          <w:sz w:val="22"/>
          <w:szCs w:val="22"/>
          <w:lang w:val="tg-Cyrl-TJ"/>
        </w:rPr>
      </w:pPr>
    </w:p>
    <w:p w14:paraId="37D06E20" w14:textId="77777777" w:rsidR="00893A4E" w:rsidRPr="00D26B51" w:rsidRDefault="00893A4E" w:rsidP="00893A4E">
      <w:pPr>
        <w:autoSpaceDE w:val="0"/>
        <w:autoSpaceDN w:val="0"/>
        <w:adjustRightInd w:val="0"/>
        <w:spacing w:line="276" w:lineRule="auto"/>
        <w:jc w:val="both"/>
        <w:rPr>
          <w:b/>
          <w:sz w:val="22"/>
          <w:szCs w:val="22"/>
          <w:u w:val="single"/>
          <w:lang w:val="tg-Cyrl-TJ"/>
        </w:rPr>
      </w:pPr>
      <w:r w:rsidRPr="00D26B51">
        <w:rPr>
          <w:color w:val="000000"/>
          <w:sz w:val="22"/>
          <w:szCs w:val="22"/>
          <w:lang w:val="tg-Cyrl-TJ"/>
        </w:rPr>
        <w:t>Фақат довталабоне, ки ба талаботҳои дар боло овардашуда ҷавобгӯй мебошанд ба озмун даъват карда мешаванд.</w:t>
      </w:r>
    </w:p>
    <w:p w14:paraId="521D94F2" w14:textId="77777777" w:rsidR="00893A4E" w:rsidRPr="00D26B51" w:rsidRDefault="00893A4E" w:rsidP="00893A4E">
      <w:pPr>
        <w:shd w:val="clear" w:color="auto" w:fill="FFFFFF"/>
        <w:spacing w:line="276" w:lineRule="auto"/>
        <w:jc w:val="both"/>
        <w:rPr>
          <w:sz w:val="22"/>
          <w:szCs w:val="22"/>
          <w:lang w:val="tg-Cyrl-TJ"/>
        </w:rPr>
      </w:pPr>
      <w:r w:rsidRPr="00D26B51">
        <w:rPr>
          <w:sz w:val="22"/>
          <w:szCs w:val="22"/>
          <w:lang w:val="tg-Cyrl-TJ"/>
        </w:rPr>
        <w:t xml:space="preserve"> </w:t>
      </w:r>
    </w:p>
    <w:p w14:paraId="53E7E127" w14:textId="77777777" w:rsidR="00893A4E" w:rsidRPr="00D26B51" w:rsidRDefault="00893A4E" w:rsidP="00893A4E">
      <w:pPr>
        <w:shd w:val="clear" w:color="auto" w:fill="FFFFFF"/>
        <w:spacing w:line="276" w:lineRule="auto"/>
        <w:jc w:val="both"/>
        <w:rPr>
          <w:i/>
          <w:iCs/>
          <w:sz w:val="22"/>
          <w:szCs w:val="22"/>
          <w:lang w:val="tg-Cyrl-TJ"/>
        </w:rPr>
      </w:pPr>
      <w:r w:rsidRPr="00D26B51">
        <w:rPr>
          <w:i/>
          <w:iCs/>
          <w:sz w:val="22"/>
          <w:szCs w:val="22"/>
          <w:lang w:val="tg-Cyrl-TJ"/>
        </w:rPr>
        <w:t>БҶИИМК номзадҳо аз ҳисоби занони ихтисосмандро барои ишғоли ин вазифа дастгирӣ менамояд. БҶИИМК кӯшиш менамояд, ки ба кормандон аз ҳисоби мардон ва занон имкониятҳои баробар дар ишғоли мансабдода шавад ва кормандон тавонанд тавозуни мувофиқро байни кор ва ҳаети шахсӣ нигоҳ доранд.</w:t>
      </w:r>
    </w:p>
    <w:p w14:paraId="01B57BD3" w14:textId="77777777" w:rsidR="00893A4E" w:rsidRPr="00D26B51" w:rsidRDefault="00893A4E" w:rsidP="00893A4E">
      <w:pPr>
        <w:shd w:val="clear" w:color="auto" w:fill="FFFFFF"/>
        <w:spacing w:line="276" w:lineRule="auto"/>
        <w:jc w:val="both"/>
        <w:rPr>
          <w:i/>
          <w:iCs/>
          <w:sz w:val="22"/>
          <w:szCs w:val="22"/>
          <w:lang w:val="tg-Cyrl-TJ"/>
        </w:rPr>
      </w:pPr>
    </w:p>
    <w:p w14:paraId="2A5BFB49" w14:textId="77777777" w:rsidR="00893A4E" w:rsidRPr="00D26B51" w:rsidRDefault="00893A4E" w:rsidP="00893A4E">
      <w:pPr>
        <w:shd w:val="clear" w:color="auto" w:fill="FFFFFF"/>
        <w:spacing w:line="276" w:lineRule="auto"/>
        <w:jc w:val="both"/>
        <w:rPr>
          <w:i/>
          <w:iCs/>
          <w:sz w:val="22"/>
          <w:szCs w:val="22"/>
          <w:lang w:val="tg-Cyrl-TJ"/>
        </w:rPr>
      </w:pPr>
      <w:r w:rsidRPr="00D26B51">
        <w:rPr>
          <w:i/>
          <w:iCs/>
          <w:sz w:val="22"/>
          <w:szCs w:val="22"/>
          <w:lang w:val="tg-Cyrl-TJ"/>
        </w:rPr>
        <w:t xml:space="preserve">Барои пайдо кардани маълумоти пурра оиди фаъолиятҳои ташкилот ба сомонаи мазкур </w:t>
      </w:r>
      <w:hyperlink r:id="rId14" w:history="1">
        <w:r w:rsidRPr="00D26B51">
          <w:rPr>
            <w:rStyle w:val="Hyperlink"/>
            <w:i/>
            <w:iCs/>
            <w:sz w:val="22"/>
            <w:szCs w:val="22"/>
            <w:lang w:val="tg-Cyrl-TJ"/>
          </w:rPr>
          <w:t>https://www.akdn.org/where-we-work/central-asia/tajikistan</w:t>
        </w:r>
      </w:hyperlink>
      <w:r w:rsidRPr="00D26B51">
        <w:rPr>
          <w:i/>
          <w:iCs/>
          <w:sz w:val="22"/>
          <w:szCs w:val="22"/>
          <w:lang w:val="tg-Cyrl-TJ"/>
        </w:rPr>
        <w:t xml:space="preserve">  муроҷиат намоед.</w:t>
      </w:r>
    </w:p>
    <w:p w14:paraId="25C3EAC0" w14:textId="77777777" w:rsidR="00893A4E" w:rsidRPr="00D26B51" w:rsidRDefault="00893A4E" w:rsidP="00893A4E">
      <w:pPr>
        <w:shd w:val="clear" w:color="auto" w:fill="FFFFFF"/>
        <w:spacing w:line="276" w:lineRule="auto"/>
        <w:jc w:val="both"/>
        <w:rPr>
          <w:i/>
          <w:iCs/>
          <w:sz w:val="22"/>
          <w:szCs w:val="22"/>
          <w:lang w:val="tg-Cyrl-TJ"/>
        </w:rPr>
      </w:pPr>
    </w:p>
    <w:p w14:paraId="6811A050" w14:textId="77777777" w:rsidR="00893A4E" w:rsidRPr="00D26B51" w:rsidRDefault="00893A4E" w:rsidP="00893A4E">
      <w:pPr>
        <w:shd w:val="clear" w:color="auto" w:fill="FFFFFF"/>
        <w:spacing w:line="276" w:lineRule="auto"/>
        <w:jc w:val="both"/>
        <w:rPr>
          <w:i/>
          <w:iCs/>
          <w:sz w:val="22"/>
          <w:szCs w:val="22"/>
          <w:lang w:val="tg-Cyrl-TJ"/>
        </w:rPr>
      </w:pPr>
      <w:r w:rsidRPr="00D26B51">
        <w:rPr>
          <w:i/>
          <w:iCs/>
          <w:sz w:val="22"/>
          <w:szCs w:val="22"/>
          <w:lang w:val="tg-Cyrl-TJ"/>
        </w:rPr>
        <w:t>Раванди тартиби қабул ва интихоби корманд дар БҶИИМК  ӯҳдадориҳои моро ба имкониятҳои баробар, ҳифзи кӯдакон аз таҷовузи ҷинсӣ ва таҳаммули сифрӣ нисбат ба озори ҷинсӣ инъикос мекунад.</w:t>
      </w:r>
    </w:p>
    <w:p w14:paraId="074011BB" w14:textId="77777777" w:rsidR="00893A4E" w:rsidRPr="00A42A93" w:rsidRDefault="00893A4E" w:rsidP="00893A4E">
      <w:pPr>
        <w:shd w:val="clear" w:color="auto" w:fill="FFFFFF"/>
        <w:spacing w:line="276" w:lineRule="auto"/>
        <w:jc w:val="both"/>
        <w:rPr>
          <w:i/>
          <w:iCs/>
          <w:lang w:val="tg-Cyrl-TJ"/>
        </w:rPr>
      </w:pPr>
    </w:p>
    <w:bookmarkEnd w:id="2"/>
    <w:p w14:paraId="3FF4DF4B" w14:textId="77777777" w:rsidR="00893A4E" w:rsidRPr="00A42A93" w:rsidRDefault="00893A4E" w:rsidP="00893A4E">
      <w:pPr>
        <w:shd w:val="clear" w:color="auto" w:fill="FFFFFF"/>
        <w:spacing w:line="276" w:lineRule="auto"/>
        <w:rPr>
          <w:sz w:val="24"/>
          <w:szCs w:val="24"/>
          <w:lang w:val="tg-Cyrl-TJ"/>
        </w:rPr>
      </w:pPr>
    </w:p>
    <w:p w14:paraId="3027081B" w14:textId="77777777" w:rsidR="00893A4E" w:rsidRPr="00A42A93" w:rsidRDefault="00893A4E" w:rsidP="00893A4E">
      <w:pPr>
        <w:spacing w:line="276" w:lineRule="auto"/>
        <w:rPr>
          <w:lang w:val="tg-Cyrl-TJ"/>
        </w:rPr>
      </w:pPr>
    </w:p>
    <w:p w14:paraId="646EAEB3" w14:textId="77777777" w:rsidR="00893A4E" w:rsidRPr="00A42A93" w:rsidRDefault="00893A4E" w:rsidP="00893A4E">
      <w:pPr>
        <w:spacing w:line="276" w:lineRule="auto"/>
        <w:rPr>
          <w:lang w:val="tg-Cyrl-TJ"/>
        </w:rPr>
      </w:pPr>
    </w:p>
    <w:p w14:paraId="05310064" w14:textId="77777777" w:rsidR="00893A4E" w:rsidRPr="00A42A93" w:rsidRDefault="00893A4E" w:rsidP="00893A4E">
      <w:pPr>
        <w:spacing w:line="276" w:lineRule="auto"/>
        <w:jc w:val="both"/>
        <w:rPr>
          <w:b/>
          <w:color w:val="000000"/>
          <w:sz w:val="22"/>
          <w:szCs w:val="22"/>
          <w:lang w:val="tg-Cyrl-TJ"/>
        </w:rPr>
      </w:pPr>
    </w:p>
    <w:p w14:paraId="072D701B" w14:textId="77777777" w:rsidR="00893A4E" w:rsidRPr="00893A4E" w:rsidRDefault="00893A4E">
      <w:pPr>
        <w:rPr>
          <w:lang w:val="tg-Cyrl-TJ"/>
        </w:rPr>
      </w:pPr>
    </w:p>
    <w:sectPr w:rsidR="00893A4E" w:rsidRPr="00893A4E" w:rsidSect="007E4439">
      <w:footerReference w:type="even" r:id="rId15"/>
      <w:footerReference w:type="default" r:id="rId16"/>
      <w:type w:val="continuous"/>
      <w:pgSz w:w="11906" w:h="16838"/>
      <w:pgMar w:top="1276" w:right="1133" w:bottom="90" w:left="72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BE3D" w14:textId="77777777" w:rsidR="00962F3D" w:rsidRDefault="00962F3D">
      <w:r>
        <w:separator/>
      </w:r>
    </w:p>
  </w:endnote>
  <w:endnote w:type="continuationSeparator" w:id="0">
    <w:p w14:paraId="065A4BE2" w14:textId="77777777" w:rsidR="00962F3D" w:rsidRDefault="00962F3D">
      <w:r>
        <w:continuationSeparator/>
      </w:r>
    </w:p>
  </w:endnote>
  <w:endnote w:type="continuationNotice" w:id="1">
    <w:p w14:paraId="48DAFDFD" w14:textId="77777777" w:rsidR="002921BE" w:rsidRDefault="00292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Tj">
    <w:altName w:val="Cambria"/>
    <w:charset w:val="CC"/>
    <w:family w:val="roman"/>
    <w:pitch w:val="variable"/>
    <w:sig w:usb0="00000201" w:usb1="00000000" w:usb2="00000000" w:usb3="00000000" w:csb0="00000004"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89D4" w14:textId="77777777" w:rsidR="00893A4E" w:rsidRDefault="00893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04F53" w14:textId="77777777" w:rsidR="00893A4E" w:rsidRDefault="00893A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CC9" w14:textId="77777777" w:rsidR="00893A4E" w:rsidRDefault="00893A4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6E63" w14:textId="77777777" w:rsidR="00FA7B86" w:rsidRDefault="00D26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039E63" w14:textId="77777777" w:rsidR="00FA7B86" w:rsidRDefault="00FA7B86">
    <w:pPr>
      <w:pStyle w:val="Footer"/>
      <w:ind w:right="360"/>
    </w:pPr>
  </w:p>
  <w:p w14:paraId="1FE00E50" w14:textId="77777777" w:rsidR="00FA7B86" w:rsidRDefault="00FA7B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48E" w14:textId="77777777" w:rsidR="00FA7B86" w:rsidRDefault="00FA7B8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E83E" w14:textId="77777777" w:rsidR="00962F3D" w:rsidRDefault="00962F3D">
      <w:r>
        <w:separator/>
      </w:r>
    </w:p>
  </w:footnote>
  <w:footnote w:type="continuationSeparator" w:id="0">
    <w:p w14:paraId="57CE3160" w14:textId="77777777" w:rsidR="00962F3D" w:rsidRDefault="00962F3D">
      <w:r>
        <w:continuationSeparator/>
      </w:r>
    </w:p>
  </w:footnote>
  <w:footnote w:type="continuationNotice" w:id="1">
    <w:p w14:paraId="7D434A08" w14:textId="77777777" w:rsidR="002921BE" w:rsidRDefault="002921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15A4"/>
    <w:multiLevelType w:val="hybridMultilevel"/>
    <w:tmpl w:val="A3E6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05A3"/>
    <w:multiLevelType w:val="hybridMultilevel"/>
    <w:tmpl w:val="D480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D75BB"/>
    <w:multiLevelType w:val="hybridMultilevel"/>
    <w:tmpl w:val="A0C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A3753"/>
    <w:multiLevelType w:val="hybridMultilevel"/>
    <w:tmpl w:val="A036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E69F7"/>
    <w:multiLevelType w:val="hybridMultilevel"/>
    <w:tmpl w:val="DF881CA6"/>
    <w:lvl w:ilvl="0" w:tplc="040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87486507">
    <w:abstractNumId w:val="4"/>
  </w:num>
  <w:num w:numId="2" w16cid:durableId="1168324493">
    <w:abstractNumId w:val="2"/>
  </w:num>
  <w:num w:numId="3" w16cid:durableId="1461218573">
    <w:abstractNumId w:val="0"/>
  </w:num>
  <w:num w:numId="4" w16cid:durableId="1401899562">
    <w:abstractNumId w:val="3"/>
  </w:num>
  <w:num w:numId="5" w16cid:durableId="141743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E"/>
    <w:rsid w:val="00093975"/>
    <w:rsid w:val="000A04BF"/>
    <w:rsid w:val="000C67A6"/>
    <w:rsid w:val="000D01E6"/>
    <w:rsid w:val="000D674E"/>
    <w:rsid w:val="000E1C8D"/>
    <w:rsid w:val="000E6AEB"/>
    <w:rsid w:val="000F76C2"/>
    <w:rsid w:val="001164DB"/>
    <w:rsid w:val="001620B2"/>
    <w:rsid w:val="00190D3A"/>
    <w:rsid w:val="001B50C3"/>
    <w:rsid w:val="001D2940"/>
    <w:rsid w:val="0022108B"/>
    <w:rsid w:val="00225E98"/>
    <w:rsid w:val="00227E63"/>
    <w:rsid w:val="00233DB8"/>
    <w:rsid w:val="002356CF"/>
    <w:rsid w:val="002879BD"/>
    <w:rsid w:val="002921BE"/>
    <w:rsid w:val="00293660"/>
    <w:rsid w:val="002E3C44"/>
    <w:rsid w:val="00361495"/>
    <w:rsid w:val="00370BB7"/>
    <w:rsid w:val="003B084D"/>
    <w:rsid w:val="003C5BAE"/>
    <w:rsid w:val="00406AFC"/>
    <w:rsid w:val="004926D8"/>
    <w:rsid w:val="004A395B"/>
    <w:rsid w:val="004B27FA"/>
    <w:rsid w:val="004D00FC"/>
    <w:rsid w:val="004F3E53"/>
    <w:rsid w:val="004F7DDF"/>
    <w:rsid w:val="00554895"/>
    <w:rsid w:val="00582AA2"/>
    <w:rsid w:val="00594F62"/>
    <w:rsid w:val="005A0967"/>
    <w:rsid w:val="006304A7"/>
    <w:rsid w:val="00664FA8"/>
    <w:rsid w:val="006B708B"/>
    <w:rsid w:val="006C7764"/>
    <w:rsid w:val="006F6FFF"/>
    <w:rsid w:val="00701483"/>
    <w:rsid w:val="0071514D"/>
    <w:rsid w:val="007174A2"/>
    <w:rsid w:val="007249B5"/>
    <w:rsid w:val="00764A9B"/>
    <w:rsid w:val="00795DB3"/>
    <w:rsid w:val="007A588C"/>
    <w:rsid w:val="007C5E45"/>
    <w:rsid w:val="007E4439"/>
    <w:rsid w:val="007F1A07"/>
    <w:rsid w:val="00806B46"/>
    <w:rsid w:val="008236C7"/>
    <w:rsid w:val="00871CAA"/>
    <w:rsid w:val="0087289D"/>
    <w:rsid w:val="00893A4E"/>
    <w:rsid w:val="008A435D"/>
    <w:rsid w:val="008C4E0F"/>
    <w:rsid w:val="008C5522"/>
    <w:rsid w:val="00914B0F"/>
    <w:rsid w:val="00947AEB"/>
    <w:rsid w:val="00962F3D"/>
    <w:rsid w:val="009B6858"/>
    <w:rsid w:val="009C7975"/>
    <w:rsid w:val="009C7A01"/>
    <w:rsid w:val="00A00BF7"/>
    <w:rsid w:val="00A0226A"/>
    <w:rsid w:val="00A03FDA"/>
    <w:rsid w:val="00A54907"/>
    <w:rsid w:val="00A6024A"/>
    <w:rsid w:val="00A70CB9"/>
    <w:rsid w:val="00AF328E"/>
    <w:rsid w:val="00B1386C"/>
    <w:rsid w:val="00B36F10"/>
    <w:rsid w:val="00B67883"/>
    <w:rsid w:val="00B72EC8"/>
    <w:rsid w:val="00B91911"/>
    <w:rsid w:val="00C67685"/>
    <w:rsid w:val="00C83AC7"/>
    <w:rsid w:val="00C853FF"/>
    <w:rsid w:val="00C90CD6"/>
    <w:rsid w:val="00C94E73"/>
    <w:rsid w:val="00CC7512"/>
    <w:rsid w:val="00CE12AF"/>
    <w:rsid w:val="00D05184"/>
    <w:rsid w:val="00D23582"/>
    <w:rsid w:val="00D26B51"/>
    <w:rsid w:val="00D34102"/>
    <w:rsid w:val="00D5277D"/>
    <w:rsid w:val="00D61422"/>
    <w:rsid w:val="00D77292"/>
    <w:rsid w:val="00DD64DF"/>
    <w:rsid w:val="00DF7EDD"/>
    <w:rsid w:val="00E06B74"/>
    <w:rsid w:val="00E84DEA"/>
    <w:rsid w:val="00E926E9"/>
    <w:rsid w:val="00E93DB4"/>
    <w:rsid w:val="00EC0817"/>
    <w:rsid w:val="00ED19CD"/>
    <w:rsid w:val="00ED494D"/>
    <w:rsid w:val="00F05A85"/>
    <w:rsid w:val="00F171B3"/>
    <w:rsid w:val="00F337E0"/>
    <w:rsid w:val="00F902BF"/>
    <w:rsid w:val="00F95101"/>
    <w:rsid w:val="00FA7B86"/>
    <w:rsid w:val="00FE696E"/>
    <w:rsid w:val="00FF44E0"/>
    <w:rsid w:val="04B23629"/>
    <w:rsid w:val="04F3EBBC"/>
    <w:rsid w:val="05781DDE"/>
    <w:rsid w:val="065F2CDF"/>
    <w:rsid w:val="07D9A28E"/>
    <w:rsid w:val="0DA9A3FD"/>
    <w:rsid w:val="10957BC0"/>
    <w:rsid w:val="14D78E6D"/>
    <w:rsid w:val="171BC646"/>
    <w:rsid w:val="18382829"/>
    <w:rsid w:val="1839B54F"/>
    <w:rsid w:val="1D56B5EA"/>
    <w:rsid w:val="24EFE4A6"/>
    <w:rsid w:val="24FCD0AC"/>
    <w:rsid w:val="271A9021"/>
    <w:rsid w:val="27696F61"/>
    <w:rsid w:val="2A9F71CA"/>
    <w:rsid w:val="2E696C95"/>
    <w:rsid w:val="31A539D8"/>
    <w:rsid w:val="31BDEC11"/>
    <w:rsid w:val="324E31A0"/>
    <w:rsid w:val="35B9D62F"/>
    <w:rsid w:val="37A8901E"/>
    <w:rsid w:val="3B94E271"/>
    <w:rsid w:val="3D56B7BE"/>
    <w:rsid w:val="3E5CCEB3"/>
    <w:rsid w:val="3FBFF7AD"/>
    <w:rsid w:val="402619E5"/>
    <w:rsid w:val="44B7794C"/>
    <w:rsid w:val="46882D0E"/>
    <w:rsid w:val="4AE05561"/>
    <w:rsid w:val="4D9312BF"/>
    <w:rsid w:val="55AFAE28"/>
    <w:rsid w:val="59E9810A"/>
    <w:rsid w:val="5AC6A430"/>
    <w:rsid w:val="5B121DFC"/>
    <w:rsid w:val="63152B80"/>
    <w:rsid w:val="6682EEE9"/>
    <w:rsid w:val="67F63897"/>
    <w:rsid w:val="6A60564D"/>
    <w:rsid w:val="6E5FF8E5"/>
    <w:rsid w:val="734B87E6"/>
    <w:rsid w:val="746B8EF6"/>
    <w:rsid w:val="749C9D51"/>
    <w:rsid w:val="7B2C6C57"/>
    <w:rsid w:val="7BCF9945"/>
    <w:rsid w:val="7FC5BF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27D1"/>
  <w15:chartTrackingRefBased/>
  <w15:docId w15:val="{0F968F28-4541-4103-A3EB-291DD3D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4E"/>
    <w:pPr>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3A4E"/>
    <w:rPr>
      <w:color w:val="0000FF"/>
      <w:u w:val="single"/>
    </w:rPr>
  </w:style>
  <w:style w:type="paragraph" w:styleId="Footer">
    <w:name w:val="footer"/>
    <w:basedOn w:val="Normal"/>
    <w:link w:val="FooterChar"/>
    <w:uiPriority w:val="99"/>
    <w:rsid w:val="00893A4E"/>
    <w:pPr>
      <w:tabs>
        <w:tab w:val="center" w:pos="4153"/>
        <w:tab w:val="right" w:pos="8306"/>
      </w:tabs>
    </w:pPr>
  </w:style>
  <w:style w:type="character" w:customStyle="1" w:styleId="FooterChar">
    <w:name w:val="Footer Char"/>
    <w:basedOn w:val="DefaultParagraphFont"/>
    <w:link w:val="Footer"/>
    <w:uiPriority w:val="99"/>
    <w:rsid w:val="00893A4E"/>
    <w:rPr>
      <w:rFonts w:ascii="Times New Roman" w:eastAsia="Times New Roman" w:hAnsi="Times New Roman" w:cs="Times New Roman"/>
      <w:kern w:val="0"/>
      <w:sz w:val="20"/>
      <w:szCs w:val="20"/>
      <w:lang w:val="ru-RU" w:eastAsia="ru-RU"/>
      <w14:ligatures w14:val="none"/>
    </w:rPr>
  </w:style>
  <w:style w:type="character" w:styleId="PageNumber">
    <w:name w:val="page number"/>
    <w:basedOn w:val="DefaultParagraphFont"/>
    <w:rsid w:val="00893A4E"/>
  </w:style>
  <w:style w:type="paragraph" w:styleId="ListParagraph">
    <w:name w:val="List Paragraph"/>
    <w:basedOn w:val="Normal"/>
    <w:link w:val="ListParagraphChar"/>
    <w:uiPriority w:val="34"/>
    <w:qFormat/>
    <w:rsid w:val="00893A4E"/>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893A4E"/>
    <w:rPr>
      <w:rFonts w:ascii="Calibri" w:eastAsia="Times New Roman" w:hAnsi="Calibri" w:cs="Times New Roman"/>
      <w:kern w:val="0"/>
      <w:lang w:val="en-GB" w:eastAsia="en-GB"/>
      <w14:ligatures w14:val="none"/>
    </w:rPr>
  </w:style>
  <w:style w:type="character" w:customStyle="1" w:styleId="rynqvb">
    <w:name w:val="rynqvb"/>
    <w:basedOn w:val="DefaultParagraphFont"/>
    <w:rsid w:val="00B36F10"/>
  </w:style>
  <w:style w:type="paragraph" w:styleId="Revision">
    <w:name w:val="Revision"/>
    <w:hidden/>
    <w:uiPriority w:val="99"/>
    <w:semiHidden/>
    <w:rsid w:val="004926D8"/>
    <w:pPr>
      <w:spacing w:after="0" w:line="240" w:lineRule="auto"/>
    </w:pPr>
    <w:rPr>
      <w:rFonts w:ascii="Times New Roman" w:eastAsia="Times New Roman" w:hAnsi="Times New Roman" w:cs="Times New Roman"/>
      <w:kern w:val="0"/>
      <w:sz w:val="20"/>
      <w:szCs w:val="20"/>
      <w:lang w:val="ru-RU" w:eastAsia="ru-RU"/>
      <w14:ligatures w14:val="none"/>
    </w:rPr>
  </w:style>
  <w:style w:type="table" w:styleId="TableGrid">
    <w:name w:val="Table Grid"/>
    <w:basedOn w:val="TableNormal"/>
    <w:uiPriority w:val="39"/>
    <w:rsid w:val="0040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00BF7"/>
  </w:style>
  <w:style w:type="paragraph" w:styleId="Header">
    <w:name w:val="header"/>
    <w:basedOn w:val="Normal"/>
    <w:link w:val="HeaderChar"/>
    <w:uiPriority w:val="99"/>
    <w:semiHidden/>
    <w:unhideWhenUsed/>
    <w:rsid w:val="002921BE"/>
    <w:pPr>
      <w:tabs>
        <w:tab w:val="center" w:pos="4680"/>
        <w:tab w:val="right" w:pos="9360"/>
      </w:tabs>
    </w:pPr>
  </w:style>
  <w:style w:type="character" w:customStyle="1" w:styleId="HeaderChar">
    <w:name w:val="Header Char"/>
    <w:basedOn w:val="DefaultParagraphFont"/>
    <w:link w:val="Header"/>
    <w:uiPriority w:val="99"/>
    <w:semiHidden/>
    <w:rsid w:val="002921BE"/>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recruitment@akd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kdn.org/where-we-work/central-asia/taji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9991B866D2143A79BFE3A662F5DB7" ma:contentTypeVersion="15" ma:contentTypeDescription="Create a new document." ma:contentTypeScope="" ma:versionID="ce4ba034ea0c4a32568ecb35b68492b4">
  <xsd:schema xmlns:xsd="http://www.w3.org/2001/XMLSchema" xmlns:xs="http://www.w3.org/2001/XMLSchema" xmlns:p="http://schemas.microsoft.com/office/2006/metadata/properties" xmlns:ns3="e251247e-7d0b-485b-9f82-780f2bf52109" xmlns:ns4="ec17bd67-b629-4347-9402-4e42662e3d87" targetNamespace="http://schemas.microsoft.com/office/2006/metadata/properties" ma:root="true" ma:fieldsID="bc85a3dc09c6a5e765dbb8d0e63ccba1" ns3:_="" ns4:_="">
    <xsd:import namespace="e251247e-7d0b-485b-9f82-780f2bf52109"/>
    <xsd:import namespace="ec17bd67-b629-4347-9402-4e42662e3d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SearchProperties" minOccurs="0"/>
                <xsd:element ref="ns3:_activity" minOccurs="0"/>
                <xsd:element ref="ns3:MediaServiceObjectDetectorVersions" minOccurs="0"/>
                <xsd:element ref="ns3:MediaServiceGenerationTime" minOccurs="0"/>
                <xsd:element ref="ns3:MediaServiceEventHashCod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1247e-7d0b-485b-9f82-780f2bf52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7bd67-b629-4347-9402-4e42662e3d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51247e-7d0b-485b-9f82-780f2bf52109" xsi:nil="true"/>
  </documentManagement>
</p:properties>
</file>

<file path=customXml/itemProps1.xml><?xml version="1.0" encoding="utf-8"?>
<ds:datastoreItem xmlns:ds="http://schemas.openxmlformats.org/officeDocument/2006/customXml" ds:itemID="{5B032039-48E0-4044-87F4-A25C27C6C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1247e-7d0b-485b-9f82-780f2bf52109"/>
    <ds:schemaRef ds:uri="ec17bd67-b629-4347-9402-4e42662e3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5ECA4-8430-48BD-BB7E-11CC8B3B370D}">
  <ds:schemaRefs>
    <ds:schemaRef ds:uri="http://schemas.microsoft.com/sharepoint/v3/contenttype/forms"/>
  </ds:schemaRefs>
</ds:datastoreItem>
</file>

<file path=customXml/itemProps3.xml><?xml version="1.0" encoding="utf-8"?>
<ds:datastoreItem xmlns:ds="http://schemas.openxmlformats.org/officeDocument/2006/customXml" ds:itemID="{C68FF3F3-294F-4184-9F0F-E217214CB5EC}">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ec17bd67-b629-4347-9402-4e42662e3d87"/>
    <ds:schemaRef ds:uri="http://schemas.microsoft.com/office/infopath/2007/PartnerControls"/>
    <ds:schemaRef ds:uri="e251247e-7d0b-485b-9f82-780f2bf5210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Yodgor Qonunov</dc:creator>
  <cp:keywords/>
  <dc:description/>
  <cp:lastModifiedBy>Mavzuna Mukairshoeva</cp:lastModifiedBy>
  <cp:revision>2</cp:revision>
  <dcterms:created xsi:type="dcterms:W3CDTF">2024-01-02T08:40:00Z</dcterms:created>
  <dcterms:modified xsi:type="dcterms:W3CDTF">2024-01-02T08:40:00Z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0x0101007E59991B866D2143A79BFE3A662F5DB7</vt:lpwstr>
  </property>
</Properties>
</file>