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09" w:rsidRPr="00010B79" w:rsidRDefault="00265109" w:rsidP="00265109">
      <w:pPr>
        <w:jc w:val="center"/>
        <w:rPr>
          <w:b/>
        </w:rPr>
      </w:pPr>
      <w:r w:rsidRPr="00010B79">
        <w:rPr>
          <w:b/>
        </w:rPr>
        <w:t>РЕСПУБЛИКА ТАДЖИКИСТАН</w:t>
      </w:r>
    </w:p>
    <w:p w:rsidR="00265109" w:rsidRPr="00010B79" w:rsidRDefault="00265109" w:rsidP="00265109">
      <w:pPr>
        <w:jc w:val="center"/>
        <w:rPr>
          <w:b/>
        </w:rPr>
      </w:pPr>
    </w:p>
    <w:p w:rsidR="00265109" w:rsidRPr="00010B79" w:rsidRDefault="00265109" w:rsidP="00265109">
      <w:pPr>
        <w:ind w:right="-5"/>
        <w:jc w:val="center"/>
        <w:rPr>
          <w:b/>
        </w:rPr>
      </w:pPr>
      <w:r w:rsidRPr="00010B79">
        <w:rPr>
          <w:b/>
        </w:rPr>
        <w:t>ГОСУДАРСТВЕННОЕ УЧРЕЖДЕНИЕ «ЦЕНТР УПРАВЛЕНИЯ ПРОЕКТОМ ПО УПРАВЛЕНИЮ ВОДНЫМИ РЕСУРСАМИ ФЕРГАНСКОЙ ДОЛИНЫ»</w:t>
      </w:r>
    </w:p>
    <w:p w:rsidR="00265109" w:rsidRPr="00010B79" w:rsidRDefault="00265109" w:rsidP="00265109">
      <w:pPr>
        <w:ind w:right="-5"/>
        <w:jc w:val="center"/>
        <w:rPr>
          <w:b/>
        </w:rPr>
      </w:pPr>
    </w:p>
    <w:p w:rsidR="006529A5" w:rsidRPr="00010B79" w:rsidRDefault="006529A5" w:rsidP="00543D90">
      <w:pPr>
        <w:ind w:right="-5"/>
        <w:jc w:val="center"/>
        <w:rPr>
          <w:b/>
        </w:rPr>
      </w:pPr>
      <w:r w:rsidRPr="00010B79">
        <w:rPr>
          <w:b/>
        </w:rPr>
        <w:t>ПРОЕКТ ПО УСОВЕРШЕНСТВОВАНИЮ УПРАВЛЕНИЯ ВОДНЫМИ РЕСУРСАМИ И ИРРИГАЦИЕЙ</w:t>
      </w:r>
      <w:r w:rsidRPr="00010B79">
        <w:t xml:space="preserve"> </w:t>
      </w:r>
      <w:r w:rsidRPr="00010B79">
        <w:rPr>
          <w:b/>
        </w:rPr>
        <w:t xml:space="preserve">(ПУУВРИ) </w:t>
      </w:r>
    </w:p>
    <w:p w:rsidR="00543D90" w:rsidRPr="00010B79" w:rsidRDefault="006529A5" w:rsidP="00543D90">
      <w:pPr>
        <w:ind w:right="-5"/>
        <w:jc w:val="center"/>
        <w:rPr>
          <w:b/>
        </w:rPr>
      </w:pPr>
      <w:r w:rsidRPr="00010B79">
        <w:rPr>
          <w:b/>
        </w:rPr>
        <w:t>ГРАНТ №: IDA E0790-TJ</w:t>
      </w:r>
    </w:p>
    <w:p w:rsidR="00543D90" w:rsidRPr="00010B79" w:rsidRDefault="00543D90" w:rsidP="00543D90">
      <w:pPr>
        <w:ind w:right="-5"/>
        <w:jc w:val="center"/>
        <w:rPr>
          <w:b/>
        </w:rPr>
      </w:pPr>
      <w:r w:rsidRPr="00010B79">
        <w:rPr>
          <w:b/>
        </w:rPr>
        <w:t>Грант №: EU TFOB 8740-TJ</w:t>
      </w:r>
    </w:p>
    <w:p w:rsidR="00265109" w:rsidRPr="00010B79" w:rsidRDefault="00265109" w:rsidP="00265109">
      <w:pPr>
        <w:ind w:right="-5"/>
        <w:jc w:val="center"/>
        <w:rPr>
          <w:b/>
        </w:rPr>
      </w:pPr>
    </w:p>
    <w:p w:rsidR="00265109" w:rsidRPr="00010B79" w:rsidRDefault="00265109" w:rsidP="00265109">
      <w:pPr>
        <w:ind w:right="-5"/>
        <w:jc w:val="center"/>
        <w:rPr>
          <w:b/>
          <w:caps/>
        </w:rPr>
      </w:pPr>
      <w:r w:rsidRPr="00010B79">
        <w:rPr>
          <w:b/>
          <w:caps/>
        </w:rPr>
        <w:t>Приглашение на участие в конкурсе на замещение вакантн</w:t>
      </w:r>
      <w:r w:rsidR="00FF064B" w:rsidRPr="00010B79">
        <w:rPr>
          <w:b/>
          <w:caps/>
        </w:rPr>
        <w:t>ОЙ</w:t>
      </w:r>
      <w:r w:rsidRPr="00010B79">
        <w:rPr>
          <w:b/>
          <w:caps/>
        </w:rPr>
        <w:t xml:space="preserve"> должност</w:t>
      </w:r>
      <w:r w:rsidR="00FF064B" w:rsidRPr="00010B79">
        <w:rPr>
          <w:b/>
          <w:caps/>
        </w:rPr>
        <w:t>И</w:t>
      </w:r>
      <w:r w:rsidRPr="00010B79">
        <w:rPr>
          <w:b/>
          <w:caps/>
        </w:rPr>
        <w:t xml:space="preserve"> </w:t>
      </w:r>
    </w:p>
    <w:p w:rsidR="00265109" w:rsidRPr="00010B79" w:rsidRDefault="00265109" w:rsidP="00265109">
      <w:pPr>
        <w:ind w:right="-5"/>
        <w:jc w:val="center"/>
        <w:rPr>
          <w:b/>
          <w:caps/>
        </w:rPr>
      </w:pPr>
    </w:p>
    <w:p w:rsidR="00191293" w:rsidRPr="00010B79" w:rsidRDefault="00191293" w:rsidP="006529A5">
      <w:pPr>
        <w:spacing w:after="120"/>
        <w:jc w:val="both"/>
      </w:pPr>
      <w:r w:rsidRPr="00010B79">
        <w:t xml:space="preserve">Республика Таджикистан получила финансирование от Всемирного банка для покрытия расходов по </w:t>
      </w:r>
      <w:r w:rsidR="006529A5" w:rsidRPr="00010B79">
        <w:t>П</w:t>
      </w:r>
      <w:r w:rsidRPr="00010B79">
        <w:t xml:space="preserve">роекту </w:t>
      </w:r>
      <w:r w:rsidR="006529A5" w:rsidRPr="00010B79">
        <w:t xml:space="preserve">по Усовершенствованию </w:t>
      </w:r>
      <w:r w:rsidR="006529A5" w:rsidRPr="00054556">
        <w:t>Управления Водными Ресурсами и Ирригацией (ПУУВРИ</w:t>
      </w:r>
      <w:r w:rsidR="00EF2711">
        <w:t>Т</w:t>
      </w:r>
      <w:r w:rsidR="006529A5" w:rsidRPr="00054556">
        <w:t>)</w:t>
      </w:r>
      <w:r w:rsidR="006529A5" w:rsidRPr="00010B79">
        <w:t>.</w:t>
      </w:r>
    </w:p>
    <w:p w:rsidR="00191293" w:rsidRPr="00010B79" w:rsidRDefault="00191293" w:rsidP="00191293">
      <w:pPr>
        <w:spacing w:after="120"/>
        <w:jc w:val="both"/>
      </w:pPr>
      <w:r w:rsidRPr="00010B79">
        <w:t>Проект состоит из четырех компонентов: (</w:t>
      </w:r>
      <w:r w:rsidRPr="00010B79">
        <w:rPr>
          <w:lang w:val="en-US"/>
        </w:rPr>
        <w:t>i</w:t>
      </w:r>
      <w:r w:rsidRPr="00010B79">
        <w:t>) Реформа водного сектора и институциональное укрепление, (</w:t>
      </w:r>
      <w:r w:rsidRPr="00010B79">
        <w:rPr>
          <w:lang w:val="en-US"/>
        </w:rPr>
        <w:t>ii</w:t>
      </w:r>
      <w:r w:rsidRPr="00010B79">
        <w:t>) Улучшение ирригационных систем, (</w:t>
      </w:r>
      <w:r w:rsidRPr="00010B79">
        <w:rPr>
          <w:lang w:val="en-US"/>
        </w:rPr>
        <w:t>iii</w:t>
      </w:r>
      <w:r w:rsidRPr="00010B79">
        <w:t>) Управление проектом; и (</w:t>
      </w:r>
      <w:r w:rsidRPr="00010B79">
        <w:rPr>
          <w:lang w:val="en-US"/>
        </w:rPr>
        <w:t>iv</w:t>
      </w:r>
      <w:r w:rsidRPr="00010B79">
        <w:t xml:space="preserve">) компонент чрезвычайного реагирования. Реализующим агентством является Центр управления проектом (ЦУП) при АМИ (ЦУП ПУВРФД) и Группа реализации проекта (ГРП) при МЭВР.  </w:t>
      </w:r>
    </w:p>
    <w:p w:rsidR="00CF7EAA" w:rsidRDefault="00191293" w:rsidP="00054556">
      <w:pPr>
        <w:jc w:val="both"/>
      </w:pPr>
      <w:proofErr w:type="gramStart"/>
      <w:r w:rsidRPr="00010B79">
        <w:t>Целями развития проекта являются: (</w:t>
      </w:r>
      <w:r w:rsidRPr="00010B79">
        <w:rPr>
          <w:lang w:val="en-US"/>
        </w:rPr>
        <w:t>i</w:t>
      </w:r>
      <w:r w:rsidRPr="00010B79">
        <w:t>) наращивание потенциала в области планирования водных ресурсов и управления ирригацией в Таджикистане на национальном и бассейновом уровнях; и (ii) повышение эффективности отдельных ирригационных систем в бассейнах рек Вахш и Заравшан.</w:t>
      </w:r>
      <w:proofErr w:type="gramEnd"/>
      <w:r w:rsidR="00054556">
        <w:t xml:space="preserve"> </w:t>
      </w:r>
      <w:r w:rsidR="00265109" w:rsidRPr="00010B79">
        <w:t>В рамках проекта намеревается создание рабочих мест и ГУ ЦУП «УВРФД» объявляет конкурс на замещение следующ</w:t>
      </w:r>
      <w:r w:rsidR="00010B79" w:rsidRPr="00010B79">
        <w:t>ей</w:t>
      </w:r>
      <w:r w:rsidR="00265109" w:rsidRPr="00010B79">
        <w:t xml:space="preserve"> вакантн</w:t>
      </w:r>
      <w:r w:rsidR="00010B79" w:rsidRPr="00010B79">
        <w:t>ой</w:t>
      </w:r>
      <w:r w:rsidR="00265109" w:rsidRPr="00010B79">
        <w:t xml:space="preserve"> должност</w:t>
      </w:r>
      <w:r w:rsidR="00010B79" w:rsidRPr="00010B79">
        <w:t>и</w:t>
      </w:r>
      <w:r w:rsidR="00265109" w:rsidRPr="00010B79">
        <w:t>:</w:t>
      </w:r>
      <w:r w:rsidR="00EF2711">
        <w:t xml:space="preserve"> </w:t>
      </w:r>
      <w:r w:rsidR="009A4F24">
        <w:t xml:space="preserve">Специалист по </w:t>
      </w:r>
      <w:proofErr w:type="gramStart"/>
      <w:r w:rsidR="009A4F24">
        <w:t>институциональной</w:t>
      </w:r>
      <w:proofErr w:type="gramEnd"/>
      <w:r w:rsidR="009A4F24">
        <w:t xml:space="preserve"> развитии /АВП</w:t>
      </w:r>
    </w:p>
    <w:p w:rsidR="00265109" w:rsidRDefault="00010B79" w:rsidP="00054556">
      <w:pPr>
        <w:jc w:val="both"/>
      </w:pPr>
      <w:r w:rsidRPr="00010B79">
        <w:t>.</w:t>
      </w:r>
    </w:p>
    <w:p w:rsidR="00010B79" w:rsidRPr="00010B79" w:rsidRDefault="00010B79" w:rsidP="00191293">
      <w:pPr>
        <w:ind w:firstLine="540"/>
        <w:jc w:val="both"/>
      </w:pPr>
    </w:p>
    <w:p w:rsidR="00010B79" w:rsidRDefault="00010B79" w:rsidP="00191293">
      <w:pPr>
        <w:ind w:firstLine="540"/>
        <w:jc w:val="both"/>
        <w:rPr>
          <w:b/>
        </w:rPr>
      </w:pPr>
      <w:r w:rsidRPr="00010B79">
        <w:rPr>
          <w:b/>
        </w:rPr>
        <w:t>Квалификационные требования</w:t>
      </w:r>
    </w:p>
    <w:p w:rsidR="00010B79" w:rsidRPr="00010B79" w:rsidRDefault="00010B79" w:rsidP="00191293">
      <w:pPr>
        <w:ind w:firstLine="540"/>
        <w:jc w:val="both"/>
        <w:rPr>
          <w:b/>
        </w:rPr>
      </w:pPr>
    </w:p>
    <w:p w:rsidR="00010B79" w:rsidRPr="00010B79" w:rsidRDefault="00010B79" w:rsidP="00010B79">
      <w:pPr>
        <w:pStyle w:val="a4"/>
        <w:numPr>
          <w:ilvl w:val="0"/>
          <w:numId w:val="4"/>
        </w:numPr>
        <w:spacing w:line="276" w:lineRule="auto"/>
        <w:ind w:left="709"/>
        <w:jc w:val="both"/>
      </w:pPr>
      <w:r w:rsidRPr="00010B79">
        <w:t xml:space="preserve">Диплом Университета в области </w:t>
      </w:r>
      <w:proofErr w:type="spellStart"/>
      <w:r w:rsidRPr="00010B79">
        <w:t>гидро</w:t>
      </w:r>
      <w:proofErr w:type="spellEnd"/>
      <w:r w:rsidRPr="00010B79">
        <w:t xml:space="preserve"> инженерно-технических работ;</w:t>
      </w:r>
    </w:p>
    <w:p w:rsidR="00010B79" w:rsidRPr="00010B79" w:rsidRDefault="00010B79" w:rsidP="00010B79">
      <w:pPr>
        <w:pStyle w:val="a4"/>
        <w:numPr>
          <w:ilvl w:val="0"/>
          <w:numId w:val="4"/>
        </w:numPr>
        <w:spacing w:line="276" w:lineRule="auto"/>
        <w:ind w:left="709"/>
        <w:jc w:val="both"/>
      </w:pPr>
      <w:r w:rsidRPr="00010B79">
        <w:t xml:space="preserve">Минимум 5 лет опыта работы в области обследований, проектирования, управления строительно-монтажными работами, эксплуатации и технического обслуживания систем водоснабжения, связанных с управлением водными ресурсами / ирригации и дренажа; </w:t>
      </w:r>
    </w:p>
    <w:p w:rsidR="00010B79" w:rsidRPr="00010B79" w:rsidRDefault="00010B79" w:rsidP="00010B79">
      <w:pPr>
        <w:pStyle w:val="a4"/>
        <w:numPr>
          <w:ilvl w:val="0"/>
          <w:numId w:val="4"/>
        </w:numPr>
        <w:spacing w:line="276" w:lineRule="auto"/>
        <w:ind w:left="709"/>
        <w:jc w:val="both"/>
      </w:pPr>
      <w:r w:rsidRPr="00010B79">
        <w:t>Хорошее знание местных норм и правил строительства, знание местных условий, хорошие упра</w:t>
      </w:r>
      <w:r w:rsidR="008E7A28">
        <w:t xml:space="preserve">вленческие навыки, опыт работы </w:t>
      </w:r>
      <w:r w:rsidRPr="00010B79">
        <w:t>проектами, финансируемыми международными организациями (Всемирный банк, Азиатский банк развития, ЕС, ЮСАИД, ПРООН, или другие международные или дву</w:t>
      </w:r>
      <w:r w:rsidR="008E7A28">
        <w:t>х</w:t>
      </w:r>
      <w:r w:rsidRPr="00010B79">
        <w:t xml:space="preserve">сторонние доноры); </w:t>
      </w:r>
    </w:p>
    <w:p w:rsidR="00010B79" w:rsidRPr="00010B79" w:rsidRDefault="00010B79" w:rsidP="00010B79">
      <w:pPr>
        <w:pStyle w:val="a4"/>
        <w:numPr>
          <w:ilvl w:val="0"/>
          <w:numId w:val="4"/>
        </w:numPr>
        <w:spacing w:line="276" w:lineRule="auto"/>
        <w:ind w:left="709"/>
        <w:jc w:val="both"/>
      </w:pPr>
      <w:r w:rsidRPr="00010B79">
        <w:t xml:space="preserve">По крайней мере, 5 лет опыта работы с инфраструктурными проектами и строительными организациями, знание нормативной основы и процедур Всемирного банка в области проектирования, строительства, реабилитации и закупок; </w:t>
      </w:r>
    </w:p>
    <w:p w:rsidR="00010B79" w:rsidRPr="00010B79" w:rsidRDefault="00010B79" w:rsidP="00010B79">
      <w:pPr>
        <w:pStyle w:val="a4"/>
        <w:numPr>
          <w:ilvl w:val="0"/>
          <w:numId w:val="4"/>
        </w:numPr>
        <w:spacing w:line="276" w:lineRule="auto"/>
        <w:ind w:left="709"/>
        <w:jc w:val="both"/>
      </w:pPr>
      <w:r w:rsidRPr="00010B79">
        <w:t>Умение работать в команде разных международных и местных консультантов;</w:t>
      </w:r>
    </w:p>
    <w:p w:rsidR="00010B79" w:rsidRPr="00010B79" w:rsidRDefault="00010B79" w:rsidP="00010B79">
      <w:pPr>
        <w:pStyle w:val="a4"/>
        <w:numPr>
          <w:ilvl w:val="0"/>
          <w:numId w:val="4"/>
        </w:numPr>
        <w:spacing w:line="276" w:lineRule="auto"/>
        <w:ind w:left="709"/>
        <w:jc w:val="both"/>
      </w:pPr>
      <w:r w:rsidRPr="00010B79">
        <w:t xml:space="preserve">Превосходные  навыки общения на таджикском и русском языках - устные и письменные; </w:t>
      </w:r>
    </w:p>
    <w:p w:rsidR="00010B79" w:rsidRPr="00010B79" w:rsidRDefault="00010B79" w:rsidP="00010B79">
      <w:pPr>
        <w:pStyle w:val="a4"/>
        <w:numPr>
          <w:ilvl w:val="0"/>
          <w:numId w:val="4"/>
        </w:numPr>
        <w:spacing w:line="276" w:lineRule="auto"/>
        <w:ind w:left="709"/>
        <w:jc w:val="both"/>
      </w:pPr>
      <w:r w:rsidRPr="00010B79">
        <w:t xml:space="preserve">Сильная направленность на клиента; </w:t>
      </w:r>
    </w:p>
    <w:p w:rsidR="009A4F24" w:rsidRDefault="00010B79" w:rsidP="009A4F24">
      <w:pPr>
        <w:pStyle w:val="a4"/>
        <w:numPr>
          <w:ilvl w:val="0"/>
          <w:numId w:val="5"/>
        </w:numPr>
        <w:spacing w:line="276" w:lineRule="auto"/>
        <w:jc w:val="both"/>
      </w:pPr>
      <w:r w:rsidRPr="00010B79">
        <w:t>Навыки работы с компьютером (MS Офис).</w:t>
      </w:r>
      <w:r w:rsidR="009A4F24" w:rsidRPr="009A4F24">
        <w:t xml:space="preserve"> </w:t>
      </w:r>
      <w:r w:rsidR="009A4F24">
        <w:t>Специалист должен иметь высшее образование в области управления ирригацией, социальной науки или соответствующей дисциплины;</w:t>
      </w:r>
    </w:p>
    <w:p w:rsidR="009A4F24" w:rsidRDefault="009A4F24" w:rsidP="009A4F24">
      <w:pPr>
        <w:pStyle w:val="a4"/>
        <w:numPr>
          <w:ilvl w:val="0"/>
          <w:numId w:val="5"/>
        </w:numPr>
        <w:spacing w:line="276" w:lineRule="auto"/>
        <w:jc w:val="both"/>
      </w:pPr>
      <w:r>
        <w:lastRenderedPageBreak/>
        <w:t>Не менее 5 лет опыта работы в управлении водными ресурсами, исследованиях, а также работы, связанной с управлением водными ресурсами / ирригацией и дренажными системами, инфраструктурными проектами;</w:t>
      </w:r>
    </w:p>
    <w:p w:rsidR="009A4F24" w:rsidRDefault="009A4F24" w:rsidP="009A4F24">
      <w:pPr>
        <w:pStyle w:val="a4"/>
        <w:numPr>
          <w:ilvl w:val="0"/>
          <w:numId w:val="5"/>
        </w:numPr>
        <w:spacing w:line="276" w:lineRule="auto"/>
        <w:jc w:val="both"/>
      </w:pPr>
      <w:r>
        <w:t>Опыт управления инвестиционными проектами, финансируемыми международными организациями, в частности проектами Всемирного банка;</w:t>
      </w:r>
    </w:p>
    <w:p w:rsidR="009A4F24" w:rsidRDefault="009A4F24" w:rsidP="009A4F24">
      <w:pPr>
        <w:pStyle w:val="a4"/>
        <w:numPr>
          <w:ilvl w:val="0"/>
          <w:numId w:val="5"/>
        </w:numPr>
        <w:spacing w:line="276" w:lineRule="auto"/>
        <w:jc w:val="both"/>
      </w:pPr>
      <w:r>
        <w:t xml:space="preserve">Знание процедур закупок, управления финансами, управления проектами ВБ и РТ; </w:t>
      </w:r>
    </w:p>
    <w:p w:rsidR="009A4F24" w:rsidRDefault="009A4F24" w:rsidP="009A4F24">
      <w:pPr>
        <w:pStyle w:val="a4"/>
        <w:numPr>
          <w:ilvl w:val="0"/>
          <w:numId w:val="5"/>
        </w:numPr>
        <w:spacing w:line="276" w:lineRule="auto"/>
        <w:jc w:val="both"/>
      </w:pPr>
      <w:r>
        <w:t>Свободное владение таджикским и русским языками;</w:t>
      </w:r>
    </w:p>
    <w:p w:rsidR="009A4F24" w:rsidRDefault="009A4F24" w:rsidP="009A4F24">
      <w:pPr>
        <w:pStyle w:val="a4"/>
        <w:numPr>
          <w:ilvl w:val="0"/>
          <w:numId w:val="5"/>
        </w:numPr>
        <w:spacing w:line="276" w:lineRule="auto"/>
        <w:jc w:val="both"/>
      </w:pPr>
      <w:r>
        <w:t>Хорошее знание английского языка;</w:t>
      </w:r>
    </w:p>
    <w:p w:rsidR="009A4F24" w:rsidRDefault="009A4F24" w:rsidP="009A4F24">
      <w:pPr>
        <w:pStyle w:val="a4"/>
        <w:numPr>
          <w:ilvl w:val="0"/>
          <w:numId w:val="5"/>
        </w:numPr>
        <w:spacing w:line="276" w:lineRule="auto"/>
        <w:jc w:val="both"/>
      </w:pPr>
      <w:r>
        <w:t>Свободное владение компьютером и Программным обеспечением по управлению проектом.</w:t>
      </w:r>
    </w:p>
    <w:p w:rsidR="00010B79" w:rsidRPr="00010B79" w:rsidRDefault="00010B79" w:rsidP="009A4F24">
      <w:pPr>
        <w:pStyle w:val="a4"/>
        <w:spacing w:line="276" w:lineRule="auto"/>
        <w:ind w:left="709"/>
        <w:jc w:val="both"/>
      </w:pPr>
    </w:p>
    <w:p w:rsidR="00265109" w:rsidRPr="00010B79" w:rsidRDefault="00265109" w:rsidP="00265109">
      <w:pPr>
        <w:ind w:firstLine="540"/>
        <w:jc w:val="both"/>
        <w:rPr>
          <w:rFonts w:ascii="Tahoma" w:hAnsi="Tahoma" w:cs="Tahoma"/>
        </w:rPr>
      </w:pPr>
    </w:p>
    <w:p w:rsidR="00265109" w:rsidRPr="00010B79" w:rsidRDefault="00E66F01" w:rsidP="00E66F01">
      <w:pPr>
        <w:ind w:right="-5" w:firstLine="708"/>
        <w:jc w:val="both"/>
      </w:pPr>
      <w:r w:rsidRPr="00010B79">
        <w:t xml:space="preserve">Для получения информации о квалификационных требованиях и дополнительной информации заинтересованным участникам будет представлено по адресу: г. Душанбе, ул. </w:t>
      </w:r>
      <w:proofErr w:type="spellStart"/>
      <w:r w:rsidRPr="00010B79">
        <w:t>Шамси</w:t>
      </w:r>
      <w:proofErr w:type="spellEnd"/>
      <w:r w:rsidR="00356FDA" w:rsidRPr="00010B79">
        <w:t xml:space="preserve"> </w:t>
      </w:r>
      <w:r w:rsidRPr="00010B79">
        <w:t>5/1 (здание Министерства энергетики и водных ресурсов, лев</w:t>
      </w:r>
      <w:r w:rsidR="00356FDA" w:rsidRPr="00010B79">
        <w:t>ое крыло 9 этаж, офис ЦУП УВРФД</w:t>
      </w:r>
      <w:r w:rsidRPr="00010B79">
        <w:t xml:space="preserve">) или по электронной почте: </w:t>
      </w:r>
      <w:hyperlink r:id="rId6" w:history="1">
        <w:r w:rsidRPr="00010B79">
          <w:rPr>
            <w:rStyle w:val="a6"/>
          </w:rPr>
          <w:t>fvwrmp@mail.r</w:t>
        </w:r>
        <w:r w:rsidRPr="00010B79">
          <w:rPr>
            <w:rStyle w:val="a6"/>
            <w:lang w:val="en-US"/>
          </w:rPr>
          <w:t>u</w:t>
        </w:r>
      </w:hyperlink>
      <w:r w:rsidRPr="00010B79">
        <w:t>.</w:t>
      </w:r>
    </w:p>
    <w:p w:rsidR="00E66F01" w:rsidRPr="00010B79" w:rsidRDefault="00E66F01" w:rsidP="00E66F01">
      <w:pPr>
        <w:ind w:firstLine="540"/>
        <w:jc w:val="both"/>
      </w:pPr>
      <w:r w:rsidRPr="00010B79">
        <w:t>Заинтересованные лица должны представить полный комплект перечисленных ниже документов в запечатанном пакете с обязательным указанием вакантной должности</w:t>
      </w:r>
      <w:r w:rsidR="008347DE">
        <w:t>;</w:t>
      </w:r>
    </w:p>
    <w:p w:rsidR="00E66F01" w:rsidRPr="00010B79" w:rsidRDefault="00E66F01" w:rsidP="00E66F01">
      <w:pPr>
        <w:numPr>
          <w:ilvl w:val="0"/>
          <w:numId w:val="3"/>
        </w:numPr>
        <w:jc w:val="both"/>
      </w:pPr>
      <w:r w:rsidRPr="00010B79">
        <w:t xml:space="preserve">Заявление на участие в конкурсе </w:t>
      </w:r>
    </w:p>
    <w:p w:rsidR="00E66F01" w:rsidRPr="00010B79" w:rsidRDefault="00E66F01" w:rsidP="00E66F01">
      <w:pPr>
        <w:numPr>
          <w:ilvl w:val="0"/>
          <w:numId w:val="3"/>
        </w:numPr>
        <w:jc w:val="both"/>
      </w:pPr>
      <w:r w:rsidRPr="00010B79">
        <w:t xml:space="preserve">Резюме (CV) обязательно на английском и на русском языке </w:t>
      </w:r>
    </w:p>
    <w:p w:rsidR="00E66F01" w:rsidRPr="00010B79" w:rsidRDefault="00E66F01" w:rsidP="00E66F01">
      <w:pPr>
        <w:numPr>
          <w:ilvl w:val="0"/>
          <w:numId w:val="3"/>
        </w:numPr>
        <w:jc w:val="both"/>
      </w:pPr>
      <w:r w:rsidRPr="00010B79">
        <w:t>Копия диплома об образовании (оригинал)</w:t>
      </w:r>
    </w:p>
    <w:p w:rsidR="00E66F01" w:rsidRPr="00010B79" w:rsidRDefault="00E66F01" w:rsidP="00E66F01">
      <w:pPr>
        <w:numPr>
          <w:ilvl w:val="0"/>
          <w:numId w:val="3"/>
        </w:numPr>
        <w:jc w:val="both"/>
      </w:pPr>
      <w:r w:rsidRPr="00010B79">
        <w:t>Копия паспорта</w:t>
      </w:r>
    </w:p>
    <w:p w:rsidR="00E66F01" w:rsidRPr="00010B79" w:rsidRDefault="00E66F01" w:rsidP="00E66F01">
      <w:pPr>
        <w:numPr>
          <w:ilvl w:val="0"/>
          <w:numId w:val="3"/>
        </w:numPr>
        <w:jc w:val="both"/>
      </w:pPr>
      <w:r w:rsidRPr="00010B79">
        <w:t>Рекомендательные письма</w:t>
      </w:r>
    </w:p>
    <w:p w:rsidR="00E66F01" w:rsidRPr="00010B79" w:rsidRDefault="00E66F01" w:rsidP="00E66F01">
      <w:pPr>
        <w:numPr>
          <w:ilvl w:val="0"/>
          <w:numId w:val="3"/>
        </w:numPr>
        <w:jc w:val="both"/>
      </w:pPr>
      <w:r w:rsidRPr="00010B79">
        <w:t>Копии сертификатов о дополнительном образовании (при наличии).</w:t>
      </w:r>
    </w:p>
    <w:p w:rsidR="00E66F01" w:rsidRPr="00010B79" w:rsidRDefault="00E66F01" w:rsidP="00756824">
      <w:pPr>
        <w:ind w:right="-5" w:firstLine="708"/>
        <w:jc w:val="both"/>
      </w:pPr>
      <w:r w:rsidRPr="00010B79">
        <w:t xml:space="preserve">Документы представляются по адресу: г. Душанбе, ул. </w:t>
      </w:r>
      <w:proofErr w:type="spellStart"/>
      <w:r w:rsidRPr="00010B79">
        <w:t>Шамси</w:t>
      </w:r>
      <w:proofErr w:type="spellEnd"/>
      <w:r w:rsidRPr="00010B79">
        <w:t>, 5/1 (здание Министерства энергетики и водных ресурсов, левое крыло, 9-й эт</w:t>
      </w:r>
      <w:r w:rsidR="00163CB6" w:rsidRPr="00010B79">
        <w:t>аж, офис ЦУП УВРФД</w:t>
      </w:r>
      <w:r w:rsidR="00756824" w:rsidRPr="00010B79">
        <w:t xml:space="preserve"> или по электронной почте: </w:t>
      </w:r>
      <w:hyperlink r:id="rId7" w:history="1">
        <w:r w:rsidR="00756824" w:rsidRPr="00010B79">
          <w:rPr>
            <w:rStyle w:val="a6"/>
          </w:rPr>
          <w:t>fvwrmp@mail.r</w:t>
        </w:r>
        <w:r w:rsidR="00756824" w:rsidRPr="00010B79">
          <w:rPr>
            <w:rStyle w:val="a6"/>
            <w:lang w:val="en-US"/>
          </w:rPr>
          <w:t>u</w:t>
        </w:r>
      </w:hyperlink>
      <w:r w:rsidR="00163CB6" w:rsidRPr="00010B79">
        <w:t xml:space="preserve">). </w:t>
      </w:r>
    </w:p>
    <w:p w:rsidR="00163CB6" w:rsidRPr="00010B79" w:rsidRDefault="00E66F01" w:rsidP="00E66F01">
      <w:pPr>
        <w:ind w:firstLine="540"/>
        <w:jc w:val="both"/>
      </w:pPr>
      <w:r w:rsidRPr="00010B79">
        <w:t xml:space="preserve">Окончательный срок представления документов </w:t>
      </w:r>
      <w:r w:rsidR="009A4F24">
        <w:rPr>
          <w:b/>
        </w:rPr>
        <w:t>09</w:t>
      </w:r>
      <w:r w:rsidR="00930658" w:rsidRPr="00010B79">
        <w:rPr>
          <w:b/>
        </w:rPr>
        <w:t>.0</w:t>
      </w:r>
      <w:r w:rsidR="008347DE">
        <w:rPr>
          <w:b/>
        </w:rPr>
        <w:t>6</w:t>
      </w:r>
      <w:r w:rsidR="009C27B7" w:rsidRPr="00010B79">
        <w:rPr>
          <w:b/>
        </w:rPr>
        <w:t>.</w:t>
      </w:r>
      <w:r w:rsidRPr="00010B79">
        <w:rPr>
          <w:b/>
        </w:rPr>
        <w:t>20</w:t>
      </w:r>
      <w:r w:rsidR="00010B79">
        <w:rPr>
          <w:b/>
        </w:rPr>
        <w:t>23</w:t>
      </w:r>
      <w:r w:rsidRPr="00010B79">
        <w:rPr>
          <w:b/>
        </w:rPr>
        <w:t xml:space="preserve"> г. до 1</w:t>
      </w:r>
      <w:r w:rsidR="00163CB6" w:rsidRPr="00010B79">
        <w:rPr>
          <w:b/>
        </w:rPr>
        <w:t>6</w:t>
      </w:r>
      <w:r w:rsidRPr="00010B79">
        <w:rPr>
          <w:b/>
        </w:rPr>
        <w:t>-00</w:t>
      </w:r>
      <w:r w:rsidRPr="00010B79">
        <w:t xml:space="preserve"> часов по местному времени. Неполный пакет документов, а также </w:t>
      </w:r>
      <w:r w:rsidR="00163CB6" w:rsidRPr="00010B79">
        <w:t>документы,</w:t>
      </w:r>
      <w:r w:rsidRPr="00010B79">
        <w:t xml:space="preserve"> поданные после </w:t>
      </w:r>
      <w:r w:rsidR="00163CB6" w:rsidRPr="00010B79">
        <w:t>указанного срока,</w:t>
      </w:r>
      <w:r w:rsidRPr="00010B79">
        <w:t xml:space="preserve"> не будут рассматриваться. </w:t>
      </w:r>
    </w:p>
    <w:p w:rsidR="003458BB" w:rsidRPr="00010B79" w:rsidRDefault="00E66F01" w:rsidP="00163CB6">
      <w:pPr>
        <w:ind w:firstLine="540"/>
        <w:jc w:val="both"/>
      </w:pPr>
      <w:r w:rsidRPr="00010B79">
        <w:t xml:space="preserve">Только те кандидаты, </w:t>
      </w:r>
      <w:r w:rsidR="00163CB6" w:rsidRPr="00010B79">
        <w:t xml:space="preserve">которые отвечают </w:t>
      </w:r>
      <w:r w:rsidRPr="00010B79">
        <w:t>квалификаци</w:t>
      </w:r>
      <w:r w:rsidR="00163CB6" w:rsidRPr="00010B79">
        <w:t xml:space="preserve">онным </w:t>
      </w:r>
      <w:r w:rsidR="00010B79" w:rsidRPr="00010B79">
        <w:t>требованиям,</w:t>
      </w:r>
      <w:r w:rsidR="00163CB6" w:rsidRPr="00010B79">
        <w:t xml:space="preserve"> попадут в короткий список и будут приглашены на собеседование. </w:t>
      </w:r>
      <w:bookmarkStart w:id="0" w:name="_GoBack"/>
      <w:bookmarkEnd w:id="0"/>
    </w:p>
    <w:sectPr w:rsidR="003458BB" w:rsidRPr="00010B79" w:rsidSect="00163CB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2C49"/>
    <w:multiLevelType w:val="hybridMultilevel"/>
    <w:tmpl w:val="6C7A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B1134"/>
    <w:multiLevelType w:val="hybridMultilevel"/>
    <w:tmpl w:val="3C027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3B18A9"/>
    <w:multiLevelType w:val="hybridMultilevel"/>
    <w:tmpl w:val="877412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EA3C2E"/>
    <w:multiLevelType w:val="hybridMultilevel"/>
    <w:tmpl w:val="FDF42D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6A630D"/>
    <w:multiLevelType w:val="hybridMultilevel"/>
    <w:tmpl w:val="55A6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09"/>
    <w:rsid w:val="00010B79"/>
    <w:rsid w:val="00054556"/>
    <w:rsid w:val="00054B8F"/>
    <w:rsid w:val="000A19C9"/>
    <w:rsid w:val="0010393F"/>
    <w:rsid w:val="00135F28"/>
    <w:rsid w:val="00163CB6"/>
    <w:rsid w:val="00191293"/>
    <w:rsid w:val="001C3B5C"/>
    <w:rsid w:val="00221182"/>
    <w:rsid w:val="00262605"/>
    <w:rsid w:val="00265109"/>
    <w:rsid w:val="002C2350"/>
    <w:rsid w:val="003124A2"/>
    <w:rsid w:val="003458BB"/>
    <w:rsid w:val="00356FDA"/>
    <w:rsid w:val="003E30D2"/>
    <w:rsid w:val="00474C5C"/>
    <w:rsid w:val="005120A7"/>
    <w:rsid w:val="00543D90"/>
    <w:rsid w:val="00581009"/>
    <w:rsid w:val="006529A5"/>
    <w:rsid w:val="006C7798"/>
    <w:rsid w:val="006D39AB"/>
    <w:rsid w:val="00701C48"/>
    <w:rsid w:val="00756824"/>
    <w:rsid w:val="007B2073"/>
    <w:rsid w:val="007E3478"/>
    <w:rsid w:val="00806A28"/>
    <w:rsid w:val="008347DE"/>
    <w:rsid w:val="00865A38"/>
    <w:rsid w:val="008E7A28"/>
    <w:rsid w:val="00930658"/>
    <w:rsid w:val="00972E5E"/>
    <w:rsid w:val="009A4F24"/>
    <w:rsid w:val="009C27B7"/>
    <w:rsid w:val="00AF43DB"/>
    <w:rsid w:val="00BA0FF1"/>
    <w:rsid w:val="00C869D7"/>
    <w:rsid w:val="00C95EC3"/>
    <w:rsid w:val="00CF7EAA"/>
    <w:rsid w:val="00D42CD4"/>
    <w:rsid w:val="00DD573B"/>
    <w:rsid w:val="00DD7D29"/>
    <w:rsid w:val="00E27AA3"/>
    <w:rsid w:val="00E66F01"/>
    <w:rsid w:val="00EF2711"/>
    <w:rsid w:val="00FE6149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1,List_Paragraph,Multilevel para_II,List Paragraph11,List Paragraph (numbered (a)),Colorful List - Accent 11,WB List Paragraph,List Paragraph2,Akapit z listą BS,Bullet1,ADB paragraph numbering,List Paragraph 1,Абзац вправо-1,Ha"/>
    <w:basedOn w:val="a"/>
    <w:link w:val="a5"/>
    <w:uiPriority w:val="34"/>
    <w:qFormat/>
    <w:rsid w:val="0026510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6F0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A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A3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19129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1293"/>
    <w:rPr>
      <w:sz w:val="20"/>
      <w:szCs w:val="20"/>
      <w:lang w:val="ru"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293"/>
    <w:rPr>
      <w:rFonts w:ascii="Times New Roman" w:eastAsia="Times New Roman" w:hAnsi="Times New Roman" w:cs="Times New Roman"/>
      <w:sz w:val="20"/>
      <w:szCs w:val="20"/>
      <w:lang w:val="ru"/>
    </w:rPr>
  </w:style>
  <w:style w:type="paragraph" w:styleId="2">
    <w:name w:val="Body Text 2"/>
    <w:basedOn w:val="a"/>
    <w:link w:val="20"/>
    <w:uiPriority w:val="99"/>
    <w:rsid w:val="00543D90"/>
    <w:pPr>
      <w:jc w:val="both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543D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List Paragraph1 Знак,List_Paragraph Знак,Multilevel para_II Знак,List Paragraph11 Знак,List Paragraph (numbered (a)) Знак,Colorful List - Accent 11 Знак,WB List Paragraph Знак,List Paragraph2 Знак,Akapit z listą BS Знак,Bullet1 Знак"/>
    <w:link w:val="a4"/>
    <w:uiPriority w:val="34"/>
    <w:qFormat/>
    <w:locked/>
    <w:rsid w:val="00010B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1,List_Paragraph,Multilevel para_II,List Paragraph11,List Paragraph (numbered (a)),Colorful List - Accent 11,WB List Paragraph,List Paragraph2,Akapit z listą BS,Bullet1,ADB paragraph numbering,List Paragraph 1,Абзац вправо-1,Ha"/>
    <w:basedOn w:val="a"/>
    <w:link w:val="a5"/>
    <w:uiPriority w:val="34"/>
    <w:qFormat/>
    <w:rsid w:val="0026510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6F0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A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A3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19129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1293"/>
    <w:rPr>
      <w:sz w:val="20"/>
      <w:szCs w:val="20"/>
      <w:lang w:val="ru"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293"/>
    <w:rPr>
      <w:rFonts w:ascii="Times New Roman" w:eastAsia="Times New Roman" w:hAnsi="Times New Roman" w:cs="Times New Roman"/>
      <w:sz w:val="20"/>
      <w:szCs w:val="20"/>
      <w:lang w:val="ru"/>
    </w:rPr>
  </w:style>
  <w:style w:type="paragraph" w:styleId="2">
    <w:name w:val="Body Text 2"/>
    <w:basedOn w:val="a"/>
    <w:link w:val="20"/>
    <w:uiPriority w:val="99"/>
    <w:rsid w:val="00543D90"/>
    <w:pPr>
      <w:jc w:val="both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543D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List Paragraph1 Знак,List_Paragraph Знак,Multilevel para_II Знак,List Paragraph11 Знак,List Paragraph (numbered (a)) Знак,Colorful List - Accent 11 Знак,WB List Paragraph Знак,List Paragraph2 Знак,Akapit z listą BS Знак,Bullet1 Знак"/>
    <w:link w:val="a4"/>
    <w:uiPriority w:val="34"/>
    <w:qFormat/>
    <w:locked/>
    <w:rsid w:val="00010B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vwrm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vwrm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Qayumov S</cp:lastModifiedBy>
  <cp:revision>35</cp:revision>
  <cp:lastPrinted>2023-04-17T09:22:00Z</cp:lastPrinted>
  <dcterms:created xsi:type="dcterms:W3CDTF">2018-06-07T09:08:00Z</dcterms:created>
  <dcterms:modified xsi:type="dcterms:W3CDTF">2023-05-26T03:35:00Z</dcterms:modified>
</cp:coreProperties>
</file>